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50EE" w:rsidRDefault="007322B3">
      <w:pPr>
        <w:pStyle w:val="Title"/>
      </w:pPr>
      <w:r>
        <w:t>CivicConnect Working Requirements and Acceptance Criteria</w:t>
      </w:r>
    </w:p>
    <w:p w:rsidR="00D050EE" w:rsidRDefault="007322B3">
      <w:pPr>
        <w:pStyle w:val="Heading1"/>
      </w:pPr>
      <w:r>
        <w:t>Review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5184"/>
      </w:tblGrid>
      <w:tr w:rsidR="00D050EE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36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518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Next action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 xml:space="preserve">Based on the requirements received from the team, with the confirmed </w:t>
            </w:r>
            <w:r w:rsidR="009D3FDD">
              <w:rPr>
                <w:sz w:val="18"/>
              </w:rPr>
              <w:t>reference number</w:t>
            </w:r>
            <w:r>
              <w:rPr>
                <w:sz w:val="18"/>
              </w:rPr>
              <w:t xml:space="preserve"> and in-app notification clarifications included.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Confirm wording, categories, roles</w:t>
            </w:r>
            <w:r w:rsidR="009D3FDD">
              <w:rPr>
                <w:sz w:val="18"/>
              </w:rPr>
              <w:t>,</w:t>
            </w:r>
            <w:r>
              <w:rPr>
                <w:sz w:val="18"/>
              </w:rPr>
              <w:t xml:space="preserve"> and workflow states.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Non-functional requirements</w:t>
            </w:r>
          </w:p>
        </w:tc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Draft targets written without selecting a technology stack.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Confirm measurable targets and constraints.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Draft criteria linked to every FR and NFR.</w:t>
            </w:r>
          </w:p>
        </w:tc>
        <w:tc>
          <w:tcPr>
            <w:tcW w:w="51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Review each criterion for correctness and testability.</w:t>
            </w:r>
          </w:p>
        </w:tc>
      </w:tr>
    </w:tbl>
    <w:p w:rsidR="00D050EE" w:rsidRDefault="00D050EE"/>
    <w:p w:rsidR="00D050EE" w:rsidRDefault="007322B3">
      <w:pPr>
        <w:pStyle w:val="Heading1"/>
      </w:pPr>
      <w:r>
        <w:t>Functional Requirements</w:t>
      </w:r>
    </w:p>
    <w:p w:rsidR="00D050EE" w:rsidRDefault="007322B3">
      <w:r>
        <w:t>The following requirements describe what CivicConnect must do. The IDs should remain stable once the team approves the baseline.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5256"/>
        <w:gridCol w:w="3600"/>
      </w:tblGrid>
      <w:tr w:rsidR="00D050EE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ID and title</w:t>
            </w:r>
          </w:p>
        </w:tc>
        <w:tc>
          <w:tcPr>
            <w:tcW w:w="52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Functional requirement</w:t>
            </w:r>
          </w:p>
        </w:tc>
        <w:tc>
          <w:tcPr>
            <w:tcW w:w="360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C244F0">
            <w:pPr>
              <w:spacing w:line="252" w:lineRule="auto"/>
            </w:pPr>
            <w:r>
              <w:t>Business requirement/need addressed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FR-001</w:t>
            </w:r>
            <w:r>
              <w:rPr>
                <w:sz w:val="18"/>
              </w:rPr>
              <w:br/>
              <w:t>Submit Service Request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a requester to submit a new service request by providing the required information. After successful submission, the system shall generate and display a unique reference number</w:t>
            </w:r>
            <w:r w:rsidR="00C244F0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677861644"/>
                <w:citation/>
              </w:sdtPr>
              <w:sdtContent>
                <w:r w:rsidR="00C244F0">
                  <w:rPr>
                    <w:sz w:val="18"/>
                  </w:rPr>
                  <w:fldChar w:fldCharType="begin"/>
                </w:r>
                <w:r w:rsidR="00C244F0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C244F0">
                  <w:rPr>
                    <w:sz w:val="18"/>
                  </w:rPr>
                  <w:fldChar w:fldCharType="separate"/>
                </w:r>
                <w:r w:rsidR="00C244F0" w:rsidRPr="00C244F0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C244F0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Creates one controlled method for recording requests, reduces lost requests and gives each request a traceable identifier.</w:t>
            </w:r>
            <w:sdt>
              <w:sdtPr>
                <w:rPr>
                  <w:sz w:val="17"/>
                </w:rPr>
                <w:id w:val="2084486914"/>
                <w:citation/>
              </w:sdtPr>
              <w:sdtContent>
                <w:r w:rsidR="009D3FDD" w:rsidRPr="009D3FDD">
                  <w:rPr>
                    <w:sz w:val="17"/>
                  </w:rPr>
                  <w:fldChar w:fldCharType="begin"/>
                </w:r>
                <w:r w:rsidR="009D3FDD" w:rsidRPr="009D3FDD">
                  <w:rPr>
                    <w:sz w:val="17"/>
                    <w:lang w:val="en-ZA"/>
                  </w:rPr>
                  <w:instrText xml:space="preserve"> CITATION Bel26 \l 7177 </w:instrText>
                </w:r>
                <w:r w:rsidR="009D3FDD" w:rsidRPr="009D3FDD">
                  <w:rPr>
                    <w:sz w:val="17"/>
                  </w:rPr>
                  <w:fldChar w:fldCharType="separate"/>
                </w:r>
                <w:r w:rsidR="009D3FDD" w:rsidRPr="009D3FDD">
                  <w:rPr>
                    <w:noProof/>
                    <w:sz w:val="17"/>
                    <w:lang w:val="en-ZA"/>
                  </w:rPr>
                  <w:t xml:space="preserve"> (Belgium Campus Itversity, 2026)</w:t>
                </w:r>
                <w:r w:rsidR="009D3FDD" w:rsidRPr="009D3FDD">
                  <w:rPr>
                    <w:sz w:val="17"/>
                  </w:rPr>
                  <w:fldChar w:fldCharType="end"/>
                </w:r>
              </w:sdtContent>
            </w:sdt>
            <w:r w:rsidR="009D3FDD" w:rsidRPr="009D3FDD">
              <w:rPr>
                <w:sz w:val="17"/>
              </w:rPr>
              <w:t xml:space="preserve"> 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FR-002</w:t>
            </w:r>
            <w:r>
              <w:rPr>
                <w:sz w:val="18"/>
              </w:rPr>
              <w:br/>
              <w:t>Categorise Service Request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requesters to select a request category from a predefined list</w:t>
            </w:r>
            <w:r w:rsidR="00C244F0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1222670131"/>
                <w:citation/>
              </w:sdtPr>
              <w:sdtContent>
                <w:r w:rsidR="00C244F0">
                  <w:rPr>
                    <w:sz w:val="18"/>
                  </w:rPr>
                  <w:fldChar w:fldCharType="begin"/>
                </w:r>
                <w:r w:rsidR="00C244F0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C244F0">
                  <w:rPr>
                    <w:sz w:val="18"/>
                  </w:rPr>
                  <w:fldChar w:fldCharType="separate"/>
                </w:r>
                <w:r w:rsidR="00C244F0" w:rsidRPr="00C244F0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C244F0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Supports correct routing, prioritisation and reporting.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FR-003</w:t>
            </w:r>
            <w:r>
              <w:rPr>
                <w:sz w:val="18"/>
              </w:rPr>
              <w:br/>
              <w:t>View Request Status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 xml:space="preserve">The system shall allow requesters to view the </w:t>
            </w:r>
            <w:proofErr w:type="gramStart"/>
            <w:r>
              <w:rPr>
                <w:sz w:val="18"/>
              </w:rPr>
              <w:t>current status</w:t>
            </w:r>
            <w:proofErr w:type="gramEnd"/>
            <w:r>
              <w:rPr>
                <w:sz w:val="18"/>
              </w:rPr>
              <w:t xml:space="preserve"> of their submitted requests</w:t>
            </w:r>
            <w:r w:rsidR="00C244F0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749736242"/>
                <w:citation/>
              </w:sdtPr>
              <w:sdtContent>
                <w:r w:rsidR="00C244F0">
                  <w:rPr>
                    <w:sz w:val="18"/>
                  </w:rPr>
                  <w:fldChar w:fldCharType="begin"/>
                </w:r>
                <w:r w:rsidR="00C244F0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C244F0">
                  <w:rPr>
                    <w:sz w:val="18"/>
                  </w:rPr>
                  <w:fldChar w:fldCharType="separate"/>
                </w:r>
                <w:r w:rsidR="00C244F0" w:rsidRPr="00C244F0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C244F0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Improves transparency and reduces uncertainty about progress</w:t>
            </w:r>
            <w:r w:rsidR="009D3FDD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1022817642"/>
                <w:citation/>
              </w:sdtPr>
              <w:sdtContent>
                <w:r w:rsidR="009D3FDD">
                  <w:rPr>
                    <w:sz w:val="18"/>
                  </w:rPr>
                  <w:fldChar w:fldCharType="begin"/>
                </w:r>
                <w:r w:rsidR="009D3FDD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9D3FDD">
                  <w:rPr>
                    <w:sz w:val="18"/>
                  </w:rPr>
                  <w:fldChar w:fldCharType="separate"/>
                </w:r>
                <w:r w:rsidR="009D3FDD" w:rsidRPr="009D3FDD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9D3FDD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FR-004</w:t>
            </w:r>
            <w:r>
              <w:rPr>
                <w:sz w:val="18"/>
              </w:rPr>
              <w:br/>
              <w:t>View Request History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requesters to view their previously submitted requests.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Provides a traceable history and supports accountability.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FR-005</w:t>
            </w:r>
            <w:r>
              <w:rPr>
                <w:sz w:val="18"/>
              </w:rPr>
              <w:br/>
              <w:t>Receive In-App Request Notifications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provide notifications within CivicConnect when a request is accepted, rejected, updated, resolved or closed</w:t>
            </w:r>
            <w:r w:rsidR="009D3FDD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1625841062"/>
                <w:citation/>
              </w:sdtPr>
              <w:sdtContent>
                <w:r w:rsidR="009D3FDD">
                  <w:rPr>
                    <w:sz w:val="18"/>
                  </w:rPr>
                  <w:fldChar w:fldCharType="begin"/>
                </w:r>
                <w:r w:rsidR="009D3FDD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9D3FDD">
                  <w:rPr>
                    <w:sz w:val="18"/>
                  </w:rPr>
                  <w:fldChar w:fldCharType="separate"/>
                </w:r>
                <w:r w:rsidR="009D3FDD" w:rsidRPr="009D3FDD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9D3FDD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Keeps users informed without relying on the deferred SMS, WhatsApp or email integrations.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FR-006</w:t>
            </w:r>
            <w:r>
              <w:rPr>
                <w:sz w:val="18"/>
              </w:rPr>
              <w:br/>
              <w:t>View Assigned Requests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  <w:rPr>
                <w:sz w:val="18"/>
              </w:rPr>
            </w:pPr>
            <w:r>
              <w:rPr>
                <w:sz w:val="18"/>
              </w:rPr>
              <w:t>The system shall allow authorised staff to view requests relevant to their role or assigned responsibilities</w:t>
            </w:r>
            <w:r w:rsidR="00C244F0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1414467382"/>
                <w:citation/>
              </w:sdtPr>
              <w:sdtContent>
                <w:r w:rsidR="00C244F0">
                  <w:rPr>
                    <w:sz w:val="18"/>
                  </w:rPr>
                  <w:fldChar w:fldCharType="begin"/>
                </w:r>
                <w:r w:rsidR="00C244F0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C244F0">
                  <w:rPr>
                    <w:sz w:val="18"/>
                  </w:rPr>
                  <w:fldChar w:fldCharType="separate"/>
                </w:r>
                <w:r w:rsidR="00C244F0" w:rsidRPr="00C244F0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C244F0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  <w:p w:rsidR="00F12639" w:rsidRPr="00F12639" w:rsidRDefault="00F12639" w:rsidP="00F12639"/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Improves coordination and supports role-based responsibility.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FR-007</w:t>
            </w:r>
            <w:r>
              <w:rPr>
                <w:sz w:val="18"/>
              </w:rPr>
              <w:br/>
              <w:t>Search Filter and Sort Requests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authorised staff to search, filter and sort service requests</w:t>
            </w:r>
            <w:r w:rsidR="00C244F0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173086840"/>
                <w:citation/>
              </w:sdtPr>
              <w:sdtContent>
                <w:r w:rsidR="00C244F0">
                  <w:rPr>
                    <w:sz w:val="18"/>
                  </w:rPr>
                  <w:fldChar w:fldCharType="begin"/>
                </w:r>
                <w:r w:rsidR="00C244F0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C244F0">
                  <w:rPr>
                    <w:sz w:val="18"/>
                  </w:rPr>
                  <w:fldChar w:fldCharType="separate"/>
                </w:r>
                <w:r w:rsidR="00C244F0" w:rsidRPr="00C244F0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C244F0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Helps staff organise workloads and find urgent or overdue requests.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lastRenderedPageBreak/>
              <w:t>FR-008</w:t>
            </w:r>
            <w:r>
              <w:rPr>
                <w:sz w:val="18"/>
              </w:rPr>
              <w:br/>
              <w:t>View Detailed Request Information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authorised staff to view the complete recorded details of a selected request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41757981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Supports informed decisions and reduces errors caused by missing information.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FR-009</w:t>
            </w:r>
            <w:r>
              <w:rPr>
                <w:sz w:val="18"/>
              </w:rPr>
              <w:br/>
              <w:t>Assign Responsibility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 xml:space="preserve">The system shall allow authorised staff or supervisors to assign requests to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personnel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656267992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Clarifies ownership and improves accountability.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FR-010</w:t>
            </w:r>
            <w:r>
              <w:rPr>
                <w:sz w:val="18"/>
              </w:rPr>
              <w:br/>
              <w:t>Update Request Status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 xml:space="preserve">The </w:t>
            </w:r>
            <w:proofErr w:type="spellStart"/>
            <w:r>
              <w:rPr>
                <w:sz w:val="18"/>
              </w:rPr>
              <w:t>sys</w:t>
            </w:r>
            <w:r w:rsidR="001C62B6">
              <w:rPr>
                <w:sz w:val="18"/>
              </w:rPr>
              <w:t xml:space="preserve"> </w:t>
            </w:r>
            <w:r>
              <w:rPr>
                <w:sz w:val="18"/>
              </w:rPr>
              <w:t>tem</w:t>
            </w:r>
            <w:proofErr w:type="spellEnd"/>
            <w:r>
              <w:rPr>
                <w:sz w:val="18"/>
              </w:rPr>
              <w:t xml:space="preserve"> shall allow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staff to update a request through the approved workflow stages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1788812317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Provides visibility of progress and creates a lifecycle record.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FR-011</w:t>
            </w:r>
            <w:r>
              <w:rPr>
                <w:sz w:val="18"/>
              </w:rPr>
              <w:br/>
              <w:t>Record Actions and Comments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authorised staff to record comments, actions taken and progress notes against a request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-1686589087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Supports teamwork, handovers and an auditable history.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FR-012</w:t>
            </w:r>
            <w:r>
              <w:rPr>
                <w:sz w:val="18"/>
              </w:rPr>
              <w:br/>
              <w:t>Resolve and Close Requests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authorised staff to mark completed requests as resolved and close them according to the approved workflow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474341542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Supports accurate completion tracking and reporting.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FR-013</w:t>
            </w:r>
            <w:r>
              <w:rPr>
                <w:sz w:val="18"/>
              </w:rPr>
              <w:br/>
              <w:t>View Service Activity Dashboard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provide management users with a dashboard showing service activity information</w:t>
            </w:r>
            <w:r w:rsidR="001C62B6">
              <w:rPr>
                <w:sz w:val="18"/>
              </w:rPr>
              <w:t xml:space="preserve">  </w:t>
            </w:r>
            <w:sdt>
              <w:sdtPr>
                <w:rPr>
                  <w:sz w:val="18"/>
                </w:rPr>
                <w:id w:val="-579206738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Supports oversight and decision-making.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FR-014</w:t>
            </w:r>
            <w:r>
              <w:rPr>
                <w:sz w:val="18"/>
              </w:rPr>
              <w:br/>
              <w:t>Monitor Requests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allow management users to monitor open, overdue, resolved and closed requests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834727726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Helps identify bottlenecks and supports performance management.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FR-015</w:t>
            </w:r>
            <w:r>
              <w:rPr>
                <w:sz w:val="18"/>
              </w:rPr>
              <w:br/>
              <w:t>Generate Reports and Statistics</w:t>
            </w:r>
          </w:p>
        </w:tc>
        <w:tc>
          <w:tcPr>
            <w:tcW w:w="525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system shall provide reports and statistics based on request category, status, resolution rate and workload</w:t>
            </w:r>
            <w:r w:rsidR="001C62B6">
              <w:rPr>
                <w:sz w:val="18"/>
              </w:rPr>
              <w:t xml:space="preserve"> </w:t>
            </w:r>
            <w:sdt>
              <w:sdtPr>
                <w:rPr>
                  <w:sz w:val="18"/>
                </w:rPr>
                <w:id w:val="1324167196"/>
                <w:citation/>
              </w:sdtPr>
              <w:sdtContent>
                <w:r w:rsidR="001C62B6">
                  <w:rPr>
                    <w:sz w:val="18"/>
                  </w:rPr>
                  <w:fldChar w:fldCharType="begin"/>
                </w:r>
                <w:r w:rsidR="001C62B6">
                  <w:rPr>
                    <w:sz w:val="18"/>
                    <w:lang w:val="en-ZA"/>
                  </w:rPr>
                  <w:instrText xml:space="preserve"> CITATION Bel26 \l 7177 </w:instrText>
                </w:r>
                <w:r w:rsidR="001C62B6">
                  <w:rPr>
                    <w:sz w:val="18"/>
                  </w:rPr>
                  <w:fldChar w:fldCharType="separate"/>
                </w:r>
                <w:r w:rsidR="001C62B6" w:rsidRPr="001C62B6">
                  <w:rPr>
                    <w:noProof/>
                    <w:sz w:val="18"/>
                    <w:lang w:val="en-ZA"/>
                  </w:rPr>
                  <w:t>(Belgium Campus Itversity, 2026)</w:t>
                </w:r>
                <w:r w:rsidR="001C62B6">
                  <w:rPr>
                    <w:sz w:val="18"/>
                  </w:rPr>
                  <w:fldChar w:fldCharType="end"/>
                </w:r>
              </w:sdtContent>
            </w:sdt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Supports reporting, analysis and evidence-based decisions.</w:t>
            </w:r>
          </w:p>
        </w:tc>
      </w:tr>
    </w:tbl>
    <w:p w:rsidR="00D050EE" w:rsidRDefault="00D050EE"/>
    <w:p w:rsidR="00D050EE" w:rsidRDefault="007322B3">
      <w:pPr>
        <w:pStyle w:val="Heading1"/>
      </w:pPr>
      <w:r>
        <w:t>Non Functional Requirements</w:t>
      </w:r>
    </w:p>
    <w:p w:rsidR="00D050EE" w:rsidRDefault="00D050EE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5544"/>
        <w:gridCol w:w="3312"/>
      </w:tblGrid>
      <w:tr w:rsidR="00D050EE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ID and category</w:t>
            </w:r>
          </w:p>
        </w:tc>
        <w:tc>
          <w:tcPr>
            <w:tcW w:w="554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non-functional requirement</w:t>
            </w:r>
          </w:p>
        </w:tc>
        <w:tc>
          <w:tcPr>
            <w:tcW w:w="331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 xml:space="preserve">Business </w:t>
            </w:r>
            <w:r w:rsidR="00C244F0">
              <w:t>requirement/need</w:t>
            </w:r>
            <w:r>
              <w:t xml:space="preserve"> addressed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NFR-001</w:t>
            </w:r>
            <w:r>
              <w:rPr>
                <w:sz w:val="18"/>
              </w:rPr>
              <w:br/>
              <w:t>Performance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 xml:space="preserve">Under the agreed expected load, the main user actions should complete within three seconds for at least 95% of </w:t>
            </w:r>
            <w:proofErr w:type="gramStart"/>
            <w:r>
              <w:rPr>
                <w:sz w:val="18"/>
              </w:rPr>
              <w:t>requests</w:t>
            </w:r>
            <w:r w:rsidR="001C62B6">
              <w:rPr>
                <w:sz w:val="18"/>
              </w:rPr>
              <w:t xml:space="preserve"> </w:t>
            </w:r>
            <w:bookmarkStart w:id="0" w:name="_GoBack"/>
            <w:bookmarkEnd w:id="0"/>
            <w:r>
              <w:rPr>
                <w:sz w:val="18"/>
              </w:rPr>
              <w:t>.</w:t>
            </w:r>
            <w:proofErr w:type="gramEnd"/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Supports timely service delivery by reducing delays when users submit requests or staff access request information.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NFR-002</w:t>
            </w:r>
            <w:r>
              <w:rPr>
                <w:sz w:val="18"/>
              </w:rPr>
              <w:br/>
              <w:t>Security and access control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CivicConnect shall restrict functions and request information according to approved user roles and permissions.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Protects accountability and appropriate access by ensuring users can only perform functions and view request information relevant to their role.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NFR-003</w:t>
            </w:r>
            <w:r>
              <w:rPr>
                <w:sz w:val="18"/>
              </w:rPr>
              <w:br/>
              <w:t>Privacy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CivicConnect shall collect only information needed to manage service requests and shall prevent unauthorised access to personal or sensitive information.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Protects requester information by limiting collection and access to information necessary for managing service requests.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NFR-004</w:t>
            </w:r>
            <w:r>
              <w:rPr>
                <w:sz w:val="18"/>
              </w:rPr>
              <w:br/>
              <w:t>Data integrity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CivicConnect shall preserve valid request data and prevent invalid status changes or incomplete required records.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Supports accurate service management and reporting by ensuring request records remain complete and valid throughout their lifecycle.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NFR-005</w:t>
            </w:r>
            <w:r>
              <w:rPr>
                <w:sz w:val="18"/>
              </w:rPr>
              <w:br/>
              <w:t>Reliability and recovery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CivicConnect shall not lose a successfully saved request when a user refreshes the page or signs in again, and recoverable failures shall show a clear message.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Maintains continuity of service and trust by preventing loss of successfully submitted requests and providing clear feedback when recoverable failures occur.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NFR-006</w:t>
            </w:r>
            <w:r>
              <w:rPr>
                <w:sz w:val="18"/>
              </w:rPr>
              <w:br/>
              <w:t>Usability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 first-time user shall be able to submit and track a request using clear labels, instructions and feedback without specialist training.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Makes CivicConnect practical for the intended community by allowing first-time users to submit and track requests without specialist training.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NFR-007</w:t>
            </w:r>
            <w:r>
              <w:rPr>
                <w:sz w:val="18"/>
              </w:rPr>
              <w:br/>
              <w:t>Accessibility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Core request submission and tracking functions shall support keyboard navigation, labelled controls and readable colour contrast.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Ensures the service can be used by users with different accessibility needs, supporting inclusive access to core request submission and tracking.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NFR-008</w:t>
            </w:r>
            <w:r>
              <w:rPr>
                <w:sz w:val="18"/>
              </w:rPr>
              <w:br/>
              <w:t>Compatibility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CivicConnect shall work on the browsers and device sizes approved for the intended users.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Ensures users can access CivicConnect through the approved devices and browsers used to interact with the service.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NFR-009</w:t>
            </w:r>
            <w:r>
              <w:rPr>
                <w:sz w:val="18"/>
              </w:rPr>
              <w:br/>
              <w:t>Auditability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CivicConnect shall record important request-lifecycle changes, including the action, date and responsible user where applicable.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Supports accountability and transparency by retaining evidence of important request-lifecycle actions and who performed them.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NFR-010</w:t>
            </w:r>
            <w:r>
              <w:rPr>
                <w:sz w:val="18"/>
              </w:rPr>
              <w:br/>
              <w:t>Maintainability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solution shall use a documented, modular structure so that authorised team members can test and change one area without unnecessary changes to unrelated areas.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Supports sustainable project delivery and future change by keeping the solution understandable, structured and maintainable by authorised team members.</w:t>
            </w:r>
          </w:p>
        </w:tc>
      </w:tr>
      <w:tr w:rsidR="00D050EE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NFR-011</w:t>
            </w:r>
            <w:r>
              <w:rPr>
                <w:sz w:val="18"/>
              </w:rPr>
              <w:br/>
              <w:t>Scalability and capacity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selected solution shall support the agreed expected number of users, requests and stored records without redesigning the core request process.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Ensures CivicConnect can continue supporting the expected level of service demand as the number of users, requests and stored records increases.</w:t>
            </w:r>
          </w:p>
        </w:tc>
      </w:tr>
      <w:tr w:rsidR="00D050EE" w:rsidTr="00F12639">
        <w:trPr>
          <w:cantSplit/>
          <w:jc w:val="center"/>
        </w:trPr>
        <w:tc>
          <w:tcPr>
            <w:tcW w:w="2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NFR-012</w:t>
            </w:r>
            <w:r>
              <w:rPr>
                <w:sz w:val="18"/>
              </w:rPr>
              <w:br/>
              <w:t>Cost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Development and deployment shall remain within the approved project budget, with free or low-cost service limits checked before selection.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C1677" w:rsidRDefault="007322B3">
            <w:r>
              <w:t>Keeps the solution financially feasible within the student-project constraints and avoids selecting services whose usage costs could make the solution impractical.</w:t>
            </w:r>
          </w:p>
        </w:tc>
      </w:tr>
    </w:tbl>
    <w:p w:rsidR="00D050EE" w:rsidRDefault="00D050EE"/>
    <w:p w:rsidR="00D050EE" w:rsidRDefault="007322B3">
      <w:pPr>
        <w:pStyle w:val="Heading1"/>
      </w:pPr>
      <w:r>
        <w:t>Functional Acceptance Criteria</w:t>
      </w:r>
    </w:p>
    <w:p w:rsidR="00D050EE" w:rsidRDefault="007322B3">
      <w:r>
        <w:t>Each criterion is linked to one functional requirement and states an observable result that can later support testing and traceability.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7920"/>
      </w:tblGrid>
      <w:tr w:rsidR="00D050EE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Acceptance ID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79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FR-001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 requester has entered all required information, when the request is submitted successfully, then it is saved</w:t>
            </w:r>
            <w:r w:rsidR="00C51ED7">
              <w:rPr>
                <w:sz w:val="18"/>
              </w:rPr>
              <w:t>,</w:t>
            </w:r>
            <w:r>
              <w:rPr>
                <w:sz w:val="18"/>
              </w:rPr>
              <w:t xml:space="preserve"> and a unique reference number is displayed.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FR-002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the approved category list is available, when a requester creates a request, then one category can be selected and saved with the request.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AC-FR-003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FR-003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 requester has submitted a request, when they open it, then its current approved status is displayed.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AC-FR-004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FR-004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 requester has previous requests, when they open their history, then those requests and their reference numbers are shown.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FR-005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 tracked request changes to an approved notification-triggering state, when the update is saved, then the relevant user can see an in-app notification.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FR-006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an authorised staff member signs in, when they open their work list, then only requests available to their role or assignment are shown.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AC-FR-007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FR-007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requests exist, when authorised staff apply a search term, filter or sort order, then the displayed results match the chosen condition.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AC-FR-008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FR-008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authorised staff select a request, when its details are opened, then all information recorded for that request is displayed.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AC-FR-009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FR-009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an unassigned or reassignable request exists, when an authorised user selects eligible personnel and confirms, then the responsible person is recorded.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AC-FR-010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FR-010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 request is in a valid current state, when authorised staff select an allowed next status, then the new status and update time are recorded.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AC-FR-011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FR-011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authorised staff are viewing a request, when they save a comment, action or progress note, then it appears in the request history with the responsible user and time.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AC-FR-012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FR-012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the approved completion conditions are met, when authorised staff resolve or close the request, then its final state and completion information are recorded.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AC-FR-013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FR-013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service-request data exists, when a management user opens the dashboard, then the agreed activity measures are displayed using current stored data.</w:t>
            </w:r>
          </w:p>
        </w:tc>
      </w:tr>
      <w:tr w:rsidR="00D050EE" w:rsidTr="00F12639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AC-FR-014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FR-014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requests have different statuses and due conditions, when a management user selects a monitoring view, then open, overdue, resolved and closed requests can be identified.</w:t>
            </w:r>
          </w:p>
        </w:tc>
      </w:tr>
      <w:tr w:rsidR="00D050EE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AC-FR-015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FR-015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Given service-request data exists, when a management user requests a report, then statistics are calculated using the selected category, status, resolution-rate or workload information.</w:t>
            </w:r>
          </w:p>
        </w:tc>
      </w:tr>
    </w:tbl>
    <w:p w:rsidR="00D050EE" w:rsidRDefault="00D050EE"/>
    <w:p w:rsidR="00EC1677" w:rsidRDefault="007322B3">
      <w:r>
        <w:t>Alignment note: Acceptance criteria apply to both functional and non-functional requirements. The criteria below therefore provide observable/testable evidence for each NFR, just as the functional acceptance criteria do for each FR.</w:t>
      </w:r>
    </w:p>
    <w:p w:rsidR="00D050EE" w:rsidRDefault="00C244F0">
      <w:pPr>
        <w:pStyle w:val="Heading1"/>
      </w:pPr>
      <w:r>
        <w:t>Non-Functional</w:t>
      </w:r>
      <w:r w:rsidR="007322B3">
        <w:t xml:space="preserve"> Acceptance Criteria</w:t>
      </w:r>
    </w:p>
    <w:p w:rsidR="00D050EE" w:rsidRDefault="007322B3">
      <w:r>
        <w:t>These criteria provide an initial way to verify the non-functional requirements. Criteria containing an agreed or approved value must be updated after the team confirms that value.</w:t>
      </w:r>
    </w:p>
    <w:tbl>
      <w:tblPr>
        <w:tblStyle w:val="TableGrid"/>
        <w:tblW w:w="11088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7920"/>
      </w:tblGrid>
      <w:tr w:rsidR="00D050EE" w:rsidTr="00C244F0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Acceptance ID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79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NFR-001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 performance test under the agreed expected load shows that at least 95% of the selected main actions complete within three seconds.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NFR-002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Role-based access tests confirm that every tested role can access its permitted functions and cannot access restricted functions or information.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AC-NFR-003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NFR-003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 review of forms, permissions and stored fields confirms that only approved information is collected and unauthorised roles cannot view protected information.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AC-NFR-004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NFR-004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Validation tests reject incomplete required records and status changes that are not allowed by the approved workflow.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NFR-005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 successfully saved request remains available after refresh and a simulated recoverable failure gives the user a clear message without creating an unintended duplicate.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NFR-006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Representative first-time users can complete the agreed submission and tracking walkthrough, and any blocking usability problems are recorded and corrected or accepted.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AC-NFR-007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NFR-007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agreed core screens can be operated by keyboard, controls have understandable labels and the selected contrast check passes.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AC-NFR-008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NFR-008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agreed core workflows pass on every browser and screen size listed in the approved compatibility list.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AC-NFR-009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NFR-009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Tests confirm that each approved lifecycle action records the action, date and responsible user where applicable.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AC-NFR-010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NFR-010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The project structure and developer documentation are reviewed against the team standards, and automated checks pass for the changed area.</w:t>
            </w:r>
          </w:p>
        </w:tc>
      </w:tr>
      <w:tr w:rsidR="00D050EE" w:rsidTr="00C244F0">
        <w:trPr>
          <w:cantSplit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AC-NFR-011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NFR-011</w:t>
            </w: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50EE" w:rsidRDefault="007322B3">
            <w:pPr>
              <w:spacing w:line="252" w:lineRule="auto"/>
            </w:pPr>
            <w:r>
              <w:rPr>
                <w:sz w:val="18"/>
              </w:rPr>
              <w:t>A capacity test using the agreed volume estimates completes without loss of core functionality or failure of the request process.</w:t>
            </w:r>
          </w:p>
        </w:tc>
      </w:tr>
      <w:tr w:rsidR="00C244F0" w:rsidTr="00C244F0">
        <w:trPr>
          <w:cantSplit/>
          <w:trHeight w:val="460"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244F0" w:rsidRDefault="00C244F0">
            <w:pPr>
              <w:spacing w:line="252" w:lineRule="auto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244F0" w:rsidRDefault="00C244F0">
            <w:pPr>
              <w:spacing w:line="252" w:lineRule="auto"/>
            </w:pPr>
          </w:p>
        </w:tc>
        <w:tc>
          <w:tcPr>
            <w:tcW w:w="7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244F0" w:rsidRDefault="00C244F0">
            <w:pPr>
              <w:spacing w:line="252" w:lineRule="auto"/>
            </w:pPr>
          </w:p>
        </w:tc>
      </w:tr>
    </w:tbl>
    <w:p w:rsidR="00D050EE" w:rsidRDefault="00D050EE"/>
    <w:p w:rsidR="00D050EE" w:rsidRDefault="00D050EE" w:rsidP="00C244F0">
      <w:pPr>
        <w:pStyle w:val="ListNumber"/>
        <w:numPr>
          <w:ilvl w:val="0"/>
          <w:numId w:val="0"/>
        </w:numPr>
        <w:ind w:left="360" w:hanging="360"/>
      </w:pPr>
    </w:p>
    <w:sectPr w:rsidR="00D050EE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22B3" w:rsidRDefault="007322B3">
      <w:pPr>
        <w:spacing w:after="0" w:line="240" w:lineRule="auto"/>
      </w:pPr>
      <w:r>
        <w:separator/>
      </w:r>
    </w:p>
  </w:endnote>
  <w:endnote w:type="continuationSeparator" w:id="0">
    <w:p w:rsidR="007322B3" w:rsidRDefault="00732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50EE" w:rsidRDefault="00D050E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22B3" w:rsidRDefault="007322B3">
      <w:pPr>
        <w:spacing w:after="0" w:line="240" w:lineRule="auto"/>
      </w:pPr>
      <w:r>
        <w:separator/>
      </w:r>
    </w:p>
  </w:footnote>
  <w:footnote w:type="continuationSeparator" w:id="0">
    <w:p w:rsidR="007322B3" w:rsidRDefault="00732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2B6"/>
    <w:rsid w:val="0029639D"/>
    <w:rsid w:val="00326F90"/>
    <w:rsid w:val="007322B3"/>
    <w:rsid w:val="009D3FDD"/>
    <w:rsid w:val="00AA1D8D"/>
    <w:rsid w:val="00AB63B3"/>
    <w:rsid w:val="00B47730"/>
    <w:rsid w:val="00C244F0"/>
    <w:rsid w:val="00C51ED7"/>
    <w:rsid w:val="00CB0664"/>
    <w:rsid w:val="00CF2060"/>
    <w:rsid w:val="00D050EE"/>
    <w:rsid w:val="00EC1677"/>
    <w:rsid w:val="00F12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5BA950"/>
  <w14:defaultImageDpi w14:val="300"/>
  <w15:docId w15:val="{1AD37380-392A-462D-A011-194BB686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Bel26</b:Tag>
    <b:SourceType>Report</b:SourceType>
    <b:Guid>{A152CD4A-078E-4F93-B84E-A4DCD12AD17E}</b:Guid>
    <b:Author>
      <b:Author>
        <b:Corporate>Belgium Campus Itversity</b:Corporate>
      </b:Author>
    </b:Author>
    <b:Title>INTEGRATED TEAM SOFTWARE ENGINEERING PROJECT </b:Title>
    <b:Year>2026</b:Year>
    <b:Publisher>Belgium Campus Iteveristy</b:Publisher>
    <b:City>Pretoria</b:City>
    <b:RefOrder>1</b:RefOrder>
  </b:Source>
</b:Sources>
</file>

<file path=customXml/itemProps1.xml><?xml version="1.0" encoding="utf-8"?>
<ds:datastoreItem xmlns:ds="http://schemas.openxmlformats.org/officeDocument/2006/customXml" ds:itemID="{7FAEA5AB-A093-4E92-BA99-369ADEE52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2028</Words>
  <Characters>11563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CivicConnect Working Requirements and Acceptance Criteria</vt:lpstr>
      <vt:lpstr>Review Status</vt:lpstr>
      <vt:lpstr>Functional Requirements</vt:lpstr>
      <vt:lpstr>Non Functional Requirements</vt:lpstr>
      <vt:lpstr>Functional Acceptance Criteria</vt:lpstr>
      <vt:lpstr>Non-Functional Acceptance Criteria</vt:lpstr>
    </vt:vector>
  </TitlesOfParts>
  <Manager/>
  <Company/>
  <LinksUpToDate>false</LinksUpToDate>
  <CharactersWithSpaces>13564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Working Requirements and Acceptance Criteria</dc:title>
  <dc:subject>Draft requirements pack for team review, prioritisation and traceability</dc:subject>
  <dc:creator>python-docx</dc:creator>
  <cp:keywords/>
  <dc:description>generated by python-docx</dc:description>
  <cp:lastModifiedBy>Tetelo</cp:lastModifiedBy>
  <cp:revision>4</cp:revision>
  <dcterms:created xsi:type="dcterms:W3CDTF">2026-09-09T16:42:00Z</dcterms:created>
  <dcterms:modified xsi:type="dcterms:W3CDTF">2026-09-09T18:27:00Z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2e2bf5a8-5449-4e37-8c67-c48c1ac9ea84</vt:lpwstr>
  </property>
</Properties>
</file>