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08cvy8d9xdm" w:id="0"/>
      <w:bookmarkEnd w:id="0"/>
      <w:r w:rsidDel="00000000" w:rsidR="00000000" w:rsidRPr="00000000">
        <w:rPr>
          <w:rtl w:val="0"/>
        </w:rPr>
        <w:t xml:space="preserve">🔮 Preventive Mitigations:</w:t>
      </w:r>
    </w:p>
    <w:sdt>
      <w:sdtPr>
        <w:id w:val="2118623193"/>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08cvy8d9xdm">
            <w:r w:rsidDel="00000000" w:rsidR="00000000" w:rsidRPr="00000000">
              <w:rPr>
                <w:rFonts w:ascii="Roboto Condensed" w:cs="Roboto Condensed" w:eastAsia="Roboto Condensed" w:hAnsi="Roboto Condensed"/>
                <w:b w:val="1"/>
                <w:i w:val="0"/>
                <w:smallCaps w:val="0"/>
                <w:strike w:val="0"/>
                <w:color w:val="000000"/>
                <w:sz w:val="22"/>
                <w:szCs w:val="22"/>
                <w:u w:val="none"/>
                <w:shd w:fill="auto" w:val="clear"/>
                <w:vertAlign w:val="baseline"/>
                <w:rtl w:val="0"/>
              </w:rPr>
              <w:t xml:space="preserve">🔮 Preventive Mitigations:</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wpl7oxjx2bu">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Solution #1 M1017:  User Training</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7i05mwg8e3k">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STAKEHOLDERS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akkps4rewh7">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Executives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p9672mtc1s">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IT Team</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qhabjbx2yyt">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Legal</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jz2q48frcpv">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GOALS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vwmqoy3zdm5">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User Training</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1gpq76ynkck">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Solution #2  M1018:  User Account Management</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e4ltjqd15db">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STAKEHOLDERS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71ivkl8ddk4">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Executives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lvgsbvuw8jb">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IT Team</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5bmnvdu9tr7">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Legal</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ttla74xffsu">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GOALS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ceq82tciden">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M1018:  User Account Management</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s7nufg861ve">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Solution #3 M1016:  Vulnerability Scanning</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jxxs4xe7tqw">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STAKEHOLDERS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nlouamkbrzg">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Executives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3drrwll550k">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IT Team</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jnljc6nz57c">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Legal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0udya7mr3si">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GOALS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kzmwiwsbpoh">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M1016:  Vulnerability Scanning</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20124d" w:val="clear"/>
            <w:tcMar>
              <w:top w:w="100.0" w:type="dxa"/>
              <w:left w:w="100.0" w:type="dxa"/>
              <w:bottom w:w="100.0" w:type="dxa"/>
              <w:right w:w="100.0" w:type="dxa"/>
            </w:tcMar>
            <w:vAlign w:val="top"/>
          </w:tcPr>
          <w:p w:rsidR="00000000" w:rsidDel="00000000" w:rsidP="00000000" w:rsidRDefault="00000000" w:rsidRPr="00000000" w14:paraId="0000001B">
            <w:pPr>
              <w:jc w:val="center"/>
              <w:rPr>
                <w:color w:val="d9d2e9"/>
                <w:sz w:val="36"/>
                <w:szCs w:val="36"/>
              </w:rPr>
            </w:pPr>
            <w:r w:rsidDel="00000000" w:rsidR="00000000" w:rsidRPr="00000000">
              <w:rPr>
                <w:color w:val="d9d2e9"/>
                <w:sz w:val="36"/>
                <w:szCs w:val="36"/>
                <w:rtl w:val="0"/>
              </w:rPr>
              <w:t xml:space="preserve">🔮 Preventive Solution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2"/>
              <w:widowControl w:val="0"/>
              <w:rPr/>
            </w:pPr>
            <w:bookmarkStart w:colFirst="0" w:colLast="0" w:name="_mwpl7oxjx2bu" w:id="1"/>
            <w:bookmarkEnd w:id="1"/>
            <w:r w:rsidDel="00000000" w:rsidR="00000000" w:rsidRPr="00000000">
              <w:rPr>
                <w:rtl w:val="0"/>
              </w:rPr>
              <w:t xml:space="preserve">Solution #1 M1017:  User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b w:val="1"/>
                <w:rtl w:val="0"/>
              </w:rPr>
              <w:t xml:space="preserve">Difficulty:</w:t>
            </w:r>
            <w:r w:rsidDel="00000000" w:rsidR="00000000" w:rsidRPr="00000000">
              <w:rPr>
                <w:rtl w:val="0"/>
              </w:rPr>
              <w:t xml:space="preserve"> </w:t>
            </w:r>
            <w:sdt>
              <w:sdtPr>
                <w:alias w:val="Difficulty"/>
                <w:id w:val="1508368236"/>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b w:val="1"/>
                <w:rtl w:val="0"/>
              </w:rPr>
              <w:t xml:space="preserve">Priority:</w:t>
            </w:r>
            <w:r w:rsidDel="00000000" w:rsidR="00000000" w:rsidRPr="00000000">
              <w:rPr>
                <w:rtl w:val="0"/>
              </w:rPr>
              <w:t xml:space="preserve"> </w:t>
            </w:r>
            <w:sdt>
              <w:sdtPr>
                <w:alias w:val="Priority"/>
                <w:id w:val="-133424999"/>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Fonts w:ascii="Arial" w:cs="Arial" w:eastAsia="Arial" w:hAnsi="Arial"/>
                <w:color w:val="39434c"/>
                <w:sz w:val="24"/>
                <w:szCs w:val="24"/>
                <w:highlight w:val="white"/>
                <w:rtl w:val="0"/>
              </w:rPr>
              <w:t xml:space="preserve">Train users to be aware of access or manipulation attempts by an adversary to reduce the risk of successful spearphishing, social engineering, and other techniques that involve user interaction.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rPr>
            </w:pPr>
            <w:r w:rsidDel="00000000" w:rsidR="00000000" w:rsidRPr="00000000">
              <w:rPr>
                <w:b w:val="1"/>
                <w:rtl w:val="0"/>
              </w:rPr>
              <w:t xml:space="preserve">Addresses attack vector(s):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0" w:firstLine="0"/>
              <w:rPr/>
            </w:pPr>
            <w:r w:rsidDel="00000000" w:rsidR="00000000" w:rsidRPr="00000000">
              <w:rPr>
                <w:rtl w:val="0"/>
              </w:rPr>
              <w:t xml:space="preserve">T1566:  Phishing, T1036:  Masquerading, T1078:  Valid Accounts, T1020:  Automated Exfiltration, T1528:  Steal Application Access Token</w:t>
            </w:r>
          </w:p>
        </w:tc>
      </w:tr>
      <w:tr>
        <w:trPr>
          <w:cantSplit w:val="0"/>
          <w:trHeight w:val="420" w:hRule="atLeast"/>
          <w:tblHeader w:val="0"/>
        </w:trPr>
        <w:tc>
          <w:tcPr>
            <w:gridSpan w:val="3"/>
            <w:shd w:fill="000000" w:val="clear"/>
            <w:tcMar>
              <w:top w:w="100.0" w:type="dxa"/>
              <w:left w:w="100.0" w:type="dxa"/>
              <w:bottom w:w="100.0" w:type="dxa"/>
              <w:right w:w="100.0" w:type="dxa"/>
            </w:tcMar>
            <w:vAlign w:val="top"/>
          </w:tcPr>
          <w:p w:rsidR="00000000" w:rsidDel="00000000" w:rsidP="00000000" w:rsidRDefault="00000000" w:rsidRPr="00000000" w14:paraId="00000027">
            <w:pPr>
              <w:pStyle w:val="Heading3"/>
              <w:widowControl w:val="0"/>
              <w:rPr/>
            </w:pPr>
            <w:bookmarkStart w:colFirst="0" w:colLast="0" w:name="_17i05mwg8e3k" w:id="2"/>
            <w:bookmarkEnd w:id="2"/>
            <w:r w:rsidDel="00000000" w:rsidR="00000000" w:rsidRPr="00000000">
              <w:rPr>
                <w:rtl w:val="0"/>
              </w:rPr>
              <w:t xml:space="preserve">STAKEHOLDERS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4"/>
              <w:widowControl w:val="0"/>
              <w:rPr/>
            </w:pPr>
            <w:bookmarkStart w:colFirst="0" w:colLast="0" w:name="_bakkps4rewh7" w:id="3"/>
            <w:bookmarkEnd w:id="3"/>
            <w:r w:rsidDel="00000000" w:rsidR="00000000" w:rsidRPr="00000000">
              <w:rPr>
                <w:rtl w:val="0"/>
              </w:rPr>
              <w:t xml:space="preserve">Executives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4"/>
              <w:widowControl w:val="0"/>
              <w:rPr/>
            </w:pPr>
            <w:bookmarkStart w:colFirst="0" w:colLast="0" w:name="_wp9672mtc1s" w:id="4"/>
            <w:bookmarkEnd w:id="4"/>
            <w:r w:rsidDel="00000000" w:rsidR="00000000" w:rsidRPr="00000000">
              <w:rPr>
                <w:rtl w:val="0"/>
              </w:rPr>
              <w:t xml:space="preserve">IT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4"/>
              <w:widowControl w:val="0"/>
              <w:rPr/>
            </w:pPr>
            <w:bookmarkStart w:colFirst="0" w:colLast="0" w:name="_6qhabjbx2yyt" w:id="5"/>
            <w:bookmarkEnd w:id="5"/>
            <w:r w:rsidDel="00000000" w:rsidR="00000000" w:rsidRPr="00000000">
              <w:rPr>
                <w:rtl w:val="0"/>
              </w:rPr>
              <w:t xml:space="preserve">Legal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sz w:val="20"/>
                <w:szCs w:val="20"/>
                <w:rtl w:val="0"/>
              </w:rPr>
              <w:t xml:space="preserve">Resolve the lack of security training by scheduling &amp; enforcing basic cybersecurity training to increase awareness of different common threats used to attack business online. This will save the company time &amp; ultimately money.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Security training reduces risk of incidents.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sz w:val="20"/>
                <w:szCs w:val="20"/>
                <w:rtl w:val="0"/>
              </w:rPr>
              <w:t xml:space="preserve">Reduces risk of breaches which helps to meet regulatory compliance.</w:t>
            </w:r>
            <w:r w:rsidDel="00000000" w:rsidR="00000000" w:rsidRPr="00000000">
              <w:rPr>
                <w:rtl w:val="0"/>
              </w:rPr>
            </w:r>
          </w:p>
        </w:tc>
      </w:tr>
      <w:tr>
        <w:trPr>
          <w:cantSplit w:val="0"/>
          <w:trHeight w:val="420" w:hRule="atLeast"/>
          <w:tblHeader w:val="0"/>
        </w:trPr>
        <w:tc>
          <w:tcPr>
            <w:gridSpan w:val="3"/>
            <w:shd w:fill="000000" w:val="clear"/>
            <w:tcMar>
              <w:top w:w="100.0" w:type="dxa"/>
              <w:left w:w="100.0" w:type="dxa"/>
              <w:bottom w:w="100.0" w:type="dxa"/>
              <w:right w:w="100.0" w:type="dxa"/>
            </w:tcMar>
            <w:vAlign w:val="top"/>
          </w:tcPr>
          <w:p w:rsidR="00000000" w:rsidDel="00000000" w:rsidP="00000000" w:rsidRDefault="00000000" w:rsidRPr="00000000" w14:paraId="00000030">
            <w:pPr>
              <w:pStyle w:val="Heading3"/>
              <w:widowControl w:val="0"/>
              <w:rPr/>
            </w:pPr>
            <w:bookmarkStart w:colFirst="0" w:colLast="0" w:name="_gjz2q48frcpv" w:id="6"/>
            <w:bookmarkEnd w:id="6"/>
            <w:r w:rsidDel="00000000" w:rsidR="00000000" w:rsidRPr="00000000">
              <w:rPr>
                <w:rtl w:val="0"/>
              </w:rPr>
              <w:t xml:space="preserve">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rPr>
            </w:pPr>
            <w:r w:rsidDel="00000000" w:rsidR="00000000" w:rsidRPr="00000000">
              <w:rPr>
                <w:b w:val="1"/>
                <w:rtl w:val="0"/>
              </w:rPr>
              <w:t xml:space="preserve">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4"/>
              <w:widowControl w:val="0"/>
              <w:rPr/>
            </w:pPr>
            <w:bookmarkStart w:colFirst="0" w:colLast="0" w:name="_yvwmqoy3zdm5" w:id="7"/>
            <w:bookmarkEnd w:id="7"/>
            <w:r w:rsidDel="00000000" w:rsidR="00000000" w:rsidRPr="00000000">
              <w:rPr>
                <w:rtl w:val="0"/>
              </w:rPr>
              <w:t xml:space="preserve">User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Our goal would be to implement quarterly cybersecurity awareness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The IT department should conduct demonstrations quarterly.</w:t>
            </w:r>
          </w:p>
          <w:p w:rsidR="00000000" w:rsidDel="00000000" w:rsidP="00000000" w:rsidRDefault="00000000" w:rsidRPr="00000000" w14:paraId="0000003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4"/>
              <w:widowControl w:val="0"/>
              <w:rPr/>
            </w:pPr>
            <w:bookmarkStart w:colFirst="0" w:colLast="0" w:name="_fk7h64rkr3ax" w:id="8"/>
            <w:bookmarkEnd w:id="8"/>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4"/>
              <w:widowControl w:val="0"/>
              <w:rPr/>
            </w:pPr>
            <w:bookmarkStart w:colFirst="0" w:colLast="0" w:name="_27ruyl6io2as" w:id="9"/>
            <w:bookmarkEnd w:id="9"/>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20124d" w:val="clear"/>
            <w:tcMar>
              <w:top w:w="100.0" w:type="dxa"/>
              <w:left w:w="100.0" w:type="dxa"/>
              <w:bottom w:w="100.0" w:type="dxa"/>
              <w:right w:w="100.0" w:type="dxa"/>
            </w:tcMar>
            <w:vAlign w:val="top"/>
          </w:tcPr>
          <w:p w:rsidR="00000000" w:rsidDel="00000000" w:rsidP="00000000" w:rsidRDefault="00000000" w:rsidRPr="00000000" w14:paraId="00000042">
            <w:pPr>
              <w:jc w:val="center"/>
              <w:rPr>
                <w:color w:val="d9d2e9"/>
                <w:sz w:val="36"/>
                <w:szCs w:val="36"/>
              </w:rPr>
            </w:pPr>
            <w:r w:rsidDel="00000000" w:rsidR="00000000" w:rsidRPr="00000000">
              <w:rPr>
                <w:color w:val="d9d2e9"/>
                <w:sz w:val="36"/>
                <w:szCs w:val="36"/>
                <w:rtl w:val="0"/>
              </w:rPr>
              <w:t xml:space="preserve">🔮 Preventive Solution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2"/>
              <w:widowControl w:val="0"/>
              <w:rPr/>
            </w:pPr>
            <w:bookmarkStart w:colFirst="0" w:colLast="0" w:name="_s1gpq76ynkck" w:id="10"/>
            <w:bookmarkEnd w:id="10"/>
            <w:r w:rsidDel="00000000" w:rsidR="00000000" w:rsidRPr="00000000">
              <w:rPr>
                <w:rtl w:val="0"/>
              </w:rPr>
              <w:t xml:space="preserve">Solution #2  M1018:  User Account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b w:val="1"/>
                <w:rtl w:val="0"/>
              </w:rPr>
              <w:t xml:space="preserve">Difficulty:</w:t>
            </w:r>
            <w:r w:rsidDel="00000000" w:rsidR="00000000" w:rsidRPr="00000000">
              <w:rPr>
                <w:rtl w:val="0"/>
              </w:rPr>
              <w:t xml:space="preserve"> </w:t>
            </w:r>
            <w:sdt>
              <w:sdtPr>
                <w:alias w:val="Difficulty"/>
                <w:id w:val="-1905225756"/>
                <w:dropDownList w:lastValue="2 (Medium)">
                  <w:listItem w:displayText="1 (Easy)" w:value="1 (Easy)"/>
                  <w:listItem w:displayText="2 (Medium)" w:value="2 (Medium)"/>
                  <w:listItem w:displayText="3 (Hard)" w:value="3 (Hard)"/>
                </w:dropDownList>
              </w:sdtPr>
              <w:sdtContent>
                <w:r w:rsidDel="00000000" w:rsidR="00000000" w:rsidRPr="00000000">
                  <w:rPr>
                    <w:color w:val="473821"/>
                    <w:shd w:fill="ffe5a0" w:val="clear"/>
                  </w:rPr>
                  <w:t xml:space="preserve">2 (Medium)</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b w:val="1"/>
                <w:rtl w:val="0"/>
              </w:rPr>
              <w:t xml:space="preserve">Priority:</w:t>
            </w:r>
            <w:r w:rsidDel="00000000" w:rsidR="00000000" w:rsidRPr="00000000">
              <w:rPr>
                <w:rtl w:val="0"/>
              </w:rPr>
              <w:t xml:space="preserve"> </w:t>
            </w:r>
            <w:sdt>
              <w:sdtPr>
                <w:alias w:val="Priority"/>
                <w:id w:val="704688023"/>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Proactively reset accounts that are known to be part of breached credentials either immediately, or after detecting bruteforce attempts.</w:t>
            </w:r>
          </w:p>
          <w:p w:rsidR="00000000" w:rsidDel="00000000" w:rsidP="00000000" w:rsidRDefault="00000000" w:rsidRPr="00000000" w14:paraId="000000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Consider defining and enforcing a naming convention for user accounts to more easily spot generic account names that do not fit the typical schema.</w:t>
            </w:r>
          </w:p>
          <w:p w:rsidR="00000000" w:rsidDel="00000000" w:rsidP="00000000" w:rsidRDefault="00000000" w:rsidRPr="00000000" w14:paraId="000000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Enforce the principle of least privilege by limiting privileges of user accounts so only authorized accounts can modify and/or add server software components.</w:t>
            </w:r>
          </w:p>
          <w:p w:rsidR="00000000" w:rsidDel="00000000" w:rsidP="00000000" w:rsidRDefault="00000000" w:rsidRPr="00000000" w14:paraId="000000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Regularly audit user accounts for activity and deactivate or remove any that are no longer needed.</w:t>
            </w:r>
          </w:p>
          <w:p w:rsidR="00000000" w:rsidDel="00000000" w:rsidP="00000000" w:rsidRDefault="00000000" w:rsidRPr="00000000" w14:paraId="000000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Enforce role-based access control to limit accounts to the least privileges they require. A Cloud Access Security Broker (CASB) can be used to set usage policies and manage user permissions on cloud applications to prevent access to application access tokens. In Kubernetes applications, set "automountServiceAccountToken: false" in the YAML specification of pods that do not require access to service account tokens.</w:t>
            </w:r>
          </w:p>
          <w:p w:rsidR="00000000" w:rsidDel="00000000" w:rsidP="00000000" w:rsidRDefault="00000000" w:rsidRPr="00000000" w14:paraId="00000051">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rPr>
            </w:pPr>
            <w:r w:rsidDel="00000000" w:rsidR="00000000" w:rsidRPr="00000000">
              <w:rPr>
                <w:b w:val="1"/>
                <w:rtl w:val="0"/>
              </w:rPr>
              <w:t xml:space="preserve">Addresses attack vector(s):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0" w:firstLine="0"/>
              <w:rPr/>
            </w:pPr>
            <w:r w:rsidDel="00000000" w:rsidR="00000000" w:rsidRPr="00000000">
              <w:rPr>
                <w:rtl w:val="0"/>
              </w:rPr>
              <w:t xml:space="preserve">T1110:  Brute Force, T1036:  Masquerading, T1505:  Server Software Component: SQL Stored Procedures, T1078:  Valid Accounts, T1020:  Automated Exfiltration, T1528:  Steal Application Access Token</w:t>
            </w:r>
          </w:p>
        </w:tc>
      </w:tr>
      <w:tr>
        <w:trPr>
          <w:cantSplit w:val="0"/>
          <w:trHeight w:val="420" w:hRule="atLeast"/>
          <w:tblHeader w:val="0"/>
        </w:trPr>
        <w:tc>
          <w:tcPr>
            <w:gridSpan w:val="3"/>
            <w:shd w:fill="000000" w:val="clear"/>
            <w:tcMar>
              <w:top w:w="100.0" w:type="dxa"/>
              <w:left w:w="100.0" w:type="dxa"/>
              <w:bottom w:w="100.0" w:type="dxa"/>
              <w:right w:w="100.0" w:type="dxa"/>
            </w:tcMar>
            <w:vAlign w:val="top"/>
          </w:tcPr>
          <w:p w:rsidR="00000000" w:rsidDel="00000000" w:rsidP="00000000" w:rsidRDefault="00000000" w:rsidRPr="00000000" w14:paraId="00000057">
            <w:pPr>
              <w:pStyle w:val="Heading3"/>
              <w:widowControl w:val="0"/>
              <w:rPr/>
            </w:pPr>
            <w:bookmarkStart w:colFirst="0" w:colLast="0" w:name="_ye4ltjqd15db" w:id="11"/>
            <w:bookmarkEnd w:id="11"/>
            <w:r w:rsidDel="00000000" w:rsidR="00000000" w:rsidRPr="00000000">
              <w:rPr>
                <w:rtl w:val="0"/>
              </w:rPr>
              <w:t xml:space="preserve">STAKEHOLDERS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4"/>
              <w:widowControl w:val="0"/>
              <w:rPr/>
            </w:pPr>
            <w:bookmarkStart w:colFirst="0" w:colLast="0" w:name="_971ivkl8ddk4" w:id="12"/>
            <w:bookmarkEnd w:id="12"/>
            <w:r w:rsidDel="00000000" w:rsidR="00000000" w:rsidRPr="00000000">
              <w:rPr>
                <w:rtl w:val="0"/>
              </w:rPr>
              <w:t xml:space="preserve">Executives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4"/>
              <w:widowControl w:val="0"/>
              <w:rPr/>
            </w:pPr>
            <w:bookmarkStart w:colFirst="0" w:colLast="0" w:name="_klvgsbvuw8jb" w:id="13"/>
            <w:bookmarkEnd w:id="13"/>
            <w:r w:rsidDel="00000000" w:rsidR="00000000" w:rsidRPr="00000000">
              <w:rPr>
                <w:rtl w:val="0"/>
              </w:rPr>
              <w:t xml:space="preserve">IT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Style w:val="Heading4"/>
              <w:widowControl w:val="0"/>
              <w:rPr/>
            </w:pPr>
            <w:bookmarkStart w:colFirst="0" w:colLast="0" w:name="_25bmnvdu9tr7" w:id="14"/>
            <w:bookmarkEnd w:id="14"/>
            <w:r w:rsidDel="00000000" w:rsidR="00000000" w:rsidRPr="00000000">
              <w:rPr>
                <w:rtl w:val="0"/>
              </w:rPr>
              <w:t xml:space="preserve">Legal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sz w:val="20"/>
                <w:szCs w:val="20"/>
                <w:rtl w:val="0"/>
              </w:rPr>
              <w:t xml:space="preserve">By strengthening User Account Management, it will lower cost, increase efficiency while increasing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By following PoLP it will minimize potential damage from breaches. It will also help prevent human error &amp; will prevent the spread of malware.</w:t>
            </w:r>
          </w:p>
          <w:p w:rsidR="00000000" w:rsidDel="00000000" w:rsidP="00000000" w:rsidRDefault="00000000" w:rsidRPr="00000000" w14:paraId="0000005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sz w:val="20"/>
                <w:szCs w:val="20"/>
                <w:rtl w:val="0"/>
              </w:rPr>
              <w:t xml:space="preserve">The company should follow PoLP guidelines &amp; enforce things like MFA. By being PCI-DSS compliant, the company will save money &amp; avoid fines.</w:t>
            </w:r>
            <w:r w:rsidDel="00000000" w:rsidR="00000000" w:rsidRPr="00000000">
              <w:rPr>
                <w:rtl w:val="0"/>
              </w:rPr>
            </w:r>
          </w:p>
        </w:tc>
      </w:tr>
      <w:tr>
        <w:trPr>
          <w:cantSplit w:val="0"/>
          <w:trHeight w:val="420" w:hRule="atLeast"/>
          <w:tblHeader w:val="0"/>
        </w:trPr>
        <w:tc>
          <w:tcPr>
            <w:gridSpan w:val="3"/>
            <w:shd w:fill="000000" w:val="clear"/>
            <w:tcMar>
              <w:top w:w="100.0" w:type="dxa"/>
              <w:left w:w="100.0" w:type="dxa"/>
              <w:bottom w:w="100.0" w:type="dxa"/>
              <w:right w:w="100.0" w:type="dxa"/>
            </w:tcMar>
            <w:vAlign w:val="top"/>
          </w:tcPr>
          <w:p w:rsidR="00000000" w:rsidDel="00000000" w:rsidP="00000000" w:rsidRDefault="00000000" w:rsidRPr="00000000" w14:paraId="00000061">
            <w:pPr>
              <w:pStyle w:val="Heading3"/>
              <w:widowControl w:val="0"/>
              <w:rPr/>
            </w:pPr>
            <w:bookmarkStart w:colFirst="0" w:colLast="0" w:name="_ittla74xffsu" w:id="15"/>
            <w:bookmarkEnd w:id="15"/>
            <w:r w:rsidDel="00000000" w:rsidR="00000000" w:rsidRPr="00000000">
              <w:rPr>
                <w:rtl w:val="0"/>
              </w:rPr>
              <w:t xml:space="preserve">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rPr>
            </w:pPr>
            <w:r w:rsidDel="00000000" w:rsidR="00000000" w:rsidRPr="00000000">
              <w:rPr>
                <w:b w:val="1"/>
                <w:rtl w:val="0"/>
              </w:rPr>
              <w:t xml:space="preserve">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Style w:val="Heading4"/>
              <w:widowControl w:val="0"/>
              <w:rPr/>
            </w:pPr>
            <w:bookmarkStart w:colFirst="0" w:colLast="0" w:name="_tceq82tciden" w:id="16"/>
            <w:bookmarkEnd w:id="16"/>
            <w:r w:rsidDel="00000000" w:rsidR="00000000" w:rsidRPr="00000000">
              <w:rPr>
                <w:rtl w:val="0"/>
              </w:rPr>
              <w:t xml:space="preserve">M1018:  User Account Management</w:t>
            </w:r>
          </w:p>
          <w:p w:rsidR="00000000" w:rsidDel="00000000" w:rsidP="00000000" w:rsidRDefault="00000000" w:rsidRPr="00000000" w14:paraId="0000006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18"/>
                <w:szCs w:val="18"/>
              </w:rPr>
            </w:pPr>
            <w:r w:rsidDel="00000000" w:rsidR="00000000" w:rsidRPr="00000000">
              <w:rPr>
                <w:sz w:val="20"/>
                <w:szCs w:val="20"/>
                <w:highlight w:val="white"/>
                <w:rtl w:val="0"/>
              </w:rPr>
              <w:t xml:space="preserve">Manage the creation, modification, use, and permissions associated to user accounts.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2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pStyle w:val="Heading4"/>
              <w:widowControl w:val="0"/>
              <w:rPr/>
            </w:pPr>
            <w:bookmarkStart w:colFirst="0" w:colLast="0" w:name="_x41ckilobdvs" w:id="17"/>
            <w:bookmarkEnd w:id="17"/>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Style w:val="Heading4"/>
              <w:widowControl w:val="0"/>
              <w:rPr/>
            </w:pPr>
            <w:bookmarkStart w:colFirst="0" w:colLast="0" w:name="_8a6zze7b0jgd" w:id="18"/>
            <w:bookmarkEnd w:id="18"/>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20124d" w:val="clear"/>
            <w:tcMar>
              <w:top w:w="100.0" w:type="dxa"/>
              <w:left w:w="100.0" w:type="dxa"/>
              <w:bottom w:w="100.0" w:type="dxa"/>
              <w:right w:w="100.0" w:type="dxa"/>
            </w:tcMar>
            <w:vAlign w:val="top"/>
          </w:tcPr>
          <w:p w:rsidR="00000000" w:rsidDel="00000000" w:rsidP="00000000" w:rsidRDefault="00000000" w:rsidRPr="00000000" w14:paraId="00000073">
            <w:pPr>
              <w:jc w:val="center"/>
              <w:rPr>
                <w:color w:val="d9d2e9"/>
                <w:sz w:val="36"/>
                <w:szCs w:val="36"/>
              </w:rPr>
            </w:pPr>
            <w:r w:rsidDel="00000000" w:rsidR="00000000" w:rsidRPr="00000000">
              <w:rPr>
                <w:color w:val="d9d2e9"/>
                <w:sz w:val="36"/>
                <w:szCs w:val="36"/>
                <w:rtl w:val="0"/>
              </w:rPr>
              <w:t xml:space="preserve">🔮 Preventive Solution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Style w:val="Heading2"/>
              <w:widowControl w:val="0"/>
              <w:rPr/>
            </w:pPr>
            <w:bookmarkStart w:colFirst="0" w:colLast="0" w:name="_es7nufg861ve" w:id="19"/>
            <w:bookmarkEnd w:id="19"/>
            <w:r w:rsidDel="00000000" w:rsidR="00000000" w:rsidRPr="00000000">
              <w:rPr>
                <w:rtl w:val="0"/>
              </w:rPr>
              <w:t xml:space="preserve">Solution #3 M1016:  Vulnerability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b w:val="1"/>
                <w:rtl w:val="0"/>
              </w:rPr>
              <w:t xml:space="preserve">Difficulty:</w:t>
            </w:r>
            <w:r w:rsidDel="00000000" w:rsidR="00000000" w:rsidRPr="00000000">
              <w:rPr>
                <w:rtl w:val="0"/>
              </w:rPr>
              <w:t xml:space="preserve"> </w:t>
            </w:r>
            <w:sdt>
              <w:sdtPr>
                <w:alias w:val="Difficulty"/>
                <w:id w:val="438962304"/>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b w:val="1"/>
                <w:rtl w:val="0"/>
              </w:rPr>
              <w:t xml:space="preserve">Priority:</w:t>
            </w:r>
            <w:r w:rsidDel="00000000" w:rsidR="00000000" w:rsidRPr="00000000">
              <w:rPr>
                <w:rtl w:val="0"/>
              </w:rPr>
              <w:t xml:space="preserve"> </w:t>
            </w:r>
            <w:sdt>
              <w:sdtPr>
                <w:alias w:val="Priority"/>
                <w:id w:val="985619488"/>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6"/>
                <w:szCs w:val="26"/>
              </w:rPr>
            </w:pPr>
            <w:r w:rsidDel="00000000" w:rsidR="00000000" w:rsidRPr="00000000">
              <w:rPr>
                <w:sz w:val="20"/>
                <w:szCs w:val="20"/>
                <w:rtl w:val="0"/>
              </w:rPr>
              <w:t xml:space="preserve">Regularly scan externally facing systems for vulnerabilities and establish procedures to rapidly patch systems when critical vulnerabilities are discovered through scanning and through public disclosure.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rPr>
            </w:pPr>
            <w:r w:rsidDel="00000000" w:rsidR="00000000" w:rsidRPr="00000000">
              <w:rPr>
                <w:b w:val="1"/>
                <w:rtl w:val="0"/>
              </w:rPr>
              <w:t xml:space="preserve">Addresses attack vector(s):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0" w:firstLine="0"/>
              <w:rPr/>
            </w:pPr>
            <w:r w:rsidDel="00000000" w:rsidR="00000000" w:rsidRPr="00000000">
              <w:rPr>
                <w:rtl w:val="0"/>
              </w:rPr>
              <w:t xml:space="preserve">T1566:  Phishing, T1036:  Masquerading, T1078:  Valid Accounts, T1020:  Automated Exfiltration, T1528:  Steal Application Access Token</w:t>
            </w:r>
          </w:p>
        </w:tc>
      </w:tr>
      <w:tr>
        <w:trPr>
          <w:cantSplit w:val="0"/>
          <w:trHeight w:val="420" w:hRule="atLeast"/>
          <w:tblHeader w:val="0"/>
        </w:trPr>
        <w:tc>
          <w:tcPr>
            <w:gridSpan w:val="3"/>
            <w:shd w:fill="000000" w:val="clear"/>
            <w:tcMar>
              <w:top w:w="100.0" w:type="dxa"/>
              <w:left w:w="100.0" w:type="dxa"/>
              <w:bottom w:w="100.0" w:type="dxa"/>
              <w:right w:w="100.0" w:type="dxa"/>
            </w:tcMar>
            <w:vAlign w:val="top"/>
          </w:tcPr>
          <w:p w:rsidR="00000000" w:rsidDel="00000000" w:rsidP="00000000" w:rsidRDefault="00000000" w:rsidRPr="00000000" w14:paraId="0000007F">
            <w:pPr>
              <w:pStyle w:val="Heading3"/>
              <w:widowControl w:val="0"/>
              <w:rPr/>
            </w:pPr>
            <w:bookmarkStart w:colFirst="0" w:colLast="0" w:name="_7jxxs4xe7tqw" w:id="20"/>
            <w:bookmarkEnd w:id="20"/>
            <w:r w:rsidDel="00000000" w:rsidR="00000000" w:rsidRPr="00000000">
              <w:rPr>
                <w:rtl w:val="0"/>
              </w:rPr>
              <w:t xml:space="preserve">STAKEHOLDERS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pStyle w:val="Heading4"/>
              <w:widowControl w:val="0"/>
              <w:rPr/>
            </w:pPr>
            <w:bookmarkStart w:colFirst="0" w:colLast="0" w:name="_knlouamkbrzg" w:id="21"/>
            <w:bookmarkEnd w:id="21"/>
            <w:r w:rsidDel="00000000" w:rsidR="00000000" w:rsidRPr="00000000">
              <w:rPr>
                <w:rtl w:val="0"/>
              </w:rPr>
              <w:t xml:space="preserve">Executives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Style w:val="Heading4"/>
              <w:widowControl w:val="0"/>
              <w:rPr/>
            </w:pPr>
            <w:bookmarkStart w:colFirst="0" w:colLast="0" w:name="_23drrwll550k" w:id="22"/>
            <w:bookmarkEnd w:id="22"/>
            <w:r w:rsidDel="00000000" w:rsidR="00000000" w:rsidRPr="00000000">
              <w:rPr>
                <w:rtl w:val="0"/>
              </w:rPr>
              <w:t xml:space="preserve">IT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Style w:val="Heading4"/>
              <w:widowControl w:val="0"/>
              <w:rPr/>
            </w:pPr>
            <w:bookmarkStart w:colFirst="0" w:colLast="0" w:name="_pjnljc6nz57c" w:id="23"/>
            <w:bookmarkEnd w:id="23"/>
            <w:r w:rsidDel="00000000" w:rsidR="00000000" w:rsidRPr="00000000">
              <w:rPr>
                <w:rtl w:val="0"/>
              </w:rPr>
              <w:t xml:space="preserve">Legal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sz w:val="20"/>
                <w:szCs w:val="20"/>
                <w:rtl w:val="0"/>
              </w:rPr>
              <w:t xml:space="preserve">By improving vulnerability management the organization can reduce risk, minimize downtime &amp; ensure operations of IT infrastructure.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sz w:val="20"/>
                <w:szCs w:val="20"/>
                <w:rtl w:val="0"/>
              </w:rPr>
              <w:t xml:space="preserve">By improving vulnerability management the organization can reduce risk, minimize downtime &amp; ensure operations of IT infrastructure.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sz w:val="20"/>
                <w:szCs w:val="20"/>
                <w:rtl w:val="0"/>
              </w:rPr>
              <w:t xml:space="preserve">Lack of compliance can lead to fines. As a result, our suggestion would be to continuously scan the network &amp; to employ a proper patch management policy. This will increase compliance &amp; decrease the likelihood of fines.</w:t>
            </w:r>
            <w:r w:rsidDel="00000000" w:rsidR="00000000" w:rsidRPr="00000000">
              <w:rPr>
                <w:rtl w:val="0"/>
              </w:rPr>
            </w:r>
          </w:p>
        </w:tc>
      </w:tr>
      <w:tr>
        <w:trPr>
          <w:cantSplit w:val="0"/>
          <w:trHeight w:val="420" w:hRule="atLeast"/>
          <w:tblHeader w:val="0"/>
        </w:trPr>
        <w:tc>
          <w:tcPr>
            <w:gridSpan w:val="3"/>
            <w:shd w:fill="000000" w:val="clear"/>
            <w:tcMar>
              <w:top w:w="100.0" w:type="dxa"/>
              <w:left w:w="100.0" w:type="dxa"/>
              <w:bottom w:w="100.0" w:type="dxa"/>
              <w:right w:w="100.0" w:type="dxa"/>
            </w:tcMar>
            <w:vAlign w:val="top"/>
          </w:tcPr>
          <w:p w:rsidR="00000000" w:rsidDel="00000000" w:rsidP="00000000" w:rsidRDefault="00000000" w:rsidRPr="00000000" w14:paraId="00000088">
            <w:pPr>
              <w:pStyle w:val="Heading3"/>
              <w:widowControl w:val="0"/>
              <w:rPr/>
            </w:pPr>
            <w:bookmarkStart w:colFirst="0" w:colLast="0" w:name="_g0udya7mr3si" w:id="24"/>
            <w:bookmarkEnd w:id="24"/>
            <w:r w:rsidDel="00000000" w:rsidR="00000000" w:rsidRPr="00000000">
              <w:rPr>
                <w:rtl w:val="0"/>
              </w:rPr>
              <w:t xml:space="preserve">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rPr>
            </w:pPr>
            <w:r w:rsidDel="00000000" w:rsidR="00000000" w:rsidRPr="00000000">
              <w:rPr>
                <w:b w:val="1"/>
                <w:rtl w:val="0"/>
              </w:rPr>
              <w:t xml:space="preserve">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pStyle w:val="Heading4"/>
              <w:widowControl w:val="0"/>
              <w:rPr/>
            </w:pPr>
            <w:bookmarkStart w:colFirst="0" w:colLast="0" w:name="_bkzmwiwsbpoh" w:id="25"/>
            <w:bookmarkEnd w:id="25"/>
            <w:r w:rsidDel="00000000" w:rsidR="00000000" w:rsidRPr="00000000">
              <w:rPr>
                <w:rtl w:val="0"/>
              </w:rPr>
              <w:t xml:space="preserve">M1016:  Vulnerability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18"/>
                <w:szCs w:val="18"/>
              </w:rPr>
            </w:pPr>
            <w:r w:rsidDel="00000000" w:rsidR="00000000" w:rsidRPr="00000000">
              <w:rPr>
                <w:sz w:val="20"/>
                <w:szCs w:val="20"/>
                <w:highlight w:val="white"/>
                <w:rtl w:val="0"/>
              </w:rPr>
              <w:t xml:space="preserve">Vulnerability scanning is used to find potentially exploitable software vulnerabilities to remediate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6 months to 1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pStyle w:val="Heading4"/>
              <w:widowControl w:val="0"/>
              <w:rPr/>
            </w:pPr>
            <w:bookmarkStart w:colFirst="0" w:colLast="0" w:name="_anku3me4s1gb" w:id="26"/>
            <w:bookmarkEnd w:id="26"/>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pStyle w:val="Heading4"/>
              <w:widowControl w:val="0"/>
              <w:rPr/>
            </w:pPr>
            <w:bookmarkStart w:colFirst="0" w:colLast="0" w:name="_hlbfu1em4h74" w:id="27"/>
            <w:bookmarkEnd w:id="27"/>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2z6orbo0561h" w:id="28"/>
      <w:bookmarkEnd w:id="28"/>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sz w:val="40"/>
      <w:szCs w:val="40"/>
    </w:rPr>
  </w:style>
  <w:style w:type="paragraph" w:styleId="Heading2">
    <w:name w:val="heading 2"/>
    <w:basedOn w:val="Normal"/>
    <w:next w:val="Normal"/>
    <w:pPr>
      <w:keepNext w:val="1"/>
      <w:keepLines w:val="1"/>
      <w:spacing w:line="240" w:lineRule="auto"/>
    </w:pPr>
    <w:rPr>
      <w:b w:val="1"/>
    </w:rPr>
  </w:style>
  <w:style w:type="paragraph" w:styleId="Heading3">
    <w:name w:val="heading 3"/>
    <w:basedOn w:val="Normal"/>
    <w:next w:val="Normal"/>
    <w:pPr>
      <w:keepNext w:val="1"/>
      <w:keepLines w:val="1"/>
      <w:spacing w:line="240" w:lineRule="auto"/>
      <w:jc w:val="center"/>
    </w:pPr>
    <w:rPr>
      <w:color w:val="ffffff"/>
    </w:rPr>
  </w:style>
  <w:style w:type="paragraph" w:styleId="Heading4">
    <w:name w:val="heading 4"/>
    <w:basedOn w:val="Normal"/>
    <w:next w:val="Normal"/>
    <w:pPr>
      <w:keepNext w:val="1"/>
      <w:keepLines w:val="1"/>
      <w:spacing w:line="240" w:lineRule="auto"/>
    </w:pPr>
    <w:rPr>
      <w:b w:val="1"/>
    </w:rPr>
  </w:style>
  <w:style w:type="paragraph" w:styleId="Heading5">
    <w:name w:val="heading 5"/>
    <w:basedOn w:val="Normal"/>
    <w:next w:val="Normal"/>
    <w:pPr>
      <w:keepNext w:val="1"/>
      <w:keepLines w:val="1"/>
      <w:spacing w:line="240" w:lineRule="auto"/>
    </w:pPr>
    <w:rPr>
      <w:b w:val="1"/>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b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