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FreelanceIncomeTracker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Console.WriteLine("****** Welcome to Freelance Project Income Tracker ******");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Console.Write("Enter your name: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string name = Console.ReadLine();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Console.Write("How many projects would you like to enter?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projectCount = int.Parse(Console.ReadLine());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double totalIncome = 0.0;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double highestIncome = 0.0;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string highestProject = "";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for (int i = 1; i &lt;= projectCount; i++)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Console.WriteLine($"\nProject #{i}:");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Console.Write("Enter project name: 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string projectName = Console.ReadLine();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Console.Write("Enter hours worked: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double hoursWorked = double.Parse(Console.ReadLine());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Console.Write("Enter hourly rate: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double hourlyRate = double.Parse(Console.ReadLine());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double projectIncome = hoursWorked * hourlyRate;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Console.WriteLine($"Income for {projectName}: ${projectIncome:F2}");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totalIncome += projectIncome;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(projectIncome &gt; highestIncome)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highestIncome = projectIncome;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highestProject = projectName;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double averageIncome = totalIncome / projectCount;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Console.WriteLine("\n========== FREELANCE INCOME SUMMARY ==========");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Console.WriteLine($"Freelancer Name: {name}");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Console.WriteLine($"Projects Logged: {projectCount}");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Console.WriteLine($"Total Income: ${totalIncome:F2}");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Console.WriteLine($"Average Project Income: ${averageIncome:F2}");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Console.WriteLine($"Highest-Earning Project: {highestProject} (${highestIncome:F2})");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Console.WriteLine("==============================================");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Console.WriteLine("Thank you for using the Income Tracker!");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