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E88" w:rsidRPr="00E11321" w:rsidRDefault="006B5BAB">
      <w:r w:rsidRPr="00E11321">
        <w:t>Exercise 4.3</w:t>
      </w:r>
    </w:p>
    <w:p w:rsidR="006B5BAB" w:rsidRDefault="006B5BAB">
      <w:pPr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</w:pPr>
      <w:r w:rsidRPr="006B5BAB"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The model in </w:t>
      </w:r>
      <w:r w:rsidRPr="006B5BAB">
        <w:rPr>
          <w:rStyle w:val="HTMLCode"/>
          <w:rFonts w:eastAsiaTheme="minorHAnsi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  <w:t>transfer.py</w:t>
      </w:r>
      <w:r w:rsidRPr="006B5BAB"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 xml:space="preserve"> uses a dropout layer. How does dropout work and what is the effect of adding dropout layers the </w:t>
      </w:r>
      <w:proofErr w:type="spellStart"/>
      <w:r w:rsidRPr="006B5BAB"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the</w:t>
      </w:r>
      <w:proofErr w:type="spellEnd"/>
      <w:r w:rsidRPr="006B5BAB"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 xml:space="preserve"> network architecture? What is the observed effect when removing the dropout layer from this model?</w:t>
      </w:r>
    </w:p>
    <w:p w:rsidR="006B5BAB" w:rsidRDefault="006B5BAB">
      <w:r>
        <w:t xml:space="preserve">‘Dropout’ means that units are dropped out of the neural network. This means that this unit and all the connections are temporarily removed from the network. </w:t>
      </w:r>
      <w:r w:rsidR="005E10DD">
        <w:t xml:space="preserve">The network architecture is showed in figure 1. </w:t>
      </w:r>
      <w:r>
        <w:t>Which unit drops out is a random choice. What will be left is a thinned network. A neural network of n units equals a collection of 2</w:t>
      </w:r>
      <w:r>
        <w:rPr>
          <w:vertAlign w:val="superscript"/>
        </w:rPr>
        <w:t>n</w:t>
      </w:r>
      <w:r>
        <w:t xml:space="preserve"> possible thinned networks.</w:t>
      </w:r>
      <w:r w:rsidR="002E3A2D">
        <w:t xml:space="preserve"> During training, dropout samples from the possible thinned network. At test time, a neural network is used without dropout with smaller weights. With this network the effect of averaging the predictions of all these thinned networks can be approximated. </w:t>
      </w:r>
      <w:r>
        <w:rPr>
          <w:b/>
        </w:rPr>
        <w:br/>
      </w:r>
      <w:r>
        <w:t xml:space="preserve">Dropout layers prevent overfitting and they provide an efficient way of connecting exponentially many different neural networks. </w:t>
      </w:r>
      <w:r w:rsidR="002E3A2D">
        <w:t>It results in lower generalization errors of classification problems. [1]</w:t>
      </w:r>
    </w:p>
    <w:p w:rsidR="005E10DD" w:rsidRDefault="005E10DD">
      <w:r>
        <w:rPr>
          <w:noProof/>
        </w:rPr>
        <w:drawing>
          <wp:inline distT="0" distB="0" distL="0" distR="0" wp14:anchorId="5D127DB5" wp14:editId="3C1DA3C2">
            <wp:extent cx="4225636" cy="2013949"/>
            <wp:effectExtent l="0" t="0" r="381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6832" cy="20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91" w:rsidRDefault="000F573E" w:rsidP="00747191">
      <w:r>
        <w:rPr>
          <w:noProof/>
        </w:rPr>
        <w:drawing>
          <wp:anchor distT="0" distB="0" distL="114300" distR="114300" simplePos="0" relativeHeight="251658240" behindDoc="1" locked="0" layoutInCell="1" allowOverlap="1" wp14:anchorId="3E86FF94">
            <wp:simplePos x="0" y="0"/>
            <wp:positionH relativeFrom="column">
              <wp:posOffset>4489938</wp:posOffset>
            </wp:positionH>
            <wp:positionV relativeFrom="paragraph">
              <wp:posOffset>6497</wp:posOffset>
            </wp:positionV>
            <wp:extent cx="2180667" cy="1418492"/>
            <wp:effectExtent l="0" t="0" r="0" b="0"/>
            <wp:wrapTight wrapText="bothSides">
              <wp:wrapPolygon edited="0">
                <wp:start x="0" y="0"/>
                <wp:lineTo x="0" y="21184"/>
                <wp:lineTo x="21323" y="21184"/>
                <wp:lineTo x="21323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667" cy="141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799">
        <w:t xml:space="preserve">Running the model with dropout gives a </w:t>
      </w:r>
      <w:r w:rsidR="00E11321">
        <w:t>loss</w:t>
      </w:r>
      <w:r w:rsidR="00A85799">
        <w:t xml:space="preserve"> of</w:t>
      </w:r>
      <w:r w:rsidR="00E11321">
        <w:t xml:space="preserve"> 0.2224 </w:t>
      </w:r>
      <w:r w:rsidR="00A85799">
        <w:t xml:space="preserve"> and an accuracy of</w:t>
      </w:r>
      <w:r w:rsidR="00E11321">
        <w:t xml:space="preserve"> 0.9124</w:t>
      </w:r>
      <w:r w:rsidR="00A85799">
        <w:t xml:space="preserve">. </w:t>
      </w:r>
      <w:proofErr w:type="spellStart"/>
      <w:r w:rsidR="00A85799">
        <w:t>Runnig</w:t>
      </w:r>
      <w:proofErr w:type="spellEnd"/>
      <w:r w:rsidR="00A85799">
        <w:t xml:space="preserve"> the model without dropout is done by removing the line </w:t>
      </w:r>
      <w:r w:rsidR="00A85799" w:rsidRPr="00A85799">
        <w:rPr>
          <w:i/>
        </w:rPr>
        <w:t>output = Dropout(0.5)(output)</w:t>
      </w:r>
      <w:r w:rsidR="00A85799">
        <w:rPr>
          <w:i/>
        </w:rPr>
        <w:t xml:space="preserve">. </w:t>
      </w:r>
      <w:r w:rsidR="00A85799">
        <w:t xml:space="preserve">This gives a </w:t>
      </w:r>
      <w:r w:rsidR="00747191">
        <w:t>loss</w:t>
      </w:r>
      <w:r w:rsidR="00A85799">
        <w:t xml:space="preserve"> of </w:t>
      </w:r>
      <w:r w:rsidR="00747191">
        <w:t xml:space="preserve"> 0.2274 </w:t>
      </w:r>
      <w:r w:rsidR="00A85799">
        <w:t xml:space="preserve">and an </w:t>
      </w:r>
      <w:r w:rsidR="00747191">
        <w:t>acc</w:t>
      </w:r>
      <w:r w:rsidR="00A85799">
        <w:t>uracy of</w:t>
      </w:r>
      <w:r w:rsidR="00747191">
        <w:t xml:space="preserve"> 0.9129</w:t>
      </w:r>
      <w:r w:rsidR="00A85799">
        <w:t xml:space="preserve">. This gives almost no difference. To check is there is overfitting, the validation losses are plotted. </w:t>
      </w:r>
      <w:r w:rsidR="00EF1BA0">
        <w:t>No direct conclusion can be drawn from this.</w:t>
      </w:r>
      <w:r>
        <w:t xml:space="preserve"> It looks like there is overfitting when there is dropout</w:t>
      </w:r>
      <w:bookmarkStart w:id="0" w:name="_GoBack"/>
      <w:bookmarkEnd w:id="0"/>
      <w:r w:rsidR="00EF1BA0">
        <w:t xml:space="preserve"> </w:t>
      </w:r>
    </w:p>
    <w:p w:rsidR="002E3A2D" w:rsidRDefault="002E3A2D" w:rsidP="002E3A2D">
      <w:pPr>
        <w:pStyle w:val="Geenafstand"/>
      </w:pPr>
      <w:r w:rsidRPr="002E3A2D">
        <w:t xml:space="preserve">[1] Srivastava, N., Hinton, G., </w:t>
      </w:r>
      <w:proofErr w:type="spellStart"/>
      <w:r w:rsidRPr="002E3A2D">
        <w:t>Krizhevsky</w:t>
      </w:r>
      <w:proofErr w:type="spellEnd"/>
      <w:r w:rsidRPr="002E3A2D">
        <w:t xml:space="preserve">, A., &amp; </w:t>
      </w:r>
      <w:proofErr w:type="spellStart"/>
      <w:r w:rsidRPr="002E3A2D">
        <w:t>Salakhutdinov</w:t>
      </w:r>
      <w:proofErr w:type="spellEnd"/>
      <w:r w:rsidRPr="002E3A2D">
        <w:t xml:space="preserve">, R. (2014). </w:t>
      </w:r>
      <w:r w:rsidRPr="002E3A2D">
        <w:rPr>
          <w:i/>
          <w:iCs/>
        </w:rPr>
        <w:t>Dropout: A Simple Way to Prevent Neural Networks from Overfitting</w:t>
      </w:r>
      <w:r w:rsidRPr="002E3A2D">
        <w:t xml:space="preserve">. </w:t>
      </w:r>
      <w:r w:rsidRPr="002E3A2D">
        <w:rPr>
          <w:i/>
          <w:iCs/>
        </w:rPr>
        <w:t>Journal of Machine Learning Research</w:t>
      </w:r>
      <w:r w:rsidRPr="002E3A2D">
        <w:t xml:space="preserve"> (Vol. 15). Retrieved from </w:t>
      </w:r>
      <w:hyperlink r:id="rId6" w:history="1">
        <w:r w:rsidR="00E11321" w:rsidRPr="00207813">
          <w:rPr>
            <w:rStyle w:val="Hyperlink"/>
          </w:rPr>
          <w:t>http://www.jmlr.org/papers/volume15/srivastava14a/srivastava14a.pdf</w:t>
        </w:r>
      </w:hyperlink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E11321" w:rsidRDefault="00E11321" w:rsidP="002E3A2D">
      <w:pPr>
        <w:pStyle w:val="Geenafstand"/>
      </w:pPr>
    </w:p>
    <w:p w:rsidR="00E11321" w:rsidRPr="002E3A2D" w:rsidRDefault="00E11321" w:rsidP="002E3A2D">
      <w:pPr>
        <w:pStyle w:val="Geenafstand"/>
      </w:pPr>
    </w:p>
    <w:p w:rsidR="002E3A2D" w:rsidRDefault="002E3A2D"/>
    <w:p w:rsidR="005E10DD" w:rsidRDefault="005E10DD"/>
    <w:p w:rsidR="002E3A2D" w:rsidRDefault="002E3A2D">
      <w:pPr>
        <w:rPr>
          <w:b/>
        </w:rPr>
      </w:pPr>
    </w:p>
    <w:p w:rsidR="002E3A2D" w:rsidRPr="006B5BAB" w:rsidRDefault="002E3A2D">
      <w:pPr>
        <w:rPr>
          <w:b/>
        </w:rPr>
      </w:pPr>
    </w:p>
    <w:sectPr w:rsidR="002E3A2D" w:rsidRPr="006B5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AB"/>
    <w:rsid w:val="00001FED"/>
    <w:rsid w:val="000F573E"/>
    <w:rsid w:val="002E3A2D"/>
    <w:rsid w:val="0030423C"/>
    <w:rsid w:val="00366091"/>
    <w:rsid w:val="00405694"/>
    <w:rsid w:val="005047D6"/>
    <w:rsid w:val="005E10DD"/>
    <w:rsid w:val="006A2BF3"/>
    <w:rsid w:val="006B5BAB"/>
    <w:rsid w:val="00747191"/>
    <w:rsid w:val="00A85799"/>
    <w:rsid w:val="00D64E88"/>
    <w:rsid w:val="00E11321"/>
    <w:rsid w:val="00E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37E4"/>
  <w15:chartTrackingRefBased/>
  <w15:docId w15:val="{B92BB0DF-8730-426B-9B5D-53544072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6B5BA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2E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Geenafstand">
    <w:name w:val="No Spacing"/>
    <w:uiPriority w:val="1"/>
    <w:qFormat/>
    <w:rsid w:val="002E3A2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E1132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11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3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mlr.org/papers/volume15/srivastava14a/srivastava14a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Eijnden, M.A.C. van den</dc:creator>
  <cp:keywords/>
  <dc:description/>
  <cp:lastModifiedBy>Eijnden, M.A.C. van den</cp:lastModifiedBy>
  <cp:revision>4</cp:revision>
  <dcterms:created xsi:type="dcterms:W3CDTF">2019-02-16T08:34:00Z</dcterms:created>
  <dcterms:modified xsi:type="dcterms:W3CDTF">2019-02-20T14:07:00Z</dcterms:modified>
</cp:coreProperties>
</file>