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7C9E" w14:textId="77777777" w:rsidR="0027189C" w:rsidRDefault="0027189C">
      <w:r>
        <w:t>Zelfstudie 25-2</w:t>
      </w:r>
      <w:bookmarkStart w:id="0" w:name="_GoBack"/>
      <w:bookmarkEnd w:id="0"/>
    </w:p>
    <w:p w14:paraId="74CCB268" w14:textId="77777777" w:rsidR="0027189C" w:rsidRDefault="0027189C"/>
    <w:p w14:paraId="6BE5271B" w14:textId="77777777" w:rsidR="00CD2432" w:rsidRDefault="0027189C">
      <w:hyperlink r:id="rId5" w:history="1">
        <w:r w:rsidRPr="00152BFE">
          <w:rPr>
            <w:rStyle w:val="Hyperlink"/>
          </w:rPr>
          <w:t>https://link.springer.com/article/10.1007/s10916-008-9168-2</w:t>
        </w:r>
      </w:hyperlink>
    </w:p>
    <w:p w14:paraId="511A233B" w14:textId="77777777" w:rsidR="00164F88" w:rsidRDefault="00164F88" w:rsidP="00164F88">
      <w:pPr>
        <w:pStyle w:val="Lijstalinea"/>
        <w:numPr>
          <w:ilvl w:val="0"/>
          <w:numId w:val="2"/>
        </w:numPr>
      </w:pPr>
      <w:r>
        <w:t xml:space="preserve">Voorbeeld </w:t>
      </w:r>
      <w:proofErr w:type="spellStart"/>
      <w:r>
        <w:t>skeletal</w:t>
      </w:r>
      <w:proofErr w:type="spellEnd"/>
      <w:r>
        <w:t xml:space="preserve"> metastases zoeken met behulp van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</w:p>
    <w:p w14:paraId="72C661FA" w14:textId="77777777" w:rsidR="00CD2432" w:rsidRPr="00CD2432" w:rsidRDefault="00CD2432" w:rsidP="00164F88">
      <w:pPr>
        <w:pStyle w:val="Lijstalinea"/>
        <w:numPr>
          <w:ilvl w:val="0"/>
          <w:numId w:val="2"/>
        </w:numPr>
        <w:rPr>
          <w:lang w:val="en-US"/>
        </w:rPr>
      </w:pPr>
      <w:r w:rsidRPr="00CD2432">
        <w:rPr>
          <w:lang w:val="en-US"/>
        </w:rPr>
        <w:t>The final best architecture o</w:t>
      </w:r>
      <w:r>
        <w:rPr>
          <w:lang w:val="en-US"/>
        </w:rPr>
        <w:t xml:space="preserve">f neural network model was four-layered </w:t>
      </w:r>
      <w:proofErr w:type="spellStart"/>
      <w:r>
        <w:rPr>
          <w:lang w:val="en-US"/>
        </w:rPr>
        <w:t>perceptrons</w:t>
      </w:r>
      <w:proofErr w:type="spellEnd"/>
      <w:r>
        <w:rPr>
          <w:lang w:val="en-US"/>
        </w:rPr>
        <w:t xml:space="preserve">. </w:t>
      </w:r>
    </w:p>
    <w:p w14:paraId="3FA9A1F7" w14:textId="77777777" w:rsidR="00164F88" w:rsidRPr="00CD2432" w:rsidRDefault="00164F88">
      <w:pPr>
        <w:rPr>
          <w:lang w:val="en-US"/>
        </w:rPr>
      </w:pPr>
      <w:hyperlink r:id="rId6" w:history="1">
        <w:r w:rsidRPr="00CD2432">
          <w:rPr>
            <w:rStyle w:val="Hyperlink"/>
            <w:lang w:val="en-US"/>
          </w:rPr>
          <w:t>https://medium.com/cracking-the-data-science-interview/the-10-deep-learning-methods-ai-practitioners-need-to-apply-885259f402c1</w:t>
        </w:r>
      </w:hyperlink>
    </w:p>
    <w:p w14:paraId="69B75B2B" w14:textId="77777777" w:rsidR="00164F88" w:rsidRDefault="00164F88" w:rsidP="00164F88">
      <w:pPr>
        <w:pStyle w:val="Lijstalinea"/>
        <w:numPr>
          <w:ilvl w:val="0"/>
          <w:numId w:val="2"/>
        </w:numPr>
      </w:pPr>
      <w:r>
        <w:t xml:space="preserve">Een aantal manieren om een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te bouwen of te bewerken</w:t>
      </w:r>
    </w:p>
    <w:p w14:paraId="3A3163AD" w14:textId="77777777" w:rsidR="00CD2432" w:rsidRDefault="00CD2432" w:rsidP="00CD2432">
      <w:pPr>
        <w:pStyle w:val="Lijstalinea"/>
        <w:numPr>
          <w:ilvl w:val="1"/>
          <w:numId w:val="2"/>
        </w:numPr>
      </w:pPr>
      <w:r>
        <w:t xml:space="preserve">Back </w:t>
      </w:r>
      <w:proofErr w:type="spellStart"/>
      <w:r>
        <w:t>propagation</w:t>
      </w:r>
      <w:proofErr w:type="spellEnd"/>
    </w:p>
    <w:p w14:paraId="13C9C2A3" w14:textId="77777777" w:rsidR="00CD2432" w:rsidRDefault="00CD2432" w:rsidP="00CD2432">
      <w:pPr>
        <w:pStyle w:val="Lijstalinea"/>
        <w:numPr>
          <w:ilvl w:val="1"/>
          <w:numId w:val="2"/>
        </w:numPr>
      </w:pP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</w:p>
    <w:p w14:paraId="3E3C9213" w14:textId="77777777" w:rsidR="00CD2432" w:rsidRDefault="00CD2432" w:rsidP="00CD2432">
      <w:pPr>
        <w:pStyle w:val="Lijstalinea"/>
        <w:numPr>
          <w:ilvl w:val="1"/>
          <w:numId w:val="2"/>
        </w:numPr>
      </w:pPr>
      <w:r>
        <w:t xml:space="preserve">Learning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decay</w:t>
      </w:r>
      <w:proofErr w:type="spellEnd"/>
    </w:p>
    <w:p w14:paraId="34BCB8D9" w14:textId="77777777" w:rsidR="00CD2432" w:rsidRDefault="00CD2432" w:rsidP="00CD2432">
      <w:pPr>
        <w:pStyle w:val="Lijstalinea"/>
        <w:numPr>
          <w:ilvl w:val="1"/>
          <w:numId w:val="2"/>
        </w:numPr>
      </w:pPr>
      <w:proofErr w:type="spellStart"/>
      <w:r>
        <w:t>Dropout</w:t>
      </w:r>
      <w:proofErr w:type="spellEnd"/>
    </w:p>
    <w:p w14:paraId="470C1D6C" w14:textId="77777777" w:rsidR="00CD2432" w:rsidRDefault="00CD2432" w:rsidP="00CD2432">
      <w:pPr>
        <w:pStyle w:val="Lijstalinea"/>
        <w:numPr>
          <w:ilvl w:val="1"/>
          <w:numId w:val="2"/>
        </w:numPr>
      </w:pPr>
      <w:r>
        <w:t>Max pooling</w:t>
      </w:r>
    </w:p>
    <w:p w14:paraId="36D181BD" w14:textId="77777777" w:rsidR="00CD2432" w:rsidRDefault="00CD2432" w:rsidP="00CD2432">
      <w:pPr>
        <w:pStyle w:val="Lijstalinea"/>
        <w:numPr>
          <w:ilvl w:val="1"/>
          <w:numId w:val="2"/>
        </w:numPr>
      </w:pPr>
      <w:r>
        <w:t xml:space="preserve">Batch </w:t>
      </w:r>
      <w:proofErr w:type="spellStart"/>
      <w:r>
        <w:t>normalization</w:t>
      </w:r>
      <w:proofErr w:type="spellEnd"/>
    </w:p>
    <w:p w14:paraId="1E6B10C5" w14:textId="77777777" w:rsidR="00CD2432" w:rsidRDefault="00CD2432" w:rsidP="00CD2432">
      <w:pPr>
        <w:pStyle w:val="Lijstalinea"/>
        <w:numPr>
          <w:ilvl w:val="1"/>
          <w:numId w:val="2"/>
        </w:numPr>
      </w:pPr>
      <w:r>
        <w:t>Long short-term memory</w:t>
      </w:r>
    </w:p>
    <w:p w14:paraId="0C6F18A1" w14:textId="77777777" w:rsidR="00CD2432" w:rsidRDefault="00CD2432" w:rsidP="00CD2432">
      <w:pPr>
        <w:pStyle w:val="Lijstalinea"/>
        <w:numPr>
          <w:ilvl w:val="1"/>
          <w:numId w:val="2"/>
        </w:numPr>
      </w:pPr>
      <w:r>
        <w:t>Skip-gram</w:t>
      </w:r>
    </w:p>
    <w:p w14:paraId="1D10A1C5" w14:textId="77777777" w:rsidR="00CD2432" w:rsidRDefault="00CD2432" w:rsidP="00CD2432">
      <w:pPr>
        <w:pStyle w:val="Lijstalinea"/>
        <w:numPr>
          <w:ilvl w:val="1"/>
          <w:numId w:val="2"/>
        </w:numPr>
      </w:pPr>
      <w:proofErr w:type="spellStart"/>
      <w:r>
        <w:t>Continuous</w:t>
      </w:r>
      <w:proofErr w:type="spellEnd"/>
      <w:r>
        <w:t xml:space="preserve"> bag of </w:t>
      </w:r>
      <w:proofErr w:type="spellStart"/>
      <w:r>
        <w:t>words</w:t>
      </w:r>
      <w:proofErr w:type="spellEnd"/>
    </w:p>
    <w:p w14:paraId="221ACEC5" w14:textId="77777777" w:rsidR="00CD2432" w:rsidRDefault="00CD2432" w:rsidP="00CD2432">
      <w:pPr>
        <w:pStyle w:val="Lijstalinea"/>
        <w:numPr>
          <w:ilvl w:val="1"/>
          <w:numId w:val="2"/>
        </w:numPr>
      </w:pPr>
      <w:r>
        <w:t xml:space="preserve">Transfer </w:t>
      </w:r>
      <w:proofErr w:type="spellStart"/>
      <w:r>
        <w:t>learning</w:t>
      </w:r>
      <w:proofErr w:type="spellEnd"/>
    </w:p>
    <w:p w14:paraId="797B2AFD" w14:textId="77777777" w:rsidR="00164F88" w:rsidRDefault="00164F88" w:rsidP="00164F88">
      <w:hyperlink r:id="rId7" w:history="1">
        <w:r w:rsidRPr="00152BFE">
          <w:rPr>
            <w:rStyle w:val="Hyperlink"/>
          </w:rPr>
          <w:t>https://iopscience.iop.org/article/10.1088/0967-3334/17/4/007/meta</w:t>
        </w:r>
      </w:hyperlink>
    </w:p>
    <w:p w14:paraId="052D1A6F" w14:textId="77777777" w:rsidR="00CD2432" w:rsidRPr="00CD2432" w:rsidRDefault="00164F88" w:rsidP="00CD2432">
      <w:pPr>
        <w:pStyle w:val="Lijstalinea"/>
        <w:numPr>
          <w:ilvl w:val="0"/>
          <w:numId w:val="2"/>
        </w:numPr>
        <w:rPr>
          <w:lang w:val="en-US"/>
        </w:rPr>
      </w:pPr>
      <w:r w:rsidRPr="00164F88">
        <w:rPr>
          <w:lang w:val="en-US"/>
        </w:rPr>
        <w:t>The detection of nodal metastasis in breast cancer using neural network techniques</w:t>
      </w:r>
    </w:p>
    <w:p w14:paraId="2E5BC4CE" w14:textId="77777777" w:rsidR="00025480" w:rsidRDefault="00025480" w:rsidP="00025480">
      <w:pPr>
        <w:rPr>
          <w:lang w:val="en-US"/>
        </w:rPr>
      </w:pPr>
      <w:hyperlink r:id="rId8" w:history="1">
        <w:r w:rsidRPr="00152BFE">
          <w:rPr>
            <w:rStyle w:val="Hyperlink"/>
            <w:lang w:val="en-US"/>
          </w:rPr>
          <w:t>https://link.springer.com/chapter/10.1007/978-3-319-59050-9_19</w:t>
        </w:r>
      </w:hyperlink>
    </w:p>
    <w:p w14:paraId="1199DA52" w14:textId="77777777" w:rsidR="00025480" w:rsidRPr="00025480" w:rsidRDefault="00025480" w:rsidP="00025480">
      <w:pPr>
        <w:pStyle w:val="Lijstalinea"/>
        <w:numPr>
          <w:ilvl w:val="0"/>
          <w:numId w:val="2"/>
        </w:numPr>
        <w:rPr>
          <w:lang w:val="en-US"/>
        </w:rPr>
      </w:pPr>
      <w:r w:rsidRPr="00025480">
        <w:rPr>
          <w:lang w:val="en-US"/>
        </w:rPr>
        <w:t>Cancer Metastasis Detection via Spatially Structured Deep Network</w:t>
      </w:r>
    </w:p>
    <w:sectPr w:rsidR="00025480" w:rsidRPr="00025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701D9"/>
    <w:multiLevelType w:val="hybridMultilevel"/>
    <w:tmpl w:val="A6A8F4E4"/>
    <w:lvl w:ilvl="0" w:tplc="45A65F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D48BA"/>
    <w:multiLevelType w:val="hybridMultilevel"/>
    <w:tmpl w:val="CF684FB0"/>
    <w:lvl w:ilvl="0" w:tplc="BE8ECE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88"/>
    <w:rsid w:val="00025480"/>
    <w:rsid w:val="000566A6"/>
    <w:rsid w:val="00164F88"/>
    <w:rsid w:val="0027189C"/>
    <w:rsid w:val="004F2269"/>
    <w:rsid w:val="00553362"/>
    <w:rsid w:val="006A6723"/>
    <w:rsid w:val="00A45584"/>
    <w:rsid w:val="00BD15F1"/>
    <w:rsid w:val="00CA5980"/>
    <w:rsid w:val="00C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405"/>
  <w15:chartTrackingRefBased/>
  <w15:docId w15:val="{3CF4456C-31D5-4E7E-9870-710CAE36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64F8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64F8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6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319-59050-9_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pscience.iop.org/article/10.1088/0967-3334/17/4/007/m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racking-the-data-science-interview/the-10-deep-learning-methods-ai-practitioners-need-to-apply-885259f402c1" TargetMode="External"/><Relationship Id="rId5" Type="http://schemas.openxmlformats.org/officeDocument/2006/relationships/hyperlink" Target="https://link.springer.com/article/10.1007/s10916-008-9168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Kerckhaert, C.E.M.</dc:creator>
  <cp:keywords/>
  <dc:description/>
  <cp:lastModifiedBy>Kerckhaert, C.E.M.</cp:lastModifiedBy>
  <cp:revision>1</cp:revision>
  <dcterms:created xsi:type="dcterms:W3CDTF">2019-02-25T09:46:00Z</dcterms:created>
  <dcterms:modified xsi:type="dcterms:W3CDTF">2019-02-25T12:12:00Z</dcterms:modified>
</cp:coreProperties>
</file>