
<file path=[Content_Types].xml><?xml version="1.0" encoding="utf-8"?>
<Types xmlns="http://schemas.openxmlformats.org/package/2006/content-types">
  <Default Extension="xml" ContentType="application/xml"/>
  <Default Extension="bin" ContentType="application/vnd.ms-office.vbaProject"/>
  <Default Extension="png" ContentType="image/.png"/>
  <Default Extension="rels" ContentType="application/vnd.openxmlformats-package.relationships+xml"/>
  <Override PartName="/word/document.xml" ContentType="application/vnd.openxmlformats-officedocument.wordprocessingml.document.main+xml"/>
  <Override PartName="/word/vbaData.xml" ContentType="application/vnd.ms-word.vbaData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B4ABAE" w14:textId="77777777" w:rsidR="00C8652E" w:rsidRPr="00EE426C" w:rsidRDefault="00C8652E" w:rsidP="002C648B">
      <w:pPr>
        <w:pStyle w:val="papertitle"/>
      </w:pPr>
      <w:r>
        <w:t>Contribution Title</w:t>
      </w:r>
    </w:p>
    <w:p w14:paraId="682AE17D" w14:textId="7EF8A737" w:rsidR="00C8652E" w:rsidRPr="00EE426C" w:rsidRDefault="00C8652E" w:rsidP="00C8652E">
      <w:pPr>
        <w:pStyle w:val="author"/>
      </w:pPr>
      <w:r>
        <w:t>First Author</w:t>
      </w:r>
      <w:r w:rsidRPr="00EE426C">
        <w:rPr>
          <w:vertAlign w:val="superscript"/>
        </w:rPr>
        <w:t>1</w:t>
      </w:r>
      <w:r w:rsidR="00774AA9" w:rsidRPr="00774AA9"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 w:rsidR="00774AA9" w:rsidRPr="00774AA9">
        <w:rPr>
          <w:rStyle w:val="ORCID"/>
        </w:rPr>
        <w:t>[1111-2222-3333-4444]</w:t>
      </w:r>
    </w:p>
    <w:p w14:paraId="501969DA" w14:textId="77777777" w:rsidR="00C8652E" w:rsidRPr="00EE426C" w:rsidRDefault="00C8652E" w:rsidP="00C8652E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14:paraId="79FEC12F" w14:textId="77777777" w:rsidR="00C8652E" w:rsidRPr="006809AE" w:rsidRDefault="00C8652E" w:rsidP="00C8652E">
      <w:pPr>
        <w:pStyle w:val="address"/>
        <w:rPr>
          <w:lang w:val="de-DE"/>
        </w:rPr>
      </w:pPr>
      <w:r w:rsidRPr="006809AE">
        <w:rPr>
          <w:vertAlign w:val="superscript"/>
          <w:lang w:val="de-DE"/>
        </w:rPr>
        <w:t>2</w:t>
      </w:r>
      <w:r w:rsidRPr="006809AE">
        <w:rPr>
          <w:lang w:val="de-DE"/>
        </w:rPr>
        <w:t xml:space="preserve"> Springer Heidelberg, Tiergartenstr. 17, 69121 Heidelberg, Germany</w:t>
      </w:r>
      <w:r w:rsidRPr="006809AE">
        <w:rPr>
          <w:lang w:val="de-DE"/>
        </w:rPr>
        <w:br/>
      </w:r>
      <w:r w:rsidRPr="006809AE">
        <w:rPr>
          <w:rStyle w:val="e-mail"/>
        </w:rPr>
        <w:t>lncs@springer.com</w:t>
      </w:r>
    </w:p>
    <w:p w14:paraId="3D4624FB" w14:textId="77777777" w:rsidR="00C8652E" w:rsidRPr="00EE426C" w:rsidRDefault="00C8652E" w:rsidP="00C8652E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14:paraId="4705833B" w14:textId="77777777" w:rsidR="00C8652E" w:rsidRPr="00EE426C" w:rsidRDefault="00C8652E" w:rsidP="00C8652E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3988444D" w14:textId="77777777" w:rsidR="00C8652E" w:rsidRDefault="00C8652E" w:rsidP="00774AA9">
      <w:pPr>
        <w:pStyle w:val="heading1"/>
      </w:pPr>
      <w:r>
        <w:t>First Section</w:t>
      </w:r>
    </w:p>
    <w:p w14:paraId="3BB11DF5" w14:textId="77777777" w:rsidR="00C8652E" w:rsidRPr="006809AE" w:rsidRDefault="00C8652E" w:rsidP="00774AA9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14D70DA2" w14:textId="77777777" w:rsidR="00C8652E" w:rsidRPr="00EE426C" w:rsidRDefault="00C8652E" w:rsidP="00C8652E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1932BA39" w14:textId="77777777" w:rsidR="00C8652E" w:rsidRDefault="00C8652E" w:rsidP="00C8652E">
      <w:r>
        <w:t>Subsequent paragraphs, however, are indented.</w:t>
      </w:r>
    </w:p>
    <w:p w14:paraId="4A1EE34A" w14:textId="77777777" w:rsidR="00C8652E" w:rsidRDefault="00C8652E" w:rsidP="00774AA9">
      <w:pPr>
        <w:pStyle w:val="heading 3"/>
      </w:pPr>
      <w:r w:rsidRPr="00774AA9">
        <w:rPr>
          <w:rStyle w:val="heading3"/>
        </w:rPr>
        <w:t>Sample Heading (Third Level).</w:t>
      </w:r>
      <w:r w:rsidRPr="003E3370">
        <w:t xml:space="preserve"> </w:t>
      </w:r>
      <w:r>
        <w:t>Only two levels of headings should be numbered. Lower level headings remain unnumbered; they are formatted as run-in headings.</w:t>
      </w:r>
    </w:p>
    <w:p w14:paraId="1E026BC5" w14:textId="77777777" w:rsidR="00C8652E" w:rsidRDefault="00C8652E" w:rsidP="00774AA9">
      <w:pPr>
        <w:pStyle w:val="heading 4"/>
      </w:pPr>
      <w:r w:rsidRPr="00774AA9">
        <w:rPr>
          <w:rStyle w:val="heading4"/>
        </w:rPr>
        <w:t>Sample Heading (Forth Level).</w:t>
      </w:r>
      <w:r w:rsidRPr="003E3370">
        <w:t xml:space="preserve"> </w:t>
      </w:r>
      <w:r>
        <w:t xml:space="preserve">The contribution should contain no more than four levels of headings. The following </w:t>
      </w:r>
      <w:r w:rsidRPr="00A97482">
        <w:fldChar w:fldCharType="begin"/>
      </w:r>
      <w:r w:rsidRPr="00A97482">
        <w:instrText xml:space="preserve"> REF _Ref467509391 \h  \* MERGEFORMAT </w:instrText>
      </w:r>
      <w:r w:rsidRPr="00A97482"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fldChar w:fldCharType="end"/>
      </w:r>
      <w:r>
        <w:t xml:space="preserve"> gives a summary of all heading levels.</w:t>
      </w:r>
    </w:p>
    <w:p w14:paraId="5DED2EE5" w14:textId="77777777" w:rsidR="00C8652E" w:rsidRDefault="00C8652E" w:rsidP="00C8652E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774AA9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C8652E" w:rsidRPr="009A3755" w14:paraId="2811F439" w14:textId="77777777" w:rsidTr="00DC71C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6F2CE839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28D5B52A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2993D9A9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C8652E" w:rsidRPr="009A3755" w14:paraId="43F0F3AE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53D301A7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60F3406D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6EFB90DA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C8652E" w:rsidRPr="009A3755" w14:paraId="1240EFF8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0DC1370D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4869A339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17A78FB6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C8652E" w:rsidRPr="009A3755" w14:paraId="6FCC7A78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6042AF12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7943254B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1FFAB3B2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C8652E" w:rsidRPr="009A3755" w14:paraId="284D0C4B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12834063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5049D3EE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3B54339E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C8652E" w:rsidRPr="009A3755" w14:paraId="79C199E7" w14:textId="77777777" w:rsidTr="00DC71C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2EDD4F32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7B34029C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15550586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14:paraId="133A23EA" w14:textId="77777777" w:rsidR="00C8652E" w:rsidRDefault="00C8652E" w:rsidP="00C8652E">
      <w:pPr>
        <w:spacing w:before="240"/>
        <w:ind w:firstLine="0"/>
      </w:pPr>
      <w:r>
        <w:t xml:space="preserve">Displayed equations are centered and set on a separate line. </w:t>
      </w:r>
    </w:p>
    <w:p w14:paraId="38807830" w14:textId="77777777" w:rsidR="00C8652E" w:rsidRDefault="00C8652E" w:rsidP="00C8652E">
      <w:pPr>
        <w:pStyle w:val="equation"/>
      </w:pPr>
      <w:r>
        <w:rPr>
          <w:i/>
        </w:rPr>
        <w:tab/>
      </w:r>
      <w:bookmarkStart w:id="1" w:name="_Ref467511664"/>
      <w:bookmarkStart w:id="2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 w:rsidR="008E71F0">
        <w:fldChar w:fldCharType="begin"/>
      </w:r>
      <w:r w:rsidR="008E71F0">
        <w:instrText xml:space="preserve"> SEQ "Equation" \n \* MERGEFORMAT </w:instrText>
      </w:r>
      <w:r w:rsidR="008E71F0">
        <w:fldChar w:fldCharType="separate"/>
      </w:r>
      <w:r w:rsidR="00774AA9">
        <w:rPr>
          <w:noProof/>
        </w:rPr>
        <w:t>1</w:t>
      </w:r>
      <w:r w:rsidR="008E71F0">
        <w:rPr>
          <w:noProof/>
        </w:rPr>
        <w:fldChar w:fldCharType="end"/>
      </w:r>
      <w:bookmarkStart w:id="3" w:name="_Ref467511674"/>
      <w:bookmarkEnd w:id="1"/>
      <w:r>
        <w:t>)</w:t>
      </w:r>
      <w:bookmarkEnd w:id="2"/>
      <w:bookmarkEnd w:id="3"/>
    </w:p>
    <w:p w14:paraId="338F9B69" w14:textId="77777777" w:rsidR="00C8652E" w:rsidRPr="00D000D8" w:rsidRDefault="00C8652E" w:rsidP="00C8652E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2749DA0C" w14:textId="77777777" w:rsidR="00C8652E" w:rsidRPr="00EE1BBB" w:rsidRDefault="00C8652E" w:rsidP="00C8652E">
      <w:pPr>
        <w:spacing w:before="360"/>
        <w:ind w:left="227" w:hanging="227"/>
      </w:pPr>
      <w:r>
        <w:rPr>
          <w:noProof/>
        </w:rPr>
        <w:lastRenderedPageBreak/>
        <w:drawing>
          <wp:inline distT="0" distB="0" distL="0" distR="0" wp14:anchorId="0042FDB0" wp14:editId="250AEA35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73EBC19" w14:textId="77777777" w:rsidR="00C8652E" w:rsidRDefault="00C8652E" w:rsidP="00C8652E">
      <w:pPr>
        <w:pStyle w:val="figurecaption"/>
        <w:jc w:val="both"/>
      </w:pPr>
      <w:bookmarkStart w:id="4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774AA9">
        <w:rPr>
          <w:b/>
          <w:noProof/>
        </w:rPr>
        <w:t>1</w:t>
      </w:r>
      <w:r>
        <w:rPr>
          <w:b/>
        </w:rPr>
        <w:fldChar w:fldCharType="end"/>
      </w:r>
      <w:bookmarkEnd w:id="4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1CC2FEB3" w14:textId="77777777" w:rsidR="00C8652E" w:rsidRPr="00F55A71" w:rsidRDefault="00C8652E" w:rsidP="00C8652E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14:paraId="7FB1D6EA" w14:textId="77777777" w:rsidR="00C8652E" w:rsidRDefault="00C8652E" w:rsidP="00774AA9">
      <w:pPr>
        <w:pStyle w:val="heading2"/>
        <w:numPr>
          <w:ilvl w:val="0"/>
          <w:numId w:val="0"/>
        </w:numPr>
        <w:ind w:left="567" w:hanging="567"/>
      </w:pPr>
      <w:r>
        <w:t>References</w:t>
      </w:r>
    </w:p>
    <w:p w14:paraId="648ED08F" w14:textId="77777777" w:rsidR="00C8652E" w:rsidRDefault="00C8652E" w:rsidP="00774AA9">
      <w:pPr>
        <w:pStyle w:val="referenceitem"/>
      </w:pPr>
      <w:bookmarkStart w:id="5" w:name="_Ref467516178"/>
      <w:r>
        <w:t>Author, F.: Article title. Journal 2(5), 99–110 (2016).</w:t>
      </w:r>
      <w:bookmarkEnd w:id="5"/>
    </w:p>
    <w:p w14:paraId="55E3DA09" w14:textId="77777777" w:rsidR="00C8652E" w:rsidRDefault="00C8652E" w:rsidP="00774AA9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14:paraId="21306E2D" w14:textId="77777777" w:rsidR="00C8652E" w:rsidRDefault="00C8652E" w:rsidP="00774AA9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(1999).</w:t>
      </w:r>
    </w:p>
    <w:p w14:paraId="59FF8532" w14:textId="77777777" w:rsidR="00C8652E" w:rsidRDefault="00C8652E" w:rsidP="00774AA9">
      <w:pPr>
        <w:pStyle w:val="referenceitem"/>
      </w:pPr>
      <w:r>
        <w:t>Author, F.: Contribution title. In: 9th International Proceedings on Proceedings, pp. 1–2. Publisher, Location (2010).</w:t>
      </w:r>
    </w:p>
    <w:p w14:paraId="3AA5A8A1" w14:textId="77777777" w:rsidR="00C8652E" w:rsidRPr="00606587" w:rsidRDefault="00C8652E" w:rsidP="00774AA9">
      <w:pPr>
        <w:pStyle w:val="referenceitem"/>
      </w:pPr>
      <w:r>
        <w:t xml:space="preserve">LNCS Homepage, </w:t>
      </w:r>
      <w:hyperlink r:id="rId9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p w14:paraId="3B51B69D" w14:textId="7048BA73" w:rsidR="00DC71CD" w:rsidRPr="00C8652E" w:rsidRDefault="00DC71CD" w:rsidP="00C8652E"/>
    <w:sectPr w:rsidR="00DC71CD" w:rsidRPr="00C8652E" w:rsidSect="00DC71CD">
      <w:headerReference w:type="even" r:id="rId10"/>
      <w:headerReference w:type="default" r:id="rId11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A940B1" w14:textId="77777777" w:rsidR="00B461D4" w:rsidRDefault="00B461D4">
      <w:pPr>
        <w:spacing w:line="240" w:lineRule="auto"/>
      </w:pPr>
      <w:r>
        <w:separator/>
      </w:r>
    </w:p>
  </w:endnote>
  <w:endnote w:type="continuationSeparator" w:id="0">
    <w:p w14:paraId="587B79FB" w14:textId="77777777" w:rsidR="00B461D4" w:rsidRDefault="00B461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C76ADA" w14:textId="77777777" w:rsidR="00B461D4" w:rsidRDefault="00B461D4" w:rsidP="00080DE2">
      <w:pPr>
        <w:spacing w:line="240" w:lineRule="auto"/>
        <w:ind w:firstLine="0"/>
      </w:pPr>
      <w:r>
        <w:separator/>
      </w:r>
    </w:p>
  </w:footnote>
  <w:footnote w:type="continuationSeparator" w:id="0">
    <w:p w14:paraId="1C1EB8FE" w14:textId="77777777" w:rsidR="00B461D4" w:rsidRPr="00080DE2" w:rsidRDefault="00B461D4" w:rsidP="00080DE2">
      <w:pPr>
        <w:spacing w:line="240" w:lineRule="auto"/>
        <w:ind w:firstLine="0"/>
      </w:pPr>
      <w:r>
        <w:separator/>
      </w:r>
    </w:p>
  </w:footnote>
  <w:footnote w:type="continuationNotice" w:id="1">
    <w:p w14:paraId="10157FD4" w14:textId="77777777" w:rsidR="00B461D4" w:rsidRPr="00080DE2" w:rsidRDefault="00B461D4" w:rsidP="00080DE2">
      <w:pPr>
        <w:pStyle w:val="Footer"/>
        <w:spacing w:line="20" w:lineRule="exact"/>
        <w:ind w:firstLine="0"/>
        <w:rPr>
          <w:lang w:val="de-DE"/>
        </w:rPr>
      </w:pPr>
    </w:p>
  </w:footnote>
  <w:footnote w:id="2">
    <w:p w14:paraId="2F5B1A04" w14:textId="55A26C05" w:rsidR="00701982" w:rsidRPr="009F1EAE" w:rsidRDefault="00701982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de-DE"/>
        </w:rPr>
        <w:tab/>
        <w:t>adsfasdfasd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C7BF9C" w14:textId="77777777" w:rsidR="00701982" w:rsidRDefault="00701982" w:rsidP="001012B2">
    <w:pPr>
      <w:ind w:firstLine="0"/>
    </w:pPr>
    <w:r>
      <w:fldChar w:fldCharType="begin"/>
    </w:r>
    <w:r>
      <w:instrText>PAGE   \* MERGEFORMAT</w:instrText>
    </w:r>
    <w:r>
      <w:fldChar w:fldCharType="separate"/>
    </w:r>
    <w:r w:rsidR="00F435E6" w:rsidRPr="00F435E6">
      <w:rPr>
        <w:noProof/>
        <w:lang w:val="de-DE"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3A3FB6" w14:textId="20D2AD34" w:rsidR="00451D8E" w:rsidRDefault="00451D8E" w:rsidP="00451D8E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3803D8" w:rsidRPr="003803D8">
      <w:rPr>
        <w:noProof/>
        <w:lang w:val="de-DE"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autoHyphenation/>
  <w:hyphenationZone w:val="400"/>
  <w:doNotHyphenateCaps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E6F"/>
    <w:rsid w:val="000A250F"/>
    <w:rsid w:val="00136025"/>
    <w:rsid w:val="0020293A"/>
    <w:rsid w:val="002C648B"/>
    <w:rsid w:val="003102E2"/>
    <w:rsid w:val="00492D19"/>
    <w:rsid w:val="00763C6F"/>
    <w:rsid w:val="00774AA9"/>
    <w:rsid w:val="007E1E6F"/>
    <w:rsid w:val="008760F9"/>
    <w:rsid w:val="008C1D5E"/>
    <w:rsid w:val="008C4528"/>
    <w:rsid w:val="008E71F0"/>
    <w:rsid w:val="00991EF5"/>
    <w:rsid w:val="009949A3"/>
    <w:rsid w:val="009B7024"/>
    <w:rsid w:val="00C027F8"/>
    <w:rsid w:val="00C8652E"/>
    <w:rsid w:val="00DC71CD"/>
    <w:rsid w:val="00E3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4D7B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hart" Target="charts/chart1.xml"/><Relationship Id="rId9" Type="http://schemas.openxmlformats.org/officeDocument/2006/relationships/hyperlink" Target="http://www.springer.com/lncs" TargetMode="External"/><Relationship Id="rId10" Type="http://schemas.openxmlformats.org/officeDocument/2006/relationships/header" Target="header1.xm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0507780059221542"/>
          <c:y val="0.0514005540974045"/>
          <c:w val="0.94049952150364"/>
          <c:h val="0.832619568387285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0.0</c:v>
                </c:pt>
                <c:pt idx="1">
                  <c:v>1.0</c:v>
                </c:pt>
                <c:pt idx="2">
                  <c:v>2.0</c:v>
                </c:pt>
                <c:pt idx="3">
                  <c:v>3.0</c:v>
                </c:pt>
                <c:pt idx="4">
                  <c:v>4.0</c:v>
                </c:pt>
                <c:pt idx="5">
                  <c:v>5.0</c:v>
                </c:pt>
                <c:pt idx="6">
                  <c:v>6.0</c:v>
                </c:pt>
                <c:pt idx="7">
                  <c:v>7.0</c:v>
                </c:pt>
                <c:pt idx="8">
                  <c:v>8.0</c:v>
                </c:pt>
                <c:pt idx="9">
                  <c:v>9.0</c:v>
                </c:pt>
                <c:pt idx="10">
                  <c:v>10.0</c:v>
                </c:pt>
                <c:pt idx="11">
                  <c:v>11.0</c:v>
                </c:pt>
                <c:pt idx="12">
                  <c:v>12.0</c:v>
                </c:pt>
                <c:pt idx="13">
                  <c:v>13.0</c:v>
                </c:pt>
                <c:pt idx="14">
                  <c:v>14.0</c:v>
                </c:pt>
                <c:pt idx="15">
                  <c:v>15.0</c:v>
                </c:pt>
                <c:pt idx="16">
                  <c:v>16.0</c:v>
                </c:pt>
                <c:pt idx="17">
                  <c:v>17.0</c:v>
                </c:pt>
                <c:pt idx="18">
                  <c:v>18.0</c:v>
                </c:pt>
                <c:pt idx="19">
                  <c:v>19.0</c:v>
                </c:pt>
                <c:pt idx="20">
                  <c:v>20.0</c:v>
                </c:pt>
                <c:pt idx="21">
                  <c:v>21.0</c:v>
                </c:pt>
                <c:pt idx="22">
                  <c:v>22.0</c:v>
                </c:pt>
                <c:pt idx="23">
                  <c:v>23.0</c:v>
                </c:pt>
                <c:pt idx="24">
                  <c:v>24.0</c:v>
                </c:pt>
                <c:pt idx="25">
                  <c:v>25.0</c:v>
                </c:pt>
                <c:pt idx="26">
                  <c:v>26.0</c:v>
                </c:pt>
                <c:pt idx="27">
                  <c:v>27.0</c:v>
                </c:pt>
                <c:pt idx="28">
                  <c:v>28.0</c:v>
                </c:pt>
                <c:pt idx="29">
                  <c:v>29.0</c:v>
                </c:pt>
                <c:pt idx="30">
                  <c:v>30.0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0.0</c:v>
                </c:pt>
                <c:pt idx="1">
                  <c:v>2.0</c:v>
                </c:pt>
                <c:pt idx="2">
                  <c:v>1.0</c:v>
                </c:pt>
                <c:pt idx="3">
                  <c:v>3.0</c:v>
                </c:pt>
                <c:pt idx="4">
                  <c:v>4.0</c:v>
                </c:pt>
                <c:pt idx="5">
                  <c:v>5.0</c:v>
                </c:pt>
                <c:pt idx="6">
                  <c:v>7.0</c:v>
                </c:pt>
                <c:pt idx="7">
                  <c:v>3.0</c:v>
                </c:pt>
                <c:pt idx="8">
                  <c:v>5.0</c:v>
                </c:pt>
                <c:pt idx="9">
                  <c:v>4.0</c:v>
                </c:pt>
                <c:pt idx="10">
                  <c:v>8.0</c:v>
                </c:pt>
                <c:pt idx="11">
                  <c:v>10.0</c:v>
                </c:pt>
                <c:pt idx="12">
                  <c:v>11.0</c:v>
                </c:pt>
                <c:pt idx="13">
                  <c:v>13.0</c:v>
                </c:pt>
                <c:pt idx="14">
                  <c:v>16.0</c:v>
                </c:pt>
                <c:pt idx="15">
                  <c:v>15.0</c:v>
                </c:pt>
                <c:pt idx="16">
                  <c:v>12.0</c:v>
                </c:pt>
                <c:pt idx="17">
                  <c:v>18.0</c:v>
                </c:pt>
                <c:pt idx="18">
                  <c:v>19.0</c:v>
                </c:pt>
                <c:pt idx="19">
                  <c:v>21.0</c:v>
                </c:pt>
                <c:pt idx="20">
                  <c:v>8.0</c:v>
                </c:pt>
                <c:pt idx="21">
                  <c:v>12.0</c:v>
                </c:pt>
                <c:pt idx="22">
                  <c:v>11.0</c:v>
                </c:pt>
                <c:pt idx="23">
                  <c:v>9.0</c:v>
                </c:pt>
                <c:pt idx="24">
                  <c:v>13.0</c:v>
                </c:pt>
                <c:pt idx="25">
                  <c:v>19.0</c:v>
                </c:pt>
                <c:pt idx="26">
                  <c:v>26.0</c:v>
                </c:pt>
                <c:pt idx="27">
                  <c:v>31.0</c:v>
                </c:pt>
                <c:pt idx="28">
                  <c:v>32.0</c:v>
                </c:pt>
                <c:pt idx="29">
                  <c:v>39.0</c:v>
                </c:pt>
                <c:pt idx="30">
                  <c:v>45.0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0.0</c:v>
                </c:pt>
                <c:pt idx="1">
                  <c:v>1.0</c:v>
                </c:pt>
                <c:pt idx="2">
                  <c:v>2.0</c:v>
                </c:pt>
                <c:pt idx="3">
                  <c:v>3.0</c:v>
                </c:pt>
                <c:pt idx="4">
                  <c:v>4.0</c:v>
                </c:pt>
                <c:pt idx="5">
                  <c:v>5.0</c:v>
                </c:pt>
                <c:pt idx="6">
                  <c:v>6.0</c:v>
                </c:pt>
                <c:pt idx="7">
                  <c:v>7.0</c:v>
                </c:pt>
                <c:pt idx="8">
                  <c:v>8.0</c:v>
                </c:pt>
                <c:pt idx="9">
                  <c:v>9.0</c:v>
                </c:pt>
                <c:pt idx="10">
                  <c:v>10.0</c:v>
                </c:pt>
                <c:pt idx="11">
                  <c:v>11.0</c:v>
                </c:pt>
                <c:pt idx="12">
                  <c:v>12.0</c:v>
                </c:pt>
                <c:pt idx="13">
                  <c:v>13.0</c:v>
                </c:pt>
                <c:pt idx="14">
                  <c:v>14.0</c:v>
                </c:pt>
                <c:pt idx="15">
                  <c:v>15.0</c:v>
                </c:pt>
                <c:pt idx="16">
                  <c:v>16.0</c:v>
                </c:pt>
                <c:pt idx="17">
                  <c:v>17.0</c:v>
                </c:pt>
                <c:pt idx="18">
                  <c:v>18.0</c:v>
                </c:pt>
                <c:pt idx="19">
                  <c:v>19.0</c:v>
                </c:pt>
                <c:pt idx="20">
                  <c:v>20.0</c:v>
                </c:pt>
                <c:pt idx="21">
                  <c:v>21.0</c:v>
                </c:pt>
                <c:pt idx="22">
                  <c:v>22.0</c:v>
                </c:pt>
                <c:pt idx="23">
                  <c:v>23.0</c:v>
                </c:pt>
                <c:pt idx="24">
                  <c:v>24.0</c:v>
                </c:pt>
                <c:pt idx="25">
                  <c:v>25.0</c:v>
                </c:pt>
                <c:pt idx="26">
                  <c:v>26.0</c:v>
                </c:pt>
                <c:pt idx="27">
                  <c:v>27.0</c:v>
                </c:pt>
                <c:pt idx="28">
                  <c:v>28.0</c:v>
                </c:pt>
                <c:pt idx="29">
                  <c:v>29.0</c:v>
                </c:pt>
                <c:pt idx="30">
                  <c:v>30.0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16.0</c:v>
                </c:pt>
                <c:pt idx="1">
                  <c:v>13.0</c:v>
                </c:pt>
                <c:pt idx="2">
                  <c:v>14.0</c:v>
                </c:pt>
                <c:pt idx="3">
                  <c:v>15.0</c:v>
                </c:pt>
                <c:pt idx="4">
                  <c:v>17.0</c:v>
                </c:pt>
                <c:pt idx="5">
                  <c:v>16.5</c:v>
                </c:pt>
                <c:pt idx="6">
                  <c:v>18.0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14.0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</c:v>
                </c:pt>
                <c:pt idx="18">
                  <c:v>19.2</c:v>
                </c:pt>
                <c:pt idx="19">
                  <c:v>18.25</c:v>
                </c:pt>
                <c:pt idx="20">
                  <c:v>22.0</c:v>
                </c:pt>
                <c:pt idx="21" formatCode="#.##000_ ;\-#.##000\ ">
                  <c:v>24.0</c:v>
                </c:pt>
                <c:pt idx="22" formatCode="#.##000_ ;\-#.##000\ ">
                  <c:v>25.0</c:v>
                </c:pt>
                <c:pt idx="23" formatCode="#.##000_ ;\-#.##000\ ">
                  <c:v>23.5</c:v>
                </c:pt>
                <c:pt idx="24" formatCode="#.##000_ ;\-#.##000\ ">
                  <c:v>21.0</c:v>
                </c:pt>
                <c:pt idx="25" formatCode="#.##000_ ;\-#.##000\ ">
                  <c:v>16.9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1092975632"/>
        <c:axId val="-1092973312"/>
      </c:lineChart>
      <c:catAx>
        <c:axId val="-109297563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092973312"/>
        <c:crosses val="autoZero"/>
        <c:auto val="1"/>
        <c:lblAlgn val="ctr"/>
        <c:lblOffset val="100"/>
        <c:tickLblSkip val="5"/>
        <c:noMultiLvlLbl val="0"/>
      </c:catAx>
      <c:valAx>
        <c:axId val="-1092973312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-1092975632"/>
        <c:crossesAt val="1.0"/>
        <c:crossBetween val="midCat"/>
      </c:valAx>
    </c:plotArea>
    <c:legend>
      <c:legendPos val="r"/>
      <c:layout>
        <c:manualLayout>
          <c:xMode val="edge"/>
          <c:yMode val="edge"/>
          <c:x val="0.139603222148048"/>
          <c:y val="0.16628280839895"/>
          <c:w val="0.190301595637834"/>
          <c:h val="0.1674343832021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423</Words>
  <Characters>2415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cp:lastModifiedBy>Markus Richter</cp:lastModifiedBy>
  <cp:revision>4</cp:revision>
  <dcterms:created xsi:type="dcterms:W3CDTF">2017-02-16T22:29:00Z</dcterms:created>
  <dcterms:modified xsi:type="dcterms:W3CDTF">2017-02-18T23:17:00Z</dcterms:modified>
</cp:coreProperties>
</file>