
<file path=[Content_Types].xml><?xml version="1.0" encoding="utf-8"?>
<Types xmlns="http://schemas.openxmlformats.org/package/2006/content-types">
  <Override PartName="/word/footnotes.xml" ContentType="application/vnd.openxmlformats-officedocument.wordprocessingml.footnotes+xml"/>
  <Override PartName="/word/activeX/activeX7.xml" ContentType="application/vnd.ms-office.activeX+xml"/>
  <Override PartName="/word/activeX/activeX8.xml" ContentType="application/vnd.ms-office.activeX+xml"/>
  <Override PartName="/word/activeX/activeX5.xml" ContentType="application/vnd.ms-office.activeX+xml"/>
  <Override PartName="/word/activeX/activeX6.xml" ContentType="application/vnd.ms-office.activeX+xml"/>
  <Default Extension="wmf" ContentType="image/x-wmf"/>
  <Override PartName="/word/activeX/activeX3.xml" ContentType="application/vnd.ms-office.activeX+xml"/>
  <Override PartName="/word/activeX/activeX4.xml" ContentType="application/vnd.ms-office.activeX+xml"/>
  <Override PartName="/word/activeX/activeX18.xml" ContentType="application/vnd.ms-office.activeX+xml"/>
  <Override PartName="/word/activeX/activeX19.xml" ContentType="application/vnd.ms-office.activeX+xml"/>
  <Override PartName="/word/activeX/activeX28.xml" ContentType="application/vnd.ms-office.activeX+xml"/>
  <Override PartName="/word/activeX/activeX29.xml" ContentType="application/vnd.ms-office.activeX+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16.xml" ContentType="application/vnd.ms-office.activeX+xml"/>
  <Override PartName="/word/activeX/activeX17.xml" ContentType="application/vnd.ms-office.activeX+xml"/>
  <Override PartName="/word/activeX/activeX26.xml" ContentType="application/vnd.ms-office.activeX+xml"/>
  <Override PartName="/word/activeX/activeX27.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activeX/activeX14.xml" ContentType="application/vnd.ms-office.activeX+xml"/>
  <Override PartName="/word/activeX/activeX15.xml" ContentType="application/vnd.ms-office.activeX+xml"/>
  <Override PartName="/word/activeX/activeX24.xml" ContentType="application/vnd.ms-office.activeX+xml"/>
  <Override PartName="/word/activeX/activeX25.xml" ContentType="application/vnd.ms-office.activeX+xml"/>
  <Override PartName="/word/activeX/activeX33.xml" ContentType="application/vnd.ms-office.activeX+xml"/>
  <Override PartName="/docProps/custom.xml" ContentType="application/vnd.openxmlformats-officedocument.custom-properties+xml"/>
  <Override PartName="/word/activeX/activeX12.xml" ContentType="application/vnd.ms-office.activeX+xml"/>
  <Override PartName="/word/activeX/activeX13.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31.xml" ContentType="application/vnd.ms-office.activeX+xml"/>
  <Override PartName="/word/activeX/activeX32.xml" ContentType="application/vnd.ms-office.activeX+xml"/>
  <Override PartName="/word/theme/theme1.xml" ContentType="application/vnd.openxmlformats-officedocument.theme+xml"/>
  <Override PartName="/word/activeX/activeX10.xml" ContentType="application/vnd.ms-office.activeX+xml"/>
  <Override PartName="/word/activeX/activeX11.xml" ContentType="application/vnd.ms-office.activeX+xml"/>
  <Override PartName="/word/activeX/activeX20.xml" ContentType="application/vnd.ms-office.activeX+xml"/>
  <Override PartName="/word/activeX/activeX30.xml" ContentType="application/vnd.ms-office.activeX+xml"/>
  <Override PartName="/word/fontTable.xml" ContentType="application/vnd.openxmlformats-officedocument.wordprocessingml.fontTable+xml"/>
  <Override PartName="/word/webSettings.xml" ContentType="application/vnd.openxmlformats-officedocument.wordprocessingml.webSettings+xml"/>
  <Override PartName="/word/activeX/activeX9.xml" ContentType="application/vnd.ms-office.activeX+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48BA" w:rsidRDefault="00C148BA" w:rsidP="00C148BA">
      <w:pPr>
        <w:pStyle w:val="Heading1"/>
      </w:pPr>
      <w:r>
        <w:t>Autopilot Functional Requirements</w:t>
      </w:r>
    </w:p>
    <w:p w:rsidR="00C148BA" w:rsidRDefault="00C148BA" w:rsidP="00C148BA"/>
    <w:p w:rsidR="00C148BA" w:rsidRDefault="00C148BA" w:rsidP="00C148BA">
      <w:r>
        <w:t>This document describes an example set of requirements that apply to an autopilot controller.  The purpose of this example is to demonstrate traceability between requirements, design, code and test cases/procedures for ARP-4754 and DO-178B.</w:t>
      </w:r>
    </w:p>
    <w:p w:rsidR="00C148BA" w:rsidRDefault="00C148BA" w:rsidP="00C148BA"/>
    <w:p w:rsidR="00C148BA" w:rsidRDefault="00C148BA" w:rsidP="00C148BA">
      <w:pPr>
        <w:rPr>
          <w:szCs w:val="22"/>
        </w:rPr>
      </w:pPr>
      <w:r>
        <w:t>This document provides the artifact for ARP-4754 Section 5.2.2; Functional Requirements.</w:t>
      </w:r>
    </w:p>
    <w:p w:rsidR="00C148BA" w:rsidRDefault="00C148BA" w:rsidP="00C148BA">
      <w:pPr>
        <w:rPr>
          <w:rFonts w:ascii="Arial" w:hAnsi="Arial"/>
          <w:sz w:val="18"/>
          <w:szCs w:val="18"/>
        </w:rPr>
      </w:pPr>
    </w:p>
    <w:p w:rsidR="00C148BA" w:rsidRDefault="00C148BA" w:rsidP="00C148BA">
      <w:pPr>
        <w:pStyle w:val="Heading2"/>
      </w:pPr>
      <w:r>
        <w:t>1. Roll Autopilot Requirements</w:t>
      </w:r>
    </w:p>
    <w:p w:rsidR="00C148BA" w:rsidRDefault="00C148BA" w:rsidP="00C148BA"/>
    <w:p w:rsidR="00C148BA" w:rsidRDefault="00C148BA" w:rsidP="00C148BA">
      <w:pPr>
        <w:pStyle w:val="Heading3"/>
      </w:pPr>
      <w:bookmarkStart w:id="0" w:name="Simulink_requirement_item_1"/>
      <w:r>
        <w:t xml:space="preserve">1.1. Roll Autopilot Engage Control      </w:t>
      </w:r>
      <w:r>
        <w:object w:dxaOrig="300" w:dyaOrig="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1" type="#_x0000_t75" style="width:14.8pt;height:14.8pt" o:ole="">
            <v:imagedata r:id="rId6" o:title=""/>
          </v:shape>
          <w:control r:id="rId7" w:name="SLRefButton41" w:shapeid="_x0000_i1091"/>
        </w:object>
      </w:r>
      <w:r>
        <w:object w:dxaOrig="300" w:dyaOrig="300">
          <v:shape id="_x0000_i1092" type="#_x0000_t75" style="width:14.8pt;height:14.8pt" o:ole="">
            <v:imagedata r:id="rId8" o:title=""/>
          </v:shape>
          <w:control r:id="rId9" w:name="SLRefButton31" w:shapeid="_x0000_i1092"/>
        </w:object>
      </w:r>
      <w:r>
        <w:object w:dxaOrig="300" w:dyaOrig="300">
          <v:shape id="_x0000_i1093" type="#_x0000_t75" style="width:14.8pt;height:14.8pt" o:ole="">
            <v:imagedata r:id="rId10" o:title=""/>
          </v:shape>
          <w:control r:id="rId11" w:name="SLRefButton24" w:shapeid="_x0000_i1093"/>
        </w:object>
      </w:r>
      <w:r>
        <w:object w:dxaOrig="300" w:dyaOrig="300">
          <v:shape id="_x0000_i1094" type="#_x0000_t75" style="width:14.8pt;height:14.8pt" o:ole="">
            <v:imagedata r:id="rId12" o:title=""/>
          </v:shape>
          <w:control r:id="rId13" w:name="SLRefButton110" w:shapeid="_x0000_i1094"/>
        </w:objec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tblPr>
      <w:tblGrid>
        <w:gridCol w:w="2628"/>
        <w:gridCol w:w="6030"/>
      </w:tblGrid>
      <w:tr w:rsidR="00C148BA" w:rsidRPr="00514B74" w:rsidTr="003C510A">
        <w:tc>
          <w:tcPr>
            <w:tcW w:w="2628" w:type="dxa"/>
          </w:tcPr>
          <w:bookmarkEnd w:id="0"/>
          <w:p w:rsidR="00C148BA" w:rsidRPr="00514B74" w:rsidRDefault="00C148BA" w:rsidP="003C510A">
            <w:pPr>
              <w:rPr>
                <w:b/>
              </w:rPr>
            </w:pPr>
            <w:r w:rsidRPr="00514B74">
              <w:rPr>
                <w:b/>
              </w:rPr>
              <w:t>Requirement</w:t>
            </w:r>
          </w:p>
        </w:tc>
        <w:tc>
          <w:tcPr>
            <w:tcW w:w="6030" w:type="dxa"/>
          </w:tcPr>
          <w:p w:rsidR="00C148BA" w:rsidRDefault="00C148BA" w:rsidP="003C510A">
            <w:r>
              <w:t>Roll Autopilot shall engage when the pilot selects the autopilot engage switch in the cockpit and disengage when the switch is deselected. When not engaged, the command to the roll actuator shall be zero.</w:t>
            </w:r>
          </w:p>
          <w:p w:rsidR="00C148BA" w:rsidRDefault="00C148BA" w:rsidP="003C510A"/>
        </w:tc>
      </w:tr>
      <w:tr w:rsidR="00C148BA" w:rsidRPr="00514B74" w:rsidTr="003C510A">
        <w:tc>
          <w:tcPr>
            <w:tcW w:w="2628" w:type="dxa"/>
          </w:tcPr>
          <w:p w:rsidR="00C148BA" w:rsidRPr="00514B74" w:rsidRDefault="00C148BA" w:rsidP="003C510A">
            <w:pPr>
              <w:rPr>
                <w:b/>
              </w:rPr>
            </w:pPr>
            <w:r w:rsidRPr="00514B74">
              <w:rPr>
                <w:b/>
              </w:rPr>
              <w:t>Rationale</w:t>
            </w:r>
          </w:p>
        </w:tc>
        <w:tc>
          <w:tcPr>
            <w:tcW w:w="6030" w:type="dxa"/>
          </w:tcPr>
          <w:p w:rsidR="00C148BA" w:rsidRDefault="00C148BA" w:rsidP="003C510A">
            <w:r>
              <w:t xml:space="preserve">The autopilot should only be engaged when the pilot selects it. </w:t>
            </w:r>
          </w:p>
        </w:tc>
      </w:tr>
    </w:tbl>
    <w:p w:rsidR="00C148BA" w:rsidRDefault="00C148BA" w:rsidP="00C148BA">
      <w:pPr>
        <w:autoSpaceDE w:val="0"/>
        <w:autoSpaceDN w:val="0"/>
        <w:adjustRightInd w:val="0"/>
        <w:rPr>
          <w:rFonts w:ascii="TimesNewRoman" w:hAnsi="TimesNewRoman"/>
          <w:sz w:val="24"/>
          <w:szCs w:val="24"/>
        </w:rPr>
      </w:pPr>
    </w:p>
    <w:p w:rsidR="00C148BA" w:rsidRDefault="00C148BA" w:rsidP="00C148BA">
      <w:pPr>
        <w:pStyle w:val="Heading3"/>
      </w:pPr>
      <w:bookmarkStart w:id="1" w:name="Simulink_requirement_item_2"/>
      <w:r>
        <w:t xml:space="preserve">1.2. Roll Hold Mode     </w:t>
      </w:r>
      <w:r>
        <w:object w:dxaOrig="300" w:dyaOrig="300">
          <v:shape id="_x0000_i1095" type="#_x0000_t75" style="width:14.8pt;height:14.8pt" o:ole="">
            <v:imagedata r:id="rId14" o:title=""/>
          </v:shape>
          <w:control r:id="rId15" w:name="SLRefButton61" w:shapeid="_x0000_i1095"/>
        </w:object>
      </w:r>
      <w:r>
        <w:object w:dxaOrig="300" w:dyaOrig="300">
          <v:shape id="_x0000_i1096" type="#_x0000_t75" style="width:14.8pt;height:14.8pt" o:ole="">
            <v:imagedata r:id="rId16" o:title=""/>
          </v:shape>
          <w:control r:id="rId17" w:name="SLRefButton51" w:shapeid="_x0000_i1096"/>
        </w:objec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tblPr>
      <w:tblGrid>
        <w:gridCol w:w="2628"/>
        <w:gridCol w:w="6030"/>
      </w:tblGrid>
      <w:tr w:rsidR="00C148BA" w:rsidRPr="00514B74" w:rsidTr="003C510A">
        <w:tc>
          <w:tcPr>
            <w:tcW w:w="2628" w:type="dxa"/>
          </w:tcPr>
          <w:bookmarkEnd w:id="1"/>
          <w:p w:rsidR="00C148BA" w:rsidRPr="00514B74" w:rsidRDefault="00C148BA" w:rsidP="003C510A">
            <w:pPr>
              <w:rPr>
                <w:b/>
              </w:rPr>
            </w:pPr>
            <w:r w:rsidRPr="00514B74">
              <w:rPr>
                <w:b/>
              </w:rPr>
              <w:t>Requirement</w:t>
            </w:r>
          </w:p>
        </w:tc>
        <w:tc>
          <w:tcPr>
            <w:tcW w:w="6030" w:type="dxa"/>
          </w:tcPr>
          <w:p w:rsidR="00C148BA" w:rsidRDefault="00C148BA" w:rsidP="003C510A">
            <w:r>
              <w:t>Roll hold mode shall be the active mode whenever the autopilot is engaged and no other lateral mode is active.</w:t>
            </w:r>
          </w:p>
          <w:p w:rsidR="00C148BA" w:rsidRDefault="00C148BA" w:rsidP="003C510A"/>
        </w:tc>
      </w:tr>
      <w:tr w:rsidR="00C148BA" w:rsidRPr="00514B74" w:rsidTr="003C510A">
        <w:tc>
          <w:tcPr>
            <w:tcW w:w="2628" w:type="dxa"/>
          </w:tcPr>
          <w:p w:rsidR="00C148BA" w:rsidRPr="00514B74" w:rsidRDefault="00C148BA" w:rsidP="003C510A">
            <w:pPr>
              <w:rPr>
                <w:b/>
              </w:rPr>
            </w:pPr>
            <w:r w:rsidRPr="00514B74">
              <w:rPr>
                <w:b/>
              </w:rPr>
              <w:t>Rationale</w:t>
            </w:r>
          </w:p>
        </w:tc>
        <w:tc>
          <w:tcPr>
            <w:tcW w:w="6030" w:type="dxa"/>
          </w:tcPr>
          <w:p w:rsidR="00C148BA" w:rsidRDefault="00C148BA" w:rsidP="003C510A">
            <w:r>
              <w:t xml:space="preserve">Roll hold mode is the default mode in the roll axis for the autopilot when no other mode is active. </w:t>
            </w:r>
          </w:p>
        </w:tc>
      </w:tr>
    </w:tbl>
    <w:p w:rsidR="00C148BA" w:rsidRDefault="00C148BA" w:rsidP="00C148BA">
      <w:pPr>
        <w:autoSpaceDE w:val="0"/>
        <w:autoSpaceDN w:val="0"/>
        <w:adjustRightInd w:val="0"/>
        <w:rPr>
          <w:rFonts w:ascii="TimesNewRoman" w:hAnsi="TimesNewRoman"/>
          <w:sz w:val="24"/>
          <w:szCs w:val="24"/>
        </w:rPr>
      </w:pPr>
    </w:p>
    <w:p w:rsidR="00C148BA" w:rsidRDefault="00C148BA" w:rsidP="00C148BA">
      <w:pPr>
        <w:pStyle w:val="Heading3"/>
      </w:pPr>
      <w:bookmarkStart w:id="2" w:name="Simulink_requirement_item_3"/>
      <w:r>
        <w:t xml:space="preserve">1.3. Roll Hold Reference         </w:t>
      </w:r>
      <w:r>
        <w:object w:dxaOrig="300" w:dyaOrig="300">
          <v:shape id="_x0000_i1097" type="#_x0000_t75" style="width:14.8pt;height:14.8pt" o:ole="">
            <v:imagedata r:id="rId18" o:title=""/>
          </v:shape>
          <w:control r:id="rId19" w:name="SLRefButton151" w:shapeid="_x0000_i1097"/>
        </w:object>
      </w:r>
      <w:r>
        <w:object w:dxaOrig="300" w:dyaOrig="300">
          <v:shape id="_x0000_i1098" type="#_x0000_t75" style="width:14.8pt;height:14.8pt" o:ole="">
            <v:imagedata r:id="rId20" o:title=""/>
          </v:shape>
          <w:control r:id="rId21" w:name="SLRefButton141" w:shapeid="_x0000_i1098"/>
        </w:object>
      </w:r>
      <w:r>
        <w:object w:dxaOrig="300" w:dyaOrig="300">
          <v:shape id="_x0000_i1099" type="#_x0000_t75" style="width:14.8pt;height:14.8pt" o:ole="">
            <v:imagedata r:id="rId22" o:title=""/>
          </v:shape>
          <w:control r:id="rId23" w:name="SLRefButton131" w:shapeid="_x0000_i1099"/>
        </w:object>
      </w:r>
      <w:r>
        <w:object w:dxaOrig="300" w:dyaOrig="300">
          <v:shape id="_x0000_i1100" type="#_x0000_t75" style="width:14.8pt;height:14.8pt" o:ole="">
            <v:imagedata r:id="rId24" o:title=""/>
          </v:shape>
          <w:control r:id="rId25" w:name="SLRefButton121" w:shapeid="_x0000_i1100"/>
        </w:object>
      </w:r>
      <w:r>
        <w:object w:dxaOrig="300" w:dyaOrig="300">
          <v:shape id="_x0000_i1101" type="#_x0000_t75" style="width:14.8pt;height:14.8pt" o:ole="">
            <v:imagedata r:id="rId26" o:title=""/>
          </v:shape>
          <w:control r:id="rId27" w:name="SLRefButton111" w:shapeid="_x0000_i1101"/>
        </w:object>
      </w:r>
      <w:r>
        <w:object w:dxaOrig="300" w:dyaOrig="300">
          <v:shape id="_x0000_i1102" type="#_x0000_t75" style="width:14.8pt;height:14.8pt" o:ole="">
            <v:imagedata r:id="rId28" o:title=""/>
          </v:shape>
          <w:control r:id="rId29" w:name="SLRefButton101" w:shapeid="_x0000_i1102"/>
        </w:object>
      </w:r>
      <w:r>
        <w:object w:dxaOrig="300" w:dyaOrig="300">
          <v:shape id="_x0000_i1103" type="#_x0000_t75" style="width:14.8pt;height:14.8pt" o:ole="">
            <v:imagedata r:id="rId30" o:title=""/>
          </v:shape>
          <w:control r:id="rId31" w:name="SLRefButton91" w:shapeid="_x0000_i1103"/>
        </w:object>
      </w:r>
      <w:r>
        <w:object w:dxaOrig="300" w:dyaOrig="300">
          <v:shape id="_x0000_i1104" type="#_x0000_t75" style="width:14.8pt;height:14.8pt" o:ole="">
            <v:imagedata r:id="rId32" o:title=""/>
          </v:shape>
          <w:control r:id="rId33" w:name="SLRefButton81" w:shapeid="_x0000_i1104"/>
        </w:object>
      </w:r>
      <w:r>
        <w:object w:dxaOrig="300" w:dyaOrig="300">
          <v:shape id="_x0000_i1105" type="#_x0000_t75" style="width:14.8pt;height:14.8pt" o:ole="">
            <v:imagedata r:id="rId34" o:title=""/>
          </v:shape>
          <w:control r:id="rId35" w:name="SLRefButton71" w:shapeid="_x0000_i1105"/>
        </w:objec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tblPr>
      <w:tblGrid>
        <w:gridCol w:w="2628"/>
        <w:gridCol w:w="6030"/>
      </w:tblGrid>
      <w:tr w:rsidR="00C148BA" w:rsidRPr="00514B74" w:rsidTr="003C510A">
        <w:tc>
          <w:tcPr>
            <w:tcW w:w="2628" w:type="dxa"/>
          </w:tcPr>
          <w:bookmarkEnd w:id="2"/>
          <w:p w:rsidR="00C148BA" w:rsidRPr="00514B74" w:rsidRDefault="00C148BA" w:rsidP="003C510A">
            <w:pPr>
              <w:rPr>
                <w:b/>
              </w:rPr>
            </w:pPr>
            <w:r w:rsidRPr="00514B74">
              <w:rPr>
                <w:b/>
              </w:rPr>
              <w:t>Requirement</w:t>
            </w:r>
          </w:p>
        </w:tc>
        <w:tc>
          <w:tcPr>
            <w:tcW w:w="6030" w:type="dxa"/>
          </w:tcPr>
          <w:p w:rsidR="00C148BA" w:rsidRDefault="00C148BA" w:rsidP="003C510A">
            <w:r>
              <w:t>When roll hold mode becomes the active mode the roll hold reference shall be set to the actual roll attitude of the aircraft, except under the following conditions:</w:t>
            </w:r>
          </w:p>
          <w:p w:rsidR="00C148BA" w:rsidRDefault="00C148BA" w:rsidP="003C510A"/>
          <w:p w:rsidR="00C148BA" w:rsidRDefault="00C148BA" w:rsidP="003C510A">
            <w:r>
              <w:t>The roll hold reference shall be set to zero if the actual roll angle is less than 6 degrees, in either direction, at the time of roll hold engagement.</w:t>
            </w:r>
          </w:p>
          <w:p w:rsidR="00C148BA" w:rsidRDefault="00C148BA" w:rsidP="003C510A"/>
          <w:p w:rsidR="00C148BA" w:rsidRDefault="00C148BA" w:rsidP="003C510A">
            <w:r>
              <w:t>The roll hold reference shall be set to 30 degrees in the same direction as the actual roll angle if the actual roll angle is greater than 30 degrees at the time of roll hold engagement.</w:t>
            </w:r>
          </w:p>
          <w:p w:rsidR="00C148BA" w:rsidRDefault="00C148BA" w:rsidP="003C510A"/>
          <w:p w:rsidR="00C148BA" w:rsidRDefault="00C148BA" w:rsidP="003C510A">
            <w:r>
              <w:t>The roll reference shall be set to the cockpit turn knob command, up to a 30 degree limit, if the turn knob is commanding 3 degrees or more in either direction.</w:t>
            </w:r>
          </w:p>
          <w:p w:rsidR="00C148BA" w:rsidRDefault="00C148BA" w:rsidP="003C510A">
            <w:r>
              <w:t xml:space="preserve"> </w:t>
            </w:r>
          </w:p>
        </w:tc>
      </w:tr>
      <w:tr w:rsidR="00C148BA" w:rsidRPr="00514B74" w:rsidTr="003C510A">
        <w:tc>
          <w:tcPr>
            <w:tcW w:w="2628" w:type="dxa"/>
          </w:tcPr>
          <w:p w:rsidR="00C148BA" w:rsidRPr="00514B74" w:rsidRDefault="00C148BA" w:rsidP="003C510A">
            <w:pPr>
              <w:rPr>
                <w:b/>
              </w:rPr>
            </w:pPr>
            <w:r w:rsidRPr="00514B74">
              <w:rPr>
                <w:b/>
              </w:rPr>
              <w:lastRenderedPageBreak/>
              <w:t>Rationale</w:t>
            </w:r>
          </w:p>
        </w:tc>
        <w:tc>
          <w:tcPr>
            <w:tcW w:w="6030" w:type="dxa"/>
          </w:tcPr>
          <w:p w:rsidR="00C148BA" w:rsidRDefault="00C148BA" w:rsidP="003C510A">
            <w:r>
              <w:t>When engaging the mode at a small bank angle, it is assumed that the pilot wants to maintain level flight.  When the mode is engaged above the autopilot roll limit, the autopilot should control to the limit.  The turn knob will be considered to be in dent when it is less than 3 degrees.</w:t>
            </w:r>
          </w:p>
        </w:tc>
      </w:tr>
    </w:tbl>
    <w:p w:rsidR="00C148BA" w:rsidRDefault="00C148BA" w:rsidP="00C148BA">
      <w:pPr>
        <w:autoSpaceDE w:val="0"/>
        <w:autoSpaceDN w:val="0"/>
        <w:adjustRightInd w:val="0"/>
        <w:rPr>
          <w:rFonts w:ascii="TimesNewRoman" w:hAnsi="TimesNewRoman"/>
          <w:sz w:val="24"/>
          <w:szCs w:val="24"/>
        </w:rPr>
      </w:pPr>
    </w:p>
    <w:p w:rsidR="00C148BA" w:rsidRDefault="00C148BA" w:rsidP="00C148BA">
      <w:pPr>
        <w:pStyle w:val="Heading3"/>
      </w:pPr>
      <w:bookmarkStart w:id="3" w:name="Simulink_requirement_item_4"/>
      <w:r>
        <w:t xml:space="preserve">1.4. Roll Performance </w:t>
      </w:r>
      <w:r>
        <w:object w:dxaOrig="300" w:dyaOrig="300">
          <v:shape id="_x0000_i1056" type="#_x0000_t75" style="width:14.8pt;height:14.8pt" o:ole="">
            <v:imagedata r:id="rId36" o:title=""/>
          </v:shape>
          <w:control r:id="rId37" w:name="SLRefButton201" w:shapeid="_x0000_i1056"/>
        </w:object>
      </w:r>
      <w:r>
        <w:t xml:space="preserve">     </w:t>
      </w:r>
      <w:r>
        <w:object w:dxaOrig="300" w:dyaOrig="300">
          <v:shape id="_x0000_i1058" type="#_x0000_t75" style="width:14.8pt;height:14.8pt" o:ole="">
            <v:imagedata r:id="rId38" o:title=""/>
          </v:shape>
          <w:control r:id="rId39" w:name="SLRefButton361" w:shapeid="_x0000_i1058"/>
        </w:object>
      </w:r>
      <w:r>
        <w:t xml:space="preserve"> </w:t>
      </w:r>
      <w:r>
        <w:object w:dxaOrig="300" w:dyaOrig="300">
          <v:shape id="_x0000_i1060" type="#_x0000_t75" style="width:14.8pt;height:14.8pt" o:ole="">
            <v:imagedata r:id="rId40" o:title=""/>
          </v:shape>
          <w:control r:id="rId41" w:name="SLRefButton371" w:shapeid="_x0000_i1060"/>
        </w:object>
      </w:r>
      <w:r>
        <w:object w:dxaOrig="300" w:dyaOrig="300">
          <v:shape id="_x0000_i1062" type="#_x0000_t75" style="width:14.8pt;height:14.8pt" o:ole="">
            <v:imagedata r:id="rId42" o:title=""/>
          </v:shape>
          <w:control r:id="rId43" w:name="SLRefButton191" w:shapeid="_x0000_i1062"/>
        </w:object>
      </w:r>
      <w:r>
        <w:object w:dxaOrig="300" w:dyaOrig="300">
          <v:shape id="_x0000_i1064" type="#_x0000_t75" style="width:14.8pt;height:14.8pt" o:ole="">
            <v:imagedata r:id="rId44" o:title=""/>
          </v:shape>
          <w:control r:id="rId45" w:name="SLRefButton181" w:shapeid="_x0000_i1064"/>
        </w:object>
      </w:r>
      <w:r>
        <w:object w:dxaOrig="300" w:dyaOrig="300">
          <v:shape id="_x0000_i1066" type="#_x0000_t75" style="width:14.8pt;height:14.8pt" o:ole="">
            <v:imagedata r:id="rId46" o:title=""/>
          </v:shape>
          <w:control r:id="rId47" w:name="SLRefButton171" w:shapeid="_x0000_i1066"/>
        </w:object>
      </w:r>
      <w:r>
        <w:object w:dxaOrig="300" w:dyaOrig="300">
          <v:shape id="_x0000_i1068" type="#_x0000_t75" style="width:14.8pt;height:14.8pt" o:ole="">
            <v:imagedata r:id="rId48" o:title=""/>
          </v:shape>
          <w:control r:id="rId49" w:name="SLRefButton161" w:shapeid="_x0000_i1068"/>
        </w:objec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tblPr>
      <w:tblGrid>
        <w:gridCol w:w="2628"/>
        <w:gridCol w:w="6030"/>
      </w:tblGrid>
      <w:tr w:rsidR="00C148BA" w:rsidRPr="00514B74" w:rsidTr="003C510A">
        <w:tc>
          <w:tcPr>
            <w:tcW w:w="2628" w:type="dxa"/>
          </w:tcPr>
          <w:bookmarkEnd w:id="3"/>
          <w:p w:rsidR="00C148BA" w:rsidRPr="00514B74" w:rsidRDefault="00C148BA" w:rsidP="003C510A">
            <w:pPr>
              <w:rPr>
                <w:b/>
              </w:rPr>
            </w:pPr>
            <w:r w:rsidRPr="00514B74">
              <w:rPr>
                <w:b/>
              </w:rPr>
              <w:t>Requirement</w:t>
            </w:r>
          </w:p>
        </w:tc>
        <w:tc>
          <w:tcPr>
            <w:tcW w:w="6030" w:type="dxa"/>
          </w:tcPr>
          <w:p w:rsidR="00C148BA" w:rsidRDefault="00C148BA" w:rsidP="003C510A">
            <w:r>
              <w:t>Steady state roll commands shall be tracked within 1 degree in calm air.</w:t>
            </w:r>
          </w:p>
          <w:p w:rsidR="00C148BA" w:rsidRDefault="00C148BA" w:rsidP="003C510A"/>
          <w:p w:rsidR="00C148BA" w:rsidRDefault="00C148BA" w:rsidP="003C510A">
            <w:r>
              <w:t>Response to roll step commands shall not exceed 10% overshoot in calm air.</w:t>
            </w:r>
          </w:p>
          <w:p w:rsidR="00C148BA" w:rsidRDefault="00C148BA" w:rsidP="003C510A"/>
          <w:p w:rsidR="00C148BA" w:rsidRDefault="00C148BA" w:rsidP="003C510A">
            <w:r>
              <w:t>Small signal (&lt;3 degree) roll bandwidth shall be at least 0.5 rad/sec.</w:t>
            </w:r>
          </w:p>
        </w:tc>
      </w:tr>
      <w:tr w:rsidR="00C148BA" w:rsidRPr="00514B74" w:rsidTr="003C510A">
        <w:tc>
          <w:tcPr>
            <w:tcW w:w="2628" w:type="dxa"/>
          </w:tcPr>
          <w:p w:rsidR="00C148BA" w:rsidRPr="00514B74" w:rsidRDefault="00C148BA" w:rsidP="003C510A">
            <w:pPr>
              <w:rPr>
                <w:b/>
              </w:rPr>
            </w:pPr>
            <w:r w:rsidRPr="00514B74">
              <w:rPr>
                <w:b/>
              </w:rPr>
              <w:t>Rationale</w:t>
            </w:r>
          </w:p>
        </w:tc>
        <w:tc>
          <w:tcPr>
            <w:tcW w:w="6030" w:type="dxa"/>
          </w:tcPr>
          <w:p w:rsidR="00C148BA" w:rsidRDefault="00C148BA" w:rsidP="003C510A">
            <w:r>
              <w:t xml:space="preserve">These tracking, overshoot and bandwidth requirements are necessary for good roll performance in lateral modes. </w:t>
            </w:r>
          </w:p>
        </w:tc>
      </w:tr>
    </w:tbl>
    <w:p w:rsidR="00C148BA" w:rsidRDefault="00C148BA" w:rsidP="00C148BA"/>
    <w:p w:rsidR="00C148BA" w:rsidRDefault="00C148BA" w:rsidP="00C148BA">
      <w:pPr>
        <w:pStyle w:val="Heading3"/>
      </w:pPr>
      <w:bookmarkStart w:id="4" w:name="Simulink_requirement_item_5"/>
      <w:r>
        <w:t xml:space="preserve">1.5. Roll Rate Limit </w:t>
      </w:r>
      <w:r>
        <w:object w:dxaOrig="300" w:dyaOrig="300">
          <v:shape id="_x0000_i1070" type="#_x0000_t75" style="width:14.8pt;height:14.8pt" o:ole="">
            <v:imagedata r:id="rId50" o:title=""/>
          </v:shape>
          <w:control r:id="rId51" w:name="SLRefButton211" w:shapeid="_x0000_i1070"/>
        </w:object>
      </w:r>
      <w: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tblPr>
      <w:tblGrid>
        <w:gridCol w:w="2628"/>
        <w:gridCol w:w="6030"/>
      </w:tblGrid>
      <w:tr w:rsidR="00C148BA" w:rsidRPr="00514B74" w:rsidTr="003C510A">
        <w:tc>
          <w:tcPr>
            <w:tcW w:w="2628" w:type="dxa"/>
          </w:tcPr>
          <w:bookmarkEnd w:id="4"/>
          <w:p w:rsidR="00C148BA" w:rsidRPr="00514B74" w:rsidRDefault="00C148BA" w:rsidP="003C510A">
            <w:pPr>
              <w:rPr>
                <w:b/>
              </w:rPr>
            </w:pPr>
            <w:r w:rsidRPr="00514B74">
              <w:rPr>
                <w:b/>
              </w:rPr>
              <w:t>Requirement</w:t>
            </w:r>
          </w:p>
        </w:tc>
        <w:tc>
          <w:tcPr>
            <w:tcW w:w="6030" w:type="dxa"/>
          </w:tcPr>
          <w:p w:rsidR="00C148BA" w:rsidRDefault="00C148BA" w:rsidP="003C510A">
            <w:r>
              <w:t xml:space="preserve">The maximum roll rate for large commands shall be </w:t>
            </w:r>
            <w:proofErr w:type="gramStart"/>
            <w:r>
              <w:t>6 deg/sec +/-10%</w:t>
            </w:r>
            <w:proofErr w:type="gramEnd"/>
            <w:r>
              <w:t xml:space="preserve"> in calm air.</w:t>
            </w:r>
          </w:p>
          <w:p w:rsidR="00C148BA" w:rsidRDefault="00C148BA" w:rsidP="003C510A"/>
        </w:tc>
      </w:tr>
      <w:tr w:rsidR="00C148BA" w:rsidRPr="00514B74" w:rsidTr="003C510A">
        <w:tc>
          <w:tcPr>
            <w:tcW w:w="2628" w:type="dxa"/>
          </w:tcPr>
          <w:p w:rsidR="00C148BA" w:rsidRPr="00514B74" w:rsidRDefault="00C148BA" w:rsidP="003C510A">
            <w:pPr>
              <w:rPr>
                <w:b/>
              </w:rPr>
            </w:pPr>
            <w:r w:rsidRPr="00514B74">
              <w:rPr>
                <w:b/>
              </w:rPr>
              <w:t>Rationale</w:t>
            </w:r>
          </w:p>
        </w:tc>
        <w:tc>
          <w:tcPr>
            <w:tcW w:w="6030" w:type="dxa"/>
          </w:tcPr>
          <w:p w:rsidR="00C148BA" w:rsidRDefault="00C148BA" w:rsidP="003C510A">
            <w:r>
              <w:t xml:space="preserve">This roll rate allows good performance while still maintaining passenger comfort. </w:t>
            </w:r>
          </w:p>
        </w:tc>
      </w:tr>
    </w:tbl>
    <w:p w:rsidR="00C148BA" w:rsidRDefault="00C148BA" w:rsidP="00C148BA">
      <w:pPr>
        <w:autoSpaceDE w:val="0"/>
        <w:autoSpaceDN w:val="0"/>
        <w:adjustRightInd w:val="0"/>
        <w:rPr>
          <w:rFonts w:ascii="TimesNewRoman" w:hAnsi="TimesNewRoman"/>
          <w:sz w:val="24"/>
          <w:szCs w:val="24"/>
        </w:rPr>
      </w:pPr>
    </w:p>
    <w:p w:rsidR="00C148BA" w:rsidRDefault="00C148BA" w:rsidP="00C148BA">
      <w:pPr>
        <w:pStyle w:val="Heading3"/>
      </w:pPr>
      <w:bookmarkStart w:id="5" w:name="Simulink_requirement_item_6"/>
      <w:r>
        <w:t xml:space="preserve">1.6. Roll Angle Limit </w:t>
      </w:r>
      <w:r>
        <w:object w:dxaOrig="300" w:dyaOrig="300">
          <v:shape id="_x0000_i1072" type="#_x0000_t75" style="width:14.8pt;height:14.8pt" o:ole="">
            <v:imagedata r:id="rId52" o:title=""/>
          </v:shape>
          <w:control r:id="rId53" w:name="SLRefButton221" w:shapeid="_x0000_i1072"/>
        </w:object>
      </w:r>
      <w: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tblPr>
      <w:tblGrid>
        <w:gridCol w:w="2628"/>
        <w:gridCol w:w="6030"/>
      </w:tblGrid>
      <w:tr w:rsidR="00C148BA" w:rsidRPr="00514B74" w:rsidTr="003C510A">
        <w:tc>
          <w:tcPr>
            <w:tcW w:w="2628" w:type="dxa"/>
          </w:tcPr>
          <w:bookmarkEnd w:id="5"/>
          <w:p w:rsidR="00C148BA" w:rsidRPr="00514B74" w:rsidRDefault="00C148BA" w:rsidP="003C510A">
            <w:pPr>
              <w:rPr>
                <w:b/>
              </w:rPr>
            </w:pPr>
            <w:r w:rsidRPr="00514B74">
              <w:rPr>
                <w:b/>
              </w:rPr>
              <w:t>Requirement</w:t>
            </w:r>
          </w:p>
        </w:tc>
        <w:tc>
          <w:tcPr>
            <w:tcW w:w="6030" w:type="dxa"/>
          </w:tcPr>
          <w:p w:rsidR="00C148BA" w:rsidRDefault="00C148BA" w:rsidP="003C510A">
            <w:r>
              <w:t>The maximum roll angle allowed shall be 30 deg +/-10% in calm air.</w:t>
            </w:r>
          </w:p>
          <w:p w:rsidR="00C148BA" w:rsidRDefault="00C148BA" w:rsidP="003C510A"/>
        </w:tc>
      </w:tr>
      <w:tr w:rsidR="00C148BA" w:rsidRPr="00514B74" w:rsidTr="003C510A">
        <w:tc>
          <w:tcPr>
            <w:tcW w:w="2628" w:type="dxa"/>
          </w:tcPr>
          <w:p w:rsidR="00C148BA" w:rsidRPr="00514B74" w:rsidRDefault="00C148BA" w:rsidP="003C510A">
            <w:pPr>
              <w:rPr>
                <w:b/>
              </w:rPr>
            </w:pPr>
            <w:r w:rsidRPr="00514B74">
              <w:rPr>
                <w:b/>
              </w:rPr>
              <w:t>Rationale</w:t>
            </w:r>
          </w:p>
        </w:tc>
        <w:tc>
          <w:tcPr>
            <w:tcW w:w="6030" w:type="dxa"/>
          </w:tcPr>
          <w:p w:rsidR="00C148BA" w:rsidRDefault="00C148BA" w:rsidP="003C510A">
            <w:r>
              <w:t xml:space="preserve">This roll angle allows good turn rate while still maintaining passenger comfort. </w:t>
            </w:r>
          </w:p>
        </w:tc>
      </w:tr>
    </w:tbl>
    <w:p w:rsidR="00C148BA" w:rsidRDefault="00C148BA" w:rsidP="00C148BA">
      <w:pPr>
        <w:autoSpaceDE w:val="0"/>
        <w:autoSpaceDN w:val="0"/>
        <w:adjustRightInd w:val="0"/>
        <w:rPr>
          <w:rFonts w:ascii="TimesNewRoman" w:hAnsi="TimesNewRoman"/>
          <w:sz w:val="24"/>
          <w:szCs w:val="24"/>
        </w:rPr>
      </w:pPr>
    </w:p>
    <w:p w:rsidR="00C148BA" w:rsidRDefault="00C148BA" w:rsidP="00C148BA">
      <w:pPr>
        <w:pStyle w:val="Heading3"/>
      </w:pPr>
      <w:bookmarkStart w:id="6" w:name="Simulink_requirement_item_7"/>
      <w:r>
        <w:t xml:space="preserve">1.7. Aileron Angle Limit </w:t>
      </w:r>
      <w:r>
        <w:object w:dxaOrig="300" w:dyaOrig="300">
          <v:shape id="_x0000_i1074" type="#_x0000_t75" style="width:14.8pt;height:14.8pt" o:ole="">
            <v:imagedata r:id="rId54" o:title=""/>
          </v:shape>
          <w:control r:id="rId55" w:name="SLRefButton231" w:shapeid="_x0000_i1074"/>
        </w:object>
      </w:r>
      <w: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tblPr>
      <w:tblGrid>
        <w:gridCol w:w="2628"/>
        <w:gridCol w:w="6030"/>
      </w:tblGrid>
      <w:tr w:rsidR="00C148BA" w:rsidRPr="00514B74" w:rsidTr="003C510A">
        <w:tc>
          <w:tcPr>
            <w:tcW w:w="2628" w:type="dxa"/>
          </w:tcPr>
          <w:bookmarkEnd w:id="6"/>
          <w:p w:rsidR="00C148BA" w:rsidRPr="00514B74" w:rsidRDefault="00C148BA" w:rsidP="003C510A">
            <w:pPr>
              <w:rPr>
                <w:b/>
              </w:rPr>
            </w:pPr>
            <w:r w:rsidRPr="00514B74">
              <w:rPr>
                <w:b/>
              </w:rPr>
              <w:t>Requirement</w:t>
            </w:r>
          </w:p>
        </w:tc>
        <w:tc>
          <w:tcPr>
            <w:tcW w:w="6030" w:type="dxa"/>
          </w:tcPr>
          <w:p w:rsidR="00C148BA" w:rsidRDefault="00C148BA" w:rsidP="003C510A">
            <w:r>
              <w:t>The maximum aileron command allowed shall be 15 deg.</w:t>
            </w:r>
          </w:p>
          <w:p w:rsidR="00C148BA" w:rsidRDefault="00C148BA" w:rsidP="003C510A"/>
        </w:tc>
      </w:tr>
      <w:tr w:rsidR="00C148BA" w:rsidRPr="00514B74" w:rsidTr="003C510A">
        <w:tc>
          <w:tcPr>
            <w:tcW w:w="2628" w:type="dxa"/>
          </w:tcPr>
          <w:p w:rsidR="00C148BA" w:rsidRPr="00514B74" w:rsidRDefault="00C148BA" w:rsidP="003C510A">
            <w:pPr>
              <w:rPr>
                <w:b/>
              </w:rPr>
            </w:pPr>
            <w:r w:rsidRPr="00514B74">
              <w:rPr>
                <w:b/>
              </w:rPr>
              <w:t>Rationale</w:t>
            </w:r>
          </w:p>
        </w:tc>
        <w:tc>
          <w:tcPr>
            <w:tcW w:w="6030" w:type="dxa"/>
          </w:tcPr>
          <w:p w:rsidR="00C148BA" w:rsidRDefault="00C148BA" w:rsidP="003C510A">
            <w:r>
              <w:t xml:space="preserve">This is the maximum deflection allowed by the mechanical control system. </w:t>
            </w:r>
          </w:p>
        </w:tc>
      </w:tr>
    </w:tbl>
    <w:p w:rsidR="00C148BA" w:rsidRDefault="00C148BA" w:rsidP="00C148BA">
      <w:pPr>
        <w:autoSpaceDE w:val="0"/>
        <w:autoSpaceDN w:val="0"/>
        <w:adjustRightInd w:val="0"/>
        <w:rPr>
          <w:rFonts w:ascii="TimesNewRoman" w:hAnsi="TimesNewRoman"/>
          <w:sz w:val="24"/>
          <w:szCs w:val="24"/>
        </w:rPr>
      </w:pPr>
    </w:p>
    <w:p w:rsidR="00C148BA" w:rsidRDefault="00C148BA" w:rsidP="00C148BA">
      <w:pPr>
        <w:pStyle w:val="Heading3"/>
      </w:pPr>
      <w:bookmarkStart w:id="7" w:name="Simulink_requirement_item_8"/>
      <w:r>
        <w:t xml:space="preserve">1.8. Heading Hold Mode   </w:t>
      </w:r>
      <w:r>
        <w:object w:dxaOrig="300" w:dyaOrig="300">
          <v:shape id="_x0000_i1076" type="#_x0000_t75" style="width:14.8pt;height:14.8pt" o:ole="">
            <v:imagedata r:id="rId56" o:title=""/>
          </v:shape>
          <w:control r:id="rId57" w:name="SLRefButton341" w:shapeid="_x0000_i1076"/>
        </w:object>
      </w:r>
      <w:r>
        <w:object w:dxaOrig="300" w:dyaOrig="300">
          <v:shape id="_x0000_i1078" type="#_x0000_t75" style="width:14.8pt;height:14.8pt" o:ole="">
            <v:imagedata r:id="rId58" o:title=""/>
          </v:shape>
          <w:control r:id="rId59" w:name="SLRefButton331" w:shapeid="_x0000_i1078"/>
        </w:objec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tblPr>
      <w:tblGrid>
        <w:gridCol w:w="2628"/>
        <w:gridCol w:w="6030"/>
      </w:tblGrid>
      <w:tr w:rsidR="00C148BA" w:rsidRPr="00514B74" w:rsidTr="003C510A">
        <w:tc>
          <w:tcPr>
            <w:tcW w:w="2628" w:type="dxa"/>
          </w:tcPr>
          <w:bookmarkEnd w:id="7"/>
          <w:p w:rsidR="00C148BA" w:rsidRPr="00514B74" w:rsidRDefault="00C148BA" w:rsidP="003C510A">
            <w:pPr>
              <w:rPr>
                <w:b/>
              </w:rPr>
            </w:pPr>
            <w:r w:rsidRPr="00514B74">
              <w:rPr>
                <w:b/>
              </w:rPr>
              <w:t>Requirement</w:t>
            </w:r>
          </w:p>
        </w:tc>
        <w:tc>
          <w:tcPr>
            <w:tcW w:w="6030" w:type="dxa"/>
          </w:tcPr>
          <w:p w:rsidR="00C148BA" w:rsidRDefault="00C148BA" w:rsidP="003C510A">
            <w:r>
              <w:t>Heading Hold shall become the active mode when the pilot selects the heading switch in the cockpit and deactivate when the switch is deselected.</w:t>
            </w:r>
          </w:p>
          <w:p w:rsidR="00C148BA" w:rsidRDefault="00C148BA" w:rsidP="003C510A"/>
        </w:tc>
      </w:tr>
      <w:tr w:rsidR="00C148BA" w:rsidRPr="00514B74" w:rsidTr="003C510A">
        <w:tc>
          <w:tcPr>
            <w:tcW w:w="2628" w:type="dxa"/>
          </w:tcPr>
          <w:p w:rsidR="00C148BA" w:rsidRPr="00514B74" w:rsidRDefault="00C148BA" w:rsidP="003C510A">
            <w:pPr>
              <w:rPr>
                <w:b/>
              </w:rPr>
            </w:pPr>
            <w:r w:rsidRPr="00514B74">
              <w:rPr>
                <w:b/>
              </w:rPr>
              <w:lastRenderedPageBreak/>
              <w:t>Rationale</w:t>
            </w:r>
          </w:p>
        </w:tc>
        <w:tc>
          <w:tcPr>
            <w:tcW w:w="6030" w:type="dxa"/>
          </w:tcPr>
          <w:p w:rsidR="00C148BA" w:rsidRDefault="00C148BA" w:rsidP="003C510A">
            <w:r>
              <w:t xml:space="preserve">Heading hold mode will be the active mode when selected by the pilot. </w:t>
            </w:r>
          </w:p>
        </w:tc>
      </w:tr>
    </w:tbl>
    <w:p w:rsidR="00C148BA" w:rsidRDefault="00C148BA" w:rsidP="00C148BA">
      <w:pPr>
        <w:autoSpaceDE w:val="0"/>
        <w:autoSpaceDN w:val="0"/>
        <w:adjustRightInd w:val="0"/>
        <w:rPr>
          <w:rFonts w:ascii="TimesNewRoman" w:hAnsi="TimesNewRoman"/>
          <w:sz w:val="24"/>
          <w:szCs w:val="24"/>
        </w:rPr>
      </w:pPr>
    </w:p>
    <w:p w:rsidR="00C148BA" w:rsidRDefault="00C148BA" w:rsidP="00C148BA">
      <w:pPr>
        <w:pStyle w:val="Heading3"/>
      </w:pPr>
      <w:bookmarkStart w:id="8" w:name="Simulink_requirement_item_9"/>
      <w:r>
        <w:t xml:space="preserve">1.9. Heading Hold Reference </w:t>
      </w:r>
      <w:r>
        <w:object w:dxaOrig="300" w:dyaOrig="300">
          <v:shape id="_x0000_i1080" type="#_x0000_t75" style="width:14.8pt;height:14.8pt" o:ole="">
            <v:imagedata r:id="rId60" o:title=""/>
          </v:shape>
          <w:control r:id="rId61" w:name="SLRefButton281" w:shapeid="_x0000_i1080"/>
        </w:object>
      </w:r>
      <w:r>
        <w:t xml:space="preserve"> </w:t>
      </w:r>
      <w:bookmarkEnd w:id="8"/>
      <w:r>
        <w:t xml:space="preserve"> </w:t>
      </w:r>
      <w:r>
        <w:object w:dxaOrig="300" w:dyaOrig="300">
          <v:shape id="_x0000_i1082" type="#_x0000_t75" style="width:14.8pt;height:14.8pt" o:ole="">
            <v:imagedata r:id="rId62" o:title=""/>
          </v:shape>
          <w:control r:id="rId63" w:name="SLRefButton351" w:shapeid="_x0000_i1082"/>
        </w:objec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tblPr>
      <w:tblGrid>
        <w:gridCol w:w="2628"/>
        <w:gridCol w:w="6030"/>
      </w:tblGrid>
      <w:tr w:rsidR="00C148BA" w:rsidRPr="00514B74" w:rsidTr="003C510A">
        <w:tc>
          <w:tcPr>
            <w:tcW w:w="2628" w:type="dxa"/>
          </w:tcPr>
          <w:p w:rsidR="00C148BA" w:rsidRPr="00514B74" w:rsidRDefault="00C148BA" w:rsidP="003C510A">
            <w:pPr>
              <w:rPr>
                <w:b/>
              </w:rPr>
            </w:pPr>
            <w:r w:rsidRPr="00514B74">
              <w:rPr>
                <w:b/>
              </w:rPr>
              <w:t>Requirement</w:t>
            </w:r>
          </w:p>
        </w:tc>
        <w:tc>
          <w:tcPr>
            <w:tcW w:w="6030" w:type="dxa"/>
          </w:tcPr>
          <w:p w:rsidR="00C148BA" w:rsidRDefault="00C148BA" w:rsidP="003C510A">
            <w:r>
              <w:t>When heading hold mode becomes the active mode the heading hold reference shall be set by the pilot via a cockpit control.</w:t>
            </w:r>
          </w:p>
          <w:p w:rsidR="00C148BA" w:rsidRDefault="00C148BA" w:rsidP="003C510A">
            <w:r>
              <w:t xml:space="preserve"> </w:t>
            </w:r>
          </w:p>
        </w:tc>
      </w:tr>
      <w:tr w:rsidR="00C148BA" w:rsidRPr="00514B74" w:rsidTr="003C510A">
        <w:tc>
          <w:tcPr>
            <w:tcW w:w="2628" w:type="dxa"/>
          </w:tcPr>
          <w:p w:rsidR="00C148BA" w:rsidRPr="00514B74" w:rsidRDefault="00C148BA" w:rsidP="003C510A">
            <w:pPr>
              <w:rPr>
                <w:b/>
              </w:rPr>
            </w:pPr>
            <w:r w:rsidRPr="00514B74">
              <w:rPr>
                <w:b/>
              </w:rPr>
              <w:t>Rationale</w:t>
            </w:r>
          </w:p>
        </w:tc>
        <w:tc>
          <w:tcPr>
            <w:tcW w:w="6030" w:type="dxa"/>
          </w:tcPr>
          <w:p w:rsidR="00C148BA" w:rsidRDefault="00C148BA" w:rsidP="003C510A">
            <w:r>
              <w:t>The pilot will select the desired heading to track via the cockpit control.</w:t>
            </w:r>
          </w:p>
        </w:tc>
      </w:tr>
    </w:tbl>
    <w:p w:rsidR="00C148BA" w:rsidRDefault="00C148BA" w:rsidP="00C148BA">
      <w:pPr>
        <w:autoSpaceDE w:val="0"/>
        <w:autoSpaceDN w:val="0"/>
        <w:adjustRightInd w:val="0"/>
        <w:rPr>
          <w:rFonts w:ascii="TimesNewRoman" w:hAnsi="TimesNewRoman"/>
          <w:sz w:val="24"/>
          <w:szCs w:val="24"/>
        </w:rPr>
      </w:pPr>
    </w:p>
    <w:p w:rsidR="00C148BA" w:rsidRDefault="00C148BA" w:rsidP="00C148BA">
      <w:pPr>
        <w:pStyle w:val="Heading3"/>
      </w:pPr>
      <w:bookmarkStart w:id="9" w:name="Simulink_requirement_item_10"/>
      <w:r>
        <w:t xml:space="preserve">1.10. Heading Performance </w:t>
      </w:r>
      <w:r>
        <w:object w:dxaOrig="300" w:dyaOrig="300">
          <v:shape id="_x0000_i1084" type="#_x0000_t75" style="width:14.8pt;height:14.8pt" o:ole="">
            <v:imagedata r:id="rId64" o:title=""/>
          </v:shape>
          <w:control r:id="rId65" w:name="SLRefButton271" w:shapeid="_x0000_i1084"/>
        </w:object>
      </w:r>
      <w:r>
        <w:t xml:space="preserve"> </w:t>
      </w:r>
      <w:r>
        <w:object w:dxaOrig="300" w:dyaOrig="300">
          <v:shape id="_x0000_i1086" type="#_x0000_t75" style="width:14.8pt;height:14.8pt" o:ole="">
            <v:imagedata r:id="rId66" o:title=""/>
          </v:shape>
          <w:control r:id="rId67" w:name="SLRefButton261" w:shapeid="_x0000_i1086"/>
        </w:object>
      </w:r>
      <w:r>
        <w:t xml:space="preserve"> </w:t>
      </w:r>
      <w:r>
        <w:object w:dxaOrig="300" w:dyaOrig="300">
          <v:shape id="_x0000_i1088" type="#_x0000_t75" style="width:14.8pt;height:14.8pt" o:ole="">
            <v:imagedata r:id="rId68" o:title=""/>
          </v:shape>
          <w:control r:id="rId69" w:name="SLRefButton251" w:shapeid="_x0000_i1088"/>
        </w:object>
      </w:r>
      <w:r>
        <w:t xml:space="preserve"> </w:t>
      </w:r>
      <w:r>
        <w:object w:dxaOrig="300" w:dyaOrig="300">
          <v:shape id="_x0000_i1090" type="#_x0000_t75" style="width:14.8pt;height:14.8pt" o:ole="">
            <v:imagedata r:id="rId70" o:title=""/>
          </v:shape>
          <w:control r:id="rId71" w:name="SLRefButton241" w:shapeid="_x0000_i1090"/>
        </w:object>
      </w:r>
      <w: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tblPr>
      <w:tblGrid>
        <w:gridCol w:w="2628"/>
        <w:gridCol w:w="6030"/>
      </w:tblGrid>
      <w:tr w:rsidR="00C148BA" w:rsidRPr="00514B74" w:rsidTr="003C510A">
        <w:tc>
          <w:tcPr>
            <w:tcW w:w="2628" w:type="dxa"/>
          </w:tcPr>
          <w:bookmarkEnd w:id="9"/>
          <w:p w:rsidR="00C148BA" w:rsidRPr="00514B74" w:rsidRDefault="00C148BA" w:rsidP="003C510A">
            <w:pPr>
              <w:rPr>
                <w:b/>
              </w:rPr>
            </w:pPr>
            <w:r w:rsidRPr="00514B74">
              <w:rPr>
                <w:b/>
              </w:rPr>
              <w:t>Requirement</w:t>
            </w:r>
          </w:p>
        </w:tc>
        <w:tc>
          <w:tcPr>
            <w:tcW w:w="6030" w:type="dxa"/>
          </w:tcPr>
          <w:p w:rsidR="00C148BA" w:rsidRDefault="00C148BA" w:rsidP="003C510A">
            <w:r>
              <w:t>Steady state heading commands shall be tracked within 1 degree in calm air.</w:t>
            </w:r>
          </w:p>
          <w:p w:rsidR="00C148BA" w:rsidRDefault="00C148BA" w:rsidP="003C510A"/>
          <w:p w:rsidR="00C148BA" w:rsidRDefault="00C148BA" w:rsidP="003C510A">
            <w:r>
              <w:t>Response to heading step commands shall not exceed 10% overshoot in calm air.</w:t>
            </w:r>
          </w:p>
          <w:p w:rsidR="00C148BA" w:rsidRDefault="00C148BA" w:rsidP="003C510A"/>
        </w:tc>
      </w:tr>
      <w:tr w:rsidR="00C148BA" w:rsidRPr="00514B74" w:rsidTr="003C510A">
        <w:tc>
          <w:tcPr>
            <w:tcW w:w="2628" w:type="dxa"/>
          </w:tcPr>
          <w:p w:rsidR="00C148BA" w:rsidRPr="00514B74" w:rsidRDefault="00C148BA" w:rsidP="003C510A">
            <w:pPr>
              <w:rPr>
                <w:b/>
              </w:rPr>
            </w:pPr>
            <w:r w:rsidRPr="00514B74">
              <w:rPr>
                <w:b/>
              </w:rPr>
              <w:t>Rationale</w:t>
            </w:r>
          </w:p>
        </w:tc>
        <w:tc>
          <w:tcPr>
            <w:tcW w:w="6030" w:type="dxa"/>
          </w:tcPr>
          <w:p w:rsidR="00C148BA" w:rsidRDefault="00C148BA" w:rsidP="003C510A">
            <w:r>
              <w:t xml:space="preserve">These tracking and overshoot requirements are necessary for good heading performance. </w:t>
            </w:r>
          </w:p>
        </w:tc>
      </w:tr>
    </w:tbl>
    <w:p w:rsidR="00C148BA" w:rsidRDefault="00C148BA" w:rsidP="00C148BA">
      <w:pPr>
        <w:autoSpaceDE w:val="0"/>
        <w:autoSpaceDN w:val="0"/>
        <w:adjustRightInd w:val="0"/>
        <w:rPr>
          <w:rFonts w:ascii="TimesNewRoman" w:hAnsi="TimesNewRoman"/>
          <w:sz w:val="24"/>
          <w:szCs w:val="24"/>
        </w:rPr>
      </w:pPr>
    </w:p>
    <w:p w:rsidR="00C148BA" w:rsidRDefault="00C148BA" w:rsidP="00C148BA"/>
    <w:p w:rsidR="002379AA" w:rsidRPr="00C148BA" w:rsidRDefault="002379AA" w:rsidP="00C148BA"/>
    <w:sectPr w:rsidR="002379AA" w:rsidRPr="00C148BA" w:rsidSect="003C510A">
      <w:pgSz w:w="12240" w:h="15840"/>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C510A" w:rsidRDefault="003C510A" w:rsidP="004910ED">
      <w:r>
        <w:separator/>
      </w:r>
    </w:p>
  </w:endnote>
  <w:endnote w:type="continuationSeparator" w:id="0">
    <w:p w:rsidR="003C510A" w:rsidRDefault="003C510A" w:rsidP="004910ED">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TimesNew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C510A" w:rsidRDefault="003C510A" w:rsidP="004910ED">
      <w:r>
        <w:separator/>
      </w:r>
    </w:p>
  </w:footnote>
  <w:footnote w:type="continuationSeparator" w:id="0">
    <w:p w:rsidR="003C510A" w:rsidRDefault="003C510A" w:rsidP="004910ED">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7"/>
  <w:proofState w:grammar="clean"/>
  <w:defaultTabStop w:val="720"/>
  <w:characterSpacingControl w:val="doNotCompress"/>
  <w:footnotePr>
    <w:footnote w:id="-1"/>
    <w:footnote w:id="0"/>
  </w:footnotePr>
  <w:endnotePr>
    <w:endnote w:id="-1"/>
    <w:endnote w:id="0"/>
  </w:endnotePr>
  <w:compat/>
  <w:rsids>
    <w:rsidRoot w:val="004910ED"/>
    <w:rsid w:val="000010C4"/>
    <w:rsid w:val="000015B4"/>
    <w:rsid w:val="00011857"/>
    <w:rsid w:val="000149E0"/>
    <w:rsid w:val="00015818"/>
    <w:rsid w:val="0002019C"/>
    <w:rsid w:val="0002102A"/>
    <w:rsid w:val="00021DB5"/>
    <w:rsid w:val="00023EBF"/>
    <w:rsid w:val="000319B3"/>
    <w:rsid w:val="0003601D"/>
    <w:rsid w:val="00037820"/>
    <w:rsid w:val="00046821"/>
    <w:rsid w:val="00046E8B"/>
    <w:rsid w:val="00046FDE"/>
    <w:rsid w:val="00047219"/>
    <w:rsid w:val="00060ACB"/>
    <w:rsid w:val="00061319"/>
    <w:rsid w:val="00062FCF"/>
    <w:rsid w:val="00064A0F"/>
    <w:rsid w:val="000702BD"/>
    <w:rsid w:val="00072680"/>
    <w:rsid w:val="000730CD"/>
    <w:rsid w:val="00073159"/>
    <w:rsid w:val="00081AE7"/>
    <w:rsid w:val="00086ACC"/>
    <w:rsid w:val="0008721D"/>
    <w:rsid w:val="000905F1"/>
    <w:rsid w:val="000921E2"/>
    <w:rsid w:val="0009538A"/>
    <w:rsid w:val="000A4FC8"/>
    <w:rsid w:val="000B4E2D"/>
    <w:rsid w:val="000B7196"/>
    <w:rsid w:val="000C0F1C"/>
    <w:rsid w:val="000C248C"/>
    <w:rsid w:val="000C3625"/>
    <w:rsid w:val="000C5651"/>
    <w:rsid w:val="000C7FA9"/>
    <w:rsid w:val="000D153C"/>
    <w:rsid w:val="000D156B"/>
    <w:rsid w:val="000D2909"/>
    <w:rsid w:val="000D513F"/>
    <w:rsid w:val="000D7148"/>
    <w:rsid w:val="000D7AB4"/>
    <w:rsid w:val="000E2169"/>
    <w:rsid w:val="000E3556"/>
    <w:rsid w:val="000E4398"/>
    <w:rsid w:val="000F1270"/>
    <w:rsid w:val="000F448D"/>
    <w:rsid w:val="000F7CD0"/>
    <w:rsid w:val="001005DE"/>
    <w:rsid w:val="001030D1"/>
    <w:rsid w:val="00103E95"/>
    <w:rsid w:val="00105C76"/>
    <w:rsid w:val="00107BD3"/>
    <w:rsid w:val="00112831"/>
    <w:rsid w:val="00123318"/>
    <w:rsid w:val="00123478"/>
    <w:rsid w:val="00123F6D"/>
    <w:rsid w:val="00124FE4"/>
    <w:rsid w:val="00127AA4"/>
    <w:rsid w:val="0013017F"/>
    <w:rsid w:val="00131147"/>
    <w:rsid w:val="00131FBD"/>
    <w:rsid w:val="001418A6"/>
    <w:rsid w:val="001431DD"/>
    <w:rsid w:val="00150A52"/>
    <w:rsid w:val="00164E1F"/>
    <w:rsid w:val="00171A8E"/>
    <w:rsid w:val="00174914"/>
    <w:rsid w:val="0017774D"/>
    <w:rsid w:val="00177921"/>
    <w:rsid w:val="00187A85"/>
    <w:rsid w:val="00190211"/>
    <w:rsid w:val="00195223"/>
    <w:rsid w:val="0019709D"/>
    <w:rsid w:val="001A001F"/>
    <w:rsid w:val="001A2C29"/>
    <w:rsid w:val="001B4223"/>
    <w:rsid w:val="001B75F0"/>
    <w:rsid w:val="001C14C6"/>
    <w:rsid w:val="001C2D5C"/>
    <w:rsid w:val="001C4E7A"/>
    <w:rsid w:val="001D38AD"/>
    <w:rsid w:val="001D4C44"/>
    <w:rsid w:val="001D5237"/>
    <w:rsid w:val="001E2DEB"/>
    <w:rsid w:val="001E5453"/>
    <w:rsid w:val="001E7788"/>
    <w:rsid w:val="001F452D"/>
    <w:rsid w:val="001F4B81"/>
    <w:rsid w:val="001F7C43"/>
    <w:rsid w:val="00204089"/>
    <w:rsid w:val="00206892"/>
    <w:rsid w:val="00206E65"/>
    <w:rsid w:val="00207FE9"/>
    <w:rsid w:val="0021011B"/>
    <w:rsid w:val="00212F61"/>
    <w:rsid w:val="00217D66"/>
    <w:rsid w:val="00221978"/>
    <w:rsid w:val="0022440F"/>
    <w:rsid w:val="0023135C"/>
    <w:rsid w:val="0023146B"/>
    <w:rsid w:val="002331B6"/>
    <w:rsid w:val="002379AA"/>
    <w:rsid w:val="002431AC"/>
    <w:rsid w:val="00246572"/>
    <w:rsid w:val="00255F26"/>
    <w:rsid w:val="00262A4A"/>
    <w:rsid w:val="00263B9C"/>
    <w:rsid w:val="002656FC"/>
    <w:rsid w:val="0026574C"/>
    <w:rsid w:val="00265970"/>
    <w:rsid w:val="0027040F"/>
    <w:rsid w:val="002777F9"/>
    <w:rsid w:val="0028208C"/>
    <w:rsid w:val="00283CBF"/>
    <w:rsid w:val="00284618"/>
    <w:rsid w:val="00287CDC"/>
    <w:rsid w:val="00290509"/>
    <w:rsid w:val="00296D6D"/>
    <w:rsid w:val="002A043D"/>
    <w:rsid w:val="002A0651"/>
    <w:rsid w:val="002A68D6"/>
    <w:rsid w:val="002B08DE"/>
    <w:rsid w:val="002B5584"/>
    <w:rsid w:val="002B5E86"/>
    <w:rsid w:val="002C0C53"/>
    <w:rsid w:val="002C3D4B"/>
    <w:rsid w:val="002D02F5"/>
    <w:rsid w:val="002D3CF9"/>
    <w:rsid w:val="002D410C"/>
    <w:rsid w:val="002D6373"/>
    <w:rsid w:val="002E1AB5"/>
    <w:rsid w:val="002E4187"/>
    <w:rsid w:val="002E44EC"/>
    <w:rsid w:val="002E7BA6"/>
    <w:rsid w:val="002F2322"/>
    <w:rsid w:val="002F4B27"/>
    <w:rsid w:val="002F78D8"/>
    <w:rsid w:val="003014F0"/>
    <w:rsid w:val="00301EF5"/>
    <w:rsid w:val="00304A2A"/>
    <w:rsid w:val="00305E09"/>
    <w:rsid w:val="003065D2"/>
    <w:rsid w:val="003110C4"/>
    <w:rsid w:val="00315456"/>
    <w:rsid w:val="0031597A"/>
    <w:rsid w:val="00321BE2"/>
    <w:rsid w:val="00322AB1"/>
    <w:rsid w:val="003235F9"/>
    <w:rsid w:val="0032411C"/>
    <w:rsid w:val="0032449D"/>
    <w:rsid w:val="00326458"/>
    <w:rsid w:val="003325CE"/>
    <w:rsid w:val="003337B9"/>
    <w:rsid w:val="0033690F"/>
    <w:rsid w:val="00336965"/>
    <w:rsid w:val="003400D6"/>
    <w:rsid w:val="003411BE"/>
    <w:rsid w:val="00342B82"/>
    <w:rsid w:val="003450E0"/>
    <w:rsid w:val="00347899"/>
    <w:rsid w:val="003555AA"/>
    <w:rsid w:val="003573A8"/>
    <w:rsid w:val="00364F38"/>
    <w:rsid w:val="00366FE6"/>
    <w:rsid w:val="00371258"/>
    <w:rsid w:val="00376E74"/>
    <w:rsid w:val="003815D8"/>
    <w:rsid w:val="00383126"/>
    <w:rsid w:val="00385C38"/>
    <w:rsid w:val="00386E85"/>
    <w:rsid w:val="0039315A"/>
    <w:rsid w:val="00395615"/>
    <w:rsid w:val="003967A0"/>
    <w:rsid w:val="003A0959"/>
    <w:rsid w:val="003A24AA"/>
    <w:rsid w:val="003A5CCB"/>
    <w:rsid w:val="003A7C3C"/>
    <w:rsid w:val="003B69BE"/>
    <w:rsid w:val="003B7E5F"/>
    <w:rsid w:val="003C405C"/>
    <w:rsid w:val="003C510A"/>
    <w:rsid w:val="003C6519"/>
    <w:rsid w:val="003D058A"/>
    <w:rsid w:val="003D190C"/>
    <w:rsid w:val="003D27EA"/>
    <w:rsid w:val="003D28E4"/>
    <w:rsid w:val="003D595D"/>
    <w:rsid w:val="003D782C"/>
    <w:rsid w:val="003D7B36"/>
    <w:rsid w:val="003E0859"/>
    <w:rsid w:val="003E4905"/>
    <w:rsid w:val="003E4CE4"/>
    <w:rsid w:val="003F09C3"/>
    <w:rsid w:val="003F3AB0"/>
    <w:rsid w:val="003F3E1C"/>
    <w:rsid w:val="004026A0"/>
    <w:rsid w:val="004063D0"/>
    <w:rsid w:val="004104C7"/>
    <w:rsid w:val="0041064E"/>
    <w:rsid w:val="00414E6F"/>
    <w:rsid w:val="00415CC4"/>
    <w:rsid w:val="0041671E"/>
    <w:rsid w:val="004176EE"/>
    <w:rsid w:val="00424EC8"/>
    <w:rsid w:val="0043032E"/>
    <w:rsid w:val="00431231"/>
    <w:rsid w:val="00431AC9"/>
    <w:rsid w:val="00435127"/>
    <w:rsid w:val="004450A0"/>
    <w:rsid w:val="00450539"/>
    <w:rsid w:val="00463F0B"/>
    <w:rsid w:val="004770DD"/>
    <w:rsid w:val="00482A6B"/>
    <w:rsid w:val="00482B05"/>
    <w:rsid w:val="00484835"/>
    <w:rsid w:val="00487310"/>
    <w:rsid w:val="004900F1"/>
    <w:rsid w:val="0049092A"/>
    <w:rsid w:val="004910ED"/>
    <w:rsid w:val="004926E0"/>
    <w:rsid w:val="00493B19"/>
    <w:rsid w:val="004950A1"/>
    <w:rsid w:val="004A4FED"/>
    <w:rsid w:val="004B790E"/>
    <w:rsid w:val="004C0EE9"/>
    <w:rsid w:val="004C1D4E"/>
    <w:rsid w:val="004C25BD"/>
    <w:rsid w:val="004C2643"/>
    <w:rsid w:val="004C5E7D"/>
    <w:rsid w:val="004F085A"/>
    <w:rsid w:val="004F3C89"/>
    <w:rsid w:val="004F5199"/>
    <w:rsid w:val="004F6547"/>
    <w:rsid w:val="004F7314"/>
    <w:rsid w:val="00501080"/>
    <w:rsid w:val="005041B3"/>
    <w:rsid w:val="00506ABF"/>
    <w:rsid w:val="0051383B"/>
    <w:rsid w:val="00525E6F"/>
    <w:rsid w:val="0053016A"/>
    <w:rsid w:val="005340FD"/>
    <w:rsid w:val="00535EB9"/>
    <w:rsid w:val="00537F18"/>
    <w:rsid w:val="00547F19"/>
    <w:rsid w:val="00551052"/>
    <w:rsid w:val="005622D7"/>
    <w:rsid w:val="0056365A"/>
    <w:rsid w:val="00572366"/>
    <w:rsid w:val="00572EBE"/>
    <w:rsid w:val="00573B24"/>
    <w:rsid w:val="0057717B"/>
    <w:rsid w:val="00577F1A"/>
    <w:rsid w:val="005805A4"/>
    <w:rsid w:val="005872BA"/>
    <w:rsid w:val="00593BC9"/>
    <w:rsid w:val="00594143"/>
    <w:rsid w:val="005A05B1"/>
    <w:rsid w:val="005A4476"/>
    <w:rsid w:val="005B0507"/>
    <w:rsid w:val="005B1407"/>
    <w:rsid w:val="005B20C2"/>
    <w:rsid w:val="005B20EE"/>
    <w:rsid w:val="005B2616"/>
    <w:rsid w:val="005B37BD"/>
    <w:rsid w:val="005C02E6"/>
    <w:rsid w:val="005C4F76"/>
    <w:rsid w:val="005C7D57"/>
    <w:rsid w:val="005D168B"/>
    <w:rsid w:val="005D3A88"/>
    <w:rsid w:val="005D4489"/>
    <w:rsid w:val="005D663F"/>
    <w:rsid w:val="005D7102"/>
    <w:rsid w:val="005D7488"/>
    <w:rsid w:val="005E151A"/>
    <w:rsid w:val="005E25A9"/>
    <w:rsid w:val="005F27B0"/>
    <w:rsid w:val="005F63A9"/>
    <w:rsid w:val="005F707D"/>
    <w:rsid w:val="00620DA0"/>
    <w:rsid w:val="00622D29"/>
    <w:rsid w:val="00627F83"/>
    <w:rsid w:val="00637E44"/>
    <w:rsid w:val="006545A7"/>
    <w:rsid w:val="0066018F"/>
    <w:rsid w:val="00660729"/>
    <w:rsid w:val="0066435E"/>
    <w:rsid w:val="00667B21"/>
    <w:rsid w:val="00673193"/>
    <w:rsid w:val="00674B24"/>
    <w:rsid w:val="00676E0C"/>
    <w:rsid w:val="00680FFF"/>
    <w:rsid w:val="00686197"/>
    <w:rsid w:val="00686C4E"/>
    <w:rsid w:val="006967BE"/>
    <w:rsid w:val="006A47BC"/>
    <w:rsid w:val="006A7B9E"/>
    <w:rsid w:val="006B2363"/>
    <w:rsid w:val="006B6519"/>
    <w:rsid w:val="006C51A7"/>
    <w:rsid w:val="006C553F"/>
    <w:rsid w:val="006C646D"/>
    <w:rsid w:val="006C77EC"/>
    <w:rsid w:val="006D0430"/>
    <w:rsid w:val="006D4CED"/>
    <w:rsid w:val="006D524C"/>
    <w:rsid w:val="006E1A93"/>
    <w:rsid w:val="006E65E0"/>
    <w:rsid w:val="006E68B6"/>
    <w:rsid w:val="006F1B23"/>
    <w:rsid w:val="006F3D0A"/>
    <w:rsid w:val="00701F0A"/>
    <w:rsid w:val="007110D2"/>
    <w:rsid w:val="00712685"/>
    <w:rsid w:val="00713252"/>
    <w:rsid w:val="007133DE"/>
    <w:rsid w:val="00714D8A"/>
    <w:rsid w:val="0071582F"/>
    <w:rsid w:val="0071622E"/>
    <w:rsid w:val="00722F52"/>
    <w:rsid w:val="007258DD"/>
    <w:rsid w:val="00726A87"/>
    <w:rsid w:val="007270D3"/>
    <w:rsid w:val="0073469B"/>
    <w:rsid w:val="00744D80"/>
    <w:rsid w:val="00745F97"/>
    <w:rsid w:val="00746CAB"/>
    <w:rsid w:val="00751145"/>
    <w:rsid w:val="00753B77"/>
    <w:rsid w:val="007577DA"/>
    <w:rsid w:val="007667AB"/>
    <w:rsid w:val="00770EB0"/>
    <w:rsid w:val="007728B6"/>
    <w:rsid w:val="00773745"/>
    <w:rsid w:val="00773AC5"/>
    <w:rsid w:val="0077533B"/>
    <w:rsid w:val="00775368"/>
    <w:rsid w:val="00787636"/>
    <w:rsid w:val="007974FC"/>
    <w:rsid w:val="007A16E3"/>
    <w:rsid w:val="007A25CB"/>
    <w:rsid w:val="007A2C5F"/>
    <w:rsid w:val="007A7174"/>
    <w:rsid w:val="007A7310"/>
    <w:rsid w:val="007A75C0"/>
    <w:rsid w:val="007A7B3E"/>
    <w:rsid w:val="007B0EE6"/>
    <w:rsid w:val="007B2AA2"/>
    <w:rsid w:val="007B353B"/>
    <w:rsid w:val="007C0AC5"/>
    <w:rsid w:val="007C2171"/>
    <w:rsid w:val="007C2992"/>
    <w:rsid w:val="007C3B3F"/>
    <w:rsid w:val="007C5FC6"/>
    <w:rsid w:val="007C6294"/>
    <w:rsid w:val="007C6A70"/>
    <w:rsid w:val="007D07A5"/>
    <w:rsid w:val="007D16B4"/>
    <w:rsid w:val="007D45B5"/>
    <w:rsid w:val="007D493F"/>
    <w:rsid w:val="007D6480"/>
    <w:rsid w:val="007E2DAA"/>
    <w:rsid w:val="007E32B1"/>
    <w:rsid w:val="007E521F"/>
    <w:rsid w:val="007E664E"/>
    <w:rsid w:val="007E7299"/>
    <w:rsid w:val="007F1837"/>
    <w:rsid w:val="007F38AA"/>
    <w:rsid w:val="00807DD8"/>
    <w:rsid w:val="008115C8"/>
    <w:rsid w:val="00812A36"/>
    <w:rsid w:val="0081377D"/>
    <w:rsid w:val="00816113"/>
    <w:rsid w:val="00820ABA"/>
    <w:rsid w:val="0082109C"/>
    <w:rsid w:val="00822FA9"/>
    <w:rsid w:val="008321C3"/>
    <w:rsid w:val="00832F36"/>
    <w:rsid w:val="008348D1"/>
    <w:rsid w:val="00835537"/>
    <w:rsid w:val="008355CA"/>
    <w:rsid w:val="00842ECB"/>
    <w:rsid w:val="008465FC"/>
    <w:rsid w:val="0084721F"/>
    <w:rsid w:val="008570FE"/>
    <w:rsid w:val="0085760D"/>
    <w:rsid w:val="00874A2F"/>
    <w:rsid w:val="00876808"/>
    <w:rsid w:val="00876F72"/>
    <w:rsid w:val="008779D9"/>
    <w:rsid w:val="0088431B"/>
    <w:rsid w:val="00892475"/>
    <w:rsid w:val="0089515C"/>
    <w:rsid w:val="008A043E"/>
    <w:rsid w:val="008A36E8"/>
    <w:rsid w:val="008A47B3"/>
    <w:rsid w:val="008A4CF1"/>
    <w:rsid w:val="008A4D6F"/>
    <w:rsid w:val="008A4DBE"/>
    <w:rsid w:val="008A71EB"/>
    <w:rsid w:val="008B3632"/>
    <w:rsid w:val="008B37A1"/>
    <w:rsid w:val="008B5AAA"/>
    <w:rsid w:val="008C01AB"/>
    <w:rsid w:val="008C0261"/>
    <w:rsid w:val="008C1BF0"/>
    <w:rsid w:val="008C3B03"/>
    <w:rsid w:val="008C7332"/>
    <w:rsid w:val="008D1171"/>
    <w:rsid w:val="008D1235"/>
    <w:rsid w:val="008D5EAE"/>
    <w:rsid w:val="008D6B19"/>
    <w:rsid w:val="008E45A4"/>
    <w:rsid w:val="008E5838"/>
    <w:rsid w:val="008E6B7E"/>
    <w:rsid w:val="008F5239"/>
    <w:rsid w:val="009006CF"/>
    <w:rsid w:val="00900DBC"/>
    <w:rsid w:val="00902B4E"/>
    <w:rsid w:val="009076CC"/>
    <w:rsid w:val="009109F6"/>
    <w:rsid w:val="00913E40"/>
    <w:rsid w:val="009164A6"/>
    <w:rsid w:val="0091714B"/>
    <w:rsid w:val="00917A91"/>
    <w:rsid w:val="00944D51"/>
    <w:rsid w:val="00945165"/>
    <w:rsid w:val="009470C0"/>
    <w:rsid w:val="0094765D"/>
    <w:rsid w:val="0095121A"/>
    <w:rsid w:val="009516CE"/>
    <w:rsid w:val="0095257B"/>
    <w:rsid w:val="00961B1F"/>
    <w:rsid w:val="00962FD7"/>
    <w:rsid w:val="009665FD"/>
    <w:rsid w:val="00967837"/>
    <w:rsid w:val="009705B4"/>
    <w:rsid w:val="00971DA5"/>
    <w:rsid w:val="0097259B"/>
    <w:rsid w:val="009748BE"/>
    <w:rsid w:val="00982C76"/>
    <w:rsid w:val="00991772"/>
    <w:rsid w:val="00992151"/>
    <w:rsid w:val="009938F5"/>
    <w:rsid w:val="00995185"/>
    <w:rsid w:val="009A09F9"/>
    <w:rsid w:val="009A2139"/>
    <w:rsid w:val="009A2D00"/>
    <w:rsid w:val="009A36EC"/>
    <w:rsid w:val="009A58B9"/>
    <w:rsid w:val="009B682D"/>
    <w:rsid w:val="009C4994"/>
    <w:rsid w:val="009C6DE8"/>
    <w:rsid w:val="009C7034"/>
    <w:rsid w:val="009D2E30"/>
    <w:rsid w:val="009D2FDC"/>
    <w:rsid w:val="009E2475"/>
    <w:rsid w:val="009E303D"/>
    <w:rsid w:val="009E317D"/>
    <w:rsid w:val="009F1343"/>
    <w:rsid w:val="009F45F7"/>
    <w:rsid w:val="009F6FD4"/>
    <w:rsid w:val="009F708F"/>
    <w:rsid w:val="00A0147F"/>
    <w:rsid w:val="00A01FF3"/>
    <w:rsid w:val="00A02B82"/>
    <w:rsid w:val="00A02E7E"/>
    <w:rsid w:val="00A07B6E"/>
    <w:rsid w:val="00A13244"/>
    <w:rsid w:val="00A1562C"/>
    <w:rsid w:val="00A166E7"/>
    <w:rsid w:val="00A238C6"/>
    <w:rsid w:val="00A338A2"/>
    <w:rsid w:val="00A33ECB"/>
    <w:rsid w:val="00A51CF6"/>
    <w:rsid w:val="00A525C9"/>
    <w:rsid w:val="00A56E1E"/>
    <w:rsid w:val="00A576F0"/>
    <w:rsid w:val="00A62FE0"/>
    <w:rsid w:val="00A72CC7"/>
    <w:rsid w:val="00A7402D"/>
    <w:rsid w:val="00A80E45"/>
    <w:rsid w:val="00A81528"/>
    <w:rsid w:val="00A82614"/>
    <w:rsid w:val="00A85E0B"/>
    <w:rsid w:val="00A8633C"/>
    <w:rsid w:val="00A923A0"/>
    <w:rsid w:val="00A95B20"/>
    <w:rsid w:val="00AA057E"/>
    <w:rsid w:val="00AA4741"/>
    <w:rsid w:val="00AA5B7B"/>
    <w:rsid w:val="00AA69F1"/>
    <w:rsid w:val="00AA6BFF"/>
    <w:rsid w:val="00AA7CBA"/>
    <w:rsid w:val="00AB2AD6"/>
    <w:rsid w:val="00AD299A"/>
    <w:rsid w:val="00AD575A"/>
    <w:rsid w:val="00AE1037"/>
    <w:rsid w:val="00AE3514"/>
    <w:rsid w:val="00AE7CB3"/>
    <w:rsid w:val="00AF3873"/>
    <w:rsid w:val="00B00BC2"/>
    <w:rsid w:val="00B00BD1"/>
    <w:rsid w:val="00B015C9"/>
    <w:rsid w:val="00B07D0A"/>
    <w:rsid w:val="00B11724"/>
    <w:rsid w:val="00B24AFA"/>
    <w:rsid w:val="00B27A8E"/>
    <w:rsid w:val="00B32EC1"/>
    <w:rsid w:val="00B34884"/>
    <w:rsid w:val="00B35333"/>
    <w:rsid w:val="00B37B8E"/>
    <w:rsid w:val="00B37CCF"/>
    <w:rsid w:val="00B4226D"/>
    <w:rsid w:val="00B4235A"/>
    <w:rsid w:val="00B428ED"/>
    <w:rsid w:val="00B552CC"/>
    <w:rsid w:val="00B5658B"/>
    <w:rsid w:val="00B672D6"/>
    <w:rsid w:val="00B7001D"/>
    <w:rsid w:val="00B802DB"/>
    <w:rsid w:val="00B8734B"/>
    <w:rsid w:val="00B87442"/>
    <w:rsid w:val="00B905BF"/>
    <w:rsid w:val="00B90D6E"/>
    <w:rsid w:val="00B91EA8"/>
    <w:rsid w:val="00B937E3"/>
    <w:rsid w:val="00B95186"/>
    <w:rsid w:val="00B97D6D"/>
    <w:rsid w:val="00BA0F1D"/>
    <w:rsid w:val="00BA47D2"/>
    <w:rsid w:val="00BA61FC"/>
    <w:rsid w:val="00BB0A01"/>
    <w:rsid w:val="00BB1142"/>
    <w:rsid w:val="00BB1B36"/>
    <w:rsid w:val="00BB2FB7"/>
    <w:rsid w:val="00BC2B72"/>
    <w:rsid w:val="00BC76B4"/>
    <w:rsid w:val="00BD1034"/>
    <w:rsid w:val="00BD532A"/>
    <w:rsid w:val="00BD6DE8"/>
    <w:rsid w:val="00BD70D8"/>
    <w:rsid w:val="00BE1CFE"/>
    <w:rsid w:val="00BE2277"/>
    <w:rsid w:val="00BE7BA0"/>
    <w:rsid w:val="00BF2190"/>
    <w:rsid w:val="00BF2E99"/>
    <w:rsid w:val="00BF34DA"/>
    <w:rsid w:val="00C03BDE"/>
    <w:rsid w:val="00C07A37"/>
    <w:rsid w:val="00C1081F"/>
    <w:rsid w:val="00C113A6"/>
    <w:rsid w:val="00C133D4"/>
    <w:rsid w:val="00C148BA"/>
    <w:rsid w:val="00C16D29"/>
    <w:rsid w:val="00C203A2"/>
    <w:rsid w:val="00C252F1"/>
    <w:rsid w:val="00C312F8"/>
    <w:rsid w:val="00C338A4"/>
    <w:rsid w:val="00C349DF"/>
    <w:rsid w:val="00C35ADA"/>
    <w:rsid w:val="00C3632D"/>
    <w:rsid w:val="00C45C48"/>
    <w:rsid w:val="00C50135"/>
    <w:rsid w:val="00C501C7"/>
    <w:rsid w:val="00C56DF4"/>
    <w:rsid w:val="00C60878"/>
    <w:rsid w:val="00C62B25"/>
    <w:rsid w:val="00C636AD"/>
    <w:rsid w:val="00C651F1"/>
    <w:rsid w:val="00C71910"/>
    <w:rsid w:val="00C76C7C"/>
    <w:rsid w:val="00C816CC"/>
    <w:rsid w:val="00C85572"/>
    <w:rsid w:val="00C85B4F"/>
    <w:rsid w:val="00C86324"/>
    <w:rsid w:val="00C93E45"/>
    <w:rsid w:val="00C968EC"/>
    <w:rsid w:val="00CA55E4"/>
    <w:rsid w:val="00CA7CDD"/>
    <w:rsid w:val="00CB1A32"/>
    <w:rsid w:val="00CB44D0"/>
    <w:rsid w:val="00CB4D61"/>
    <w:rsid w:val="00CB538D"/>
    <w:rsid w:val="00CC00F9"/>
    <w:rsid w:val="00CC14B5"/>
    <w:rsid w:val="00CC39AB"/>
    <w:rsid w:val="00CC3D41"/>
    <w:rsid w:val="00CC4833"/>
    <w:rsid w:val="00CC4E74"/>
    <w:rsid w:val="00CC5EC0"/>
    <w:rsid w:val="00CC6FEC"/>
    <w:rsid w:val="00CD036D"/>
    <w:rsid w:val="00CD28F4"/>
    <w:rsid w:val="00CD7012"/>
    <w:rsid w:val="00CE15A2"/>
    <w:rsid w:val="00CE27B7"/>
    <w:rsid w:val="00CE57FB"/>
    <w:rsid w:val="00CE6C33"/>
    <w:rsid w:val="00CF0E99"/>
    <w:rsid w:val="00CF22A7"/>
    <w:rsid w:val="00CF3278"/>
    <w:rsid w:val="00CF56B3"/>
    <w:rsid w:val="00D00FF2"/>
    <w:rsid w:val="00D0156E"/>
    <w:rsid w:val="00D020B7"/>
    <w:rsid w:val="00D07A16"/>
    <w:rsid w:val="00D07FE1"/>
    <w:rsid w:val="00D10E60"/>
    <w:rsid w:val="00D13202"/>
    <w:rsid w:val="00D25EC1"/>
    <w:rsid w:val="00D27981"/>
    <w:rsid w:val="00D3191B"/>
    <w:rsid w:val="00D32C0A"/>
    <w:rsid w:val="00D33207"/>
    <w:rsid w:val="00D33C0A"/>
    <w:rsid w:val="00D36589"/>
    <w:rsid w:val="00D37198"/>
    <w:rsid w:val="00D476C2"/>
    <w:rsid w:val="00D555D6"/>
    <w:rsid w:val="00D56226"/>
    <w:rsid w:val="00D617DF"/>
    <w:rsid w:val="00D61D78"/>
    <w:rsid w:val="00D621BD"/>
    <w:rsid w:val="00D67DAA"/>
    <w:rsid w:val="00D80625"/>
    <w:rsid w:val="00D80809"/>
    <w:rsid w:val="00D80969"/>
    <w:rsid w:val="00D82ADB"/>
    <w:rsid w:val="00D91193"/>
    <w:rsid w:val="00D9157E"/>
    <w:rsid w:val="00D93245"/>
    <w:rsid w:val="00D97E66"/>
    <w:rsid w:val="00DA24A4"/>
    <w:rsid w:val="00DA4EEE"/>
    <w:rsid w:val="00DB3990"/>
    <w:rsid w:val="00DB70FA"/>
    <w:rsid w:val="00DC4C84"/>
    <w:rsid w:val="00DC70E2"/>
    <w:rsid w:val="00DC7E43"/>
    <w:rsid w:val="00DD56B6"/>
    <w:rsid w:val="00DE3411"/>
    <w:rsid w:val="00DE373D"/>
    <w:rsid w:val="00DE4A4B"/>
    <w:rsid w:val="00DE5536"/>
    <w:rsid w:val="00DE74A5"/>
    <w:rsid w:val="00DF22B9"/>
    <w:rsid w:val="00DF750D"/>
    <w:rsid w:val="00DF7A5D"/>
    <w:rsid w:val="00E0369D"/>
    <w:rsid w:val="00E05CEE"/>
    <w:rsid w:val="00E12D14"/>
    <w:rsid w:val="00E141DE"/>
    <w:rsid w:val="00E14751"/>
    <w:rsid w:val="00E149BB"/>
    <w:rsid w:val="00E1607A"/>
    <w:rsid w:val="00E172D9"/>
    <w:rsid w:val="00E17CF5"/>
    <w:rsid w:val="00E22831"/>
    <w:rsid w:val="00E35364"/>
    <w:rsid w:val="00E35ECE"/>
    <w:rsid w:val="00E3759A"/>
    <w:rsid w:val="00E37741"/>
    <w:rsid w:val="00E404F3"/>
    <w:rsid w:val="00E42988"/>
    <w:rsid w:val="00E45393"/>
    <w:rsid w:val="00E5163F"/>
    <w:rsid w:val="00E6083D"/>
    <w:rsid w:val="00E620F8"/>
    <w:rsid w:val="00E637BF"/>
    <w:rsid w:val="00E6392A"/>
    <w:rsid w:val="00E66DD0"/>
    <w:rsid w:val="00E66EC0"/>
    <w:rsid w:val="00E70C2C"/>
    <w:rsid w:val="00E7144A"/>
    <w:rsid w:val="00E73820"/>
    <w:rsid w:val="00E77CD5"/>
    <w:rsid w:val="00E83EA8"/>
    <w:rsid w:val="00E84222"/>
    <w:rsid w:val="00E9068A"/>
    <w:rsid w:val="00E94B45"/>
    <w:rsid w:val="00EA08C8"/>
    <w:rsid w:val="00EA342D"/>
    <w:rsid w:val="00EA34E6"/>
    <w:rsid w:val="00EA779E"/>
    <w:rsid w:val="00EB2413"/>
    <w:rsid w:val="00EB2F24"/>
    <w:rsid w:val="00EB5451"/>
    <w:rsid w:val="00EB6B98"/>
    <w:rsid w:val="00EC30C5"/>
    <w:rsid w:val="00EC3AFC"/>
    <w:rsid w:val="00EC596F"/>
    <w:rsid w:val="00EC6C6A"/>
    <w:rsid w:val="00ED5C8B"/>
    <w:rsid w:val="00ED667B"/>
    <w:rsid w:val="00ED6685"/>
    <w:rsid w:val="00EE4C31"/>
    <w:rsid w:val="00EE5096"/>
    <w:rsid w:val="00EE53B1"/>
    <w:rsid w:val="00EE59D3"/>
    <w:rsid w:val="00EE7CA8"/>
    <w:rsid w:val="00EF65E5"/>
    <w:rsid w:val="00EF68EC"/>
    <w:rsid w:val="00F07081"/>
    <w:rsid w:val="00F26707"/>
    <w:rsid w:val="00F27D1C"/>
    <w:rsid w:val="00F32690"/>
    <w:rsid w:val="00F33034"/>
    <w:rsid w:val="00F34FDD"/>
    <w:rsid w:val="00F41C96"/>
    <w:rsid w:val="00F42373"/>
    <w:rsid w:val="00F43485"/>
    <w:rsid w:val="00F4527A"/>
    <w:rsid w:val="00F52F96"/>
    <w:rsid w:val="00F53D4E"/>
    <w:rsid w:val="00F54199"/>
    <w:rsid w:val="00F60660"/>
    <w:rsid w:val="00F60FF6"/>
    <w:rsid w:val="00F618B0"/>
    <w:rsid w:val="00F65298"/>
    <w:rsid w:val="00F65EB6"/>
    <w:rsid w:val="00F80755"/>
    <w:rsid w:val="00F837FA"/>
    <w:rsid w:val="00F83A88"/>
    <w:rsid w:val="00F84AA4"/>
    <w:rsid w:val="00F92592"/>
    <w:rsid w:val="00F97299"/>
    <w:rsid w:val="00FA10DF"/>
    <w:rsid w:val="00FA1FC9"/>
    <w:rsid w:val="00FA342B"/>
    <w:rsid w:val="00FB1B27"/>
    <w:rsid w:val="00FB354A"/>
    <w:rsid w:val="00FB3DE6"/>
    <w:rsid w:val="00FC53A2"/>
    <w:rsid w:val="00FC5803"/>
    <w:rsid w:val="00FC6201"/>
    <w:rsid w:val="00FD1151"/>
    <w:rsid w:val="00FD3D84"/>
    <w:rsid w:val="00FD4BCA"/>
    <w:rsid w:val="00FE1BDA"/>
    <w:rsid w:val="00FF679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3207"/>
    <w:rPr>
      <w:rFonts w:ascii="Times New Roman" w:eastAsia="Times New Roman" w:hAnsi="Times New Roman"/>
      <w:sz w:val="22"/>
      <w:lang/>
    </w:rPr>
  </w:style>
  <w:style w:type="paragraph" w:styleId="Heading1">
    <w:name w:val="heading 1"/>
    <w:basedOn w:val="Normal"/>
    <w:next w:val="Normal"/>
    <w:link w:val="Heading1Char"/>
    <w:uiPriority w:val="9"/>
    <w:qFormat/>
    <w:rsid w:val="00D33207"/>
    <w:pPr>
      <w:keepNext/>
      <w:spacing w:before="240" w:after="60"/>
      <w:outlineLvl w:val="0"/>
    </w:pPr>
    <w:rPr>
      <w:rFonts w:cs="Arial"/>
      <w:b/>
      <w:bCs/>
      <w:kern w:val="32"/>
      <w:sz w:val="32"/>
      <w:szCs w:val="32"/>
    </w:rPr>
  </w:style>
  <w:style w:type="paragraph" w:styleId="Heading2">
    <w:name w:val="heading 2"/>
    <w:basedOn w:val="Normal"/>
    <w:next w:val="Normal"/>
    <w:link w:val="Heading2Char"/>
    <w:uiPriority w:val="9"/>
    <w:qFormat/>
    <w:rsid w:val="00D33207"/>
    <w:pPr>
      <w:keepNext/>
      <w:spacing w:before="240" w:after="60"/>
      <w:outlineLvl w:val="1"/>
    </w:pPr>
    <w:rPr>
      <w:rFonts w:cs="Arial"/>
      <w:b/>
      <w:bCs/>
      <w:iCs/>
      <w:sz w:val="28"/>
      <w:szCs w:val="28"/>
    </w:rPr>
  </w:style>
  <w:style w:type="paragraph" w:styleId="Heading3">
    <w:name w:val="heading 3"/>
    <w:basedOn w:val="Normal"/>
    <w:next w:val="Normal"/>
    <w:link w:val="Heading3Char"/>
    <w:uiPriority w:val="9"/>
    <w:qFormat/>
    <w:rsid w:val="00D33207"/>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4910ED"/>
    <w:pPr>
      <w:tabs>
        <w:tab w:val="center" w:pos="4680"/>
        <w:tab w:val="right" w:pos="9360"/>
      </w:tabs>
    </w:pPr>
  </w:style>
  <w:style w:type="character" w:customStyle="1" w:styleId="HeaderChar">
    <w:name w:val="Header Char"/>
    <w:basedOn w:val="DefaultParagraphFont"/>
    <w:link w:val="Header"/>
    <w:uiPriority w:val="99"/>
    <w:semiHidden/>
    <w:rsid w:val="004910ED"/>
  </w:style>
  <w:style w:type="paragraph" w:styleId="Footer">
    <w:name w:val="footer"/>
    <w:basedOn w:val="Normal"/>
    <w:link w:val="FooterChar"/>
    <w:uiPriority w:val="99"/>
    <w:semiHidden/>
    <w:unhideWhenUsed/>
    <w:rsid w:val="004910ED"/>
    <w:pPr>
      <w:tabs>
        <w:tab w:val="center" w:pos="4680"/>
        <w:tab w:val="right" w:pos="9360"/>
      </w:tabs>
    </w:pPr>
  </w:style>
  <w:style w:type="character" w:customStyle="1" w:styleId="FooterChar">
    <w:name w:val="Footer Char"/>
    <w:basedOn w:val="DefaultParagraphFont"/>
    <w:link w:val="Footer"/>
    <w:uiPriority w:val="99"/>
    <w:semiHidden/>
    <w:rsid w:val="004910ED"/>
  </w:style>
  <w:style w:type="character" w:customStyle="1" w:styleId="Heading1Char">
    <w:name w:val="Heading 1 Char"/>
    <w:basedOn w:val="DefaultParagraphFont"/>
    <w:link w:val="Heading1"/>
    <w:uiPriority w:val="9"/>
    <w:rsid w:val="00D33207"/>
    <w:rPr>
      <w:rFonts w:ascii="Times New Roman" w:eastAsia="Times New Roman" w:hAnsi="Times New Roman" w:cs="Arial"/>
      <w:b/>
      <w:bCs/>
      <w:kern w:val="32"/>
      <w:sz w:val="32"/>
      <w:szCs w:val="32"/>
      <w:lang/>
    </w:rPr>
  </w:style>
  <w:style w:type="character" w:customStyle="1" w:styleId="Heading2Char">
    <w:name w:val="Heading 2 Char"/>
    <w:basedOn w:val="DefaultParagraphFont"/>
    <w:link w:val="Heading2"/>
    <w:uiPriority w:val="9"/>
    <w:rsid w:val="00D33207"/>
    <w:rPr>
      <w:rFonts w:ascii="Times New Roman" w:eastAsia="Times New Roman" w:hAnsi="Times New Roman" w:cs="Arial"/>
      <w:b/>
      <w:bCs/>
      <w:iCs/>
      <w:sz w:val="28"/>
      <w:szCs w:val="28"/>
      <w:lang/>
    </w:rPr>
  </w:style>
  <w:style w:type="character" w:customStyle="1" w:styleId="Heading3Char">
    <w:name w:val="Heading 3 Char"/>
    <w:basedOn w:val="DefaultParagraphFont"/>
    <w:link w:val="Heading3"/>
    <w:uiPriority w:val="9"/>
    <w:rsid w:val="00D33207"/>
    <w:rPr>
      <w:rFonts w:ascii="Times New Roman" w:eastAsia="Times New Roman" w:hAnsi="Times New Roman" w:cs="Arial"/>
      <w:b/>
      <w:bCs/>
      <w:sz w:val="26"/>
      <w:szCs w:val="26"/>
      <w:lang/>
    </w:rPr>
  </w:style>
</w:styles>
</file>

<file path=word/webSettings.xml><?xml version="1.0" encoding="utf-8"?>
<w:webSettings xmlns:r="http://schemas.openxmlformats.org/officeDocument/2006/relationships" xmlns:w="http://schemas.openxmlformats.org/wordprocessingml/2006/main">
  <w:optimizeForBrowser/>
  <w:relyOnVML/>
  <w:allowPNG/>
  <w:targetScreenSz w:val="1024x768"/>
</w:webSettings>
</file>

<file path=word/_rels/document.xml.rels><?xml version="1.0" encoding="UTF-8" standalone="yes"?>
<Relationships xmlns="http://schemas.openxmlformats.org/package/2006/relationships"><Relationship Id="rId13" Type="http://schemas.openxmlformats.org/officeDocument/2006/relationships/control" Target="activeX/activeX4.xml"/><Relationship Id="rId18" Type="http://schemas.openxmlformats.org/officeDocument/2006/relationships/image" Target="media/image7.wmf"/><Relationship Id="rId26" Type="http://schemas.openxmlformats.org/officeDocument/2006/relationships/image" Target="media/image11.wmf"/><Relationship Id="rId39" Type="http://schemas.openxmlformats.org/officeDocument/2006/relationships/control" Target="activeX/activeX17.xml"/><Relationship Id="rId21" Type="http://schemas.openxmlformats.org/officeDocument/2006/relationships/control" Target="activeX/activeX8.xml"/><Relationship Id="rId34" Type="http://schemas.openxmlformats.org/officeDocument/2006/relationships/image" Target="media/image15.wmf"/><Relationship Id="rId42" Type="http://schemas.openxmlformats.org/officeDocument/2006/relationships/image" Target="media/image19.wmf"/><Relationship Id="rId47" Type="http://schemas.openxmlformats.org/officeDocument/2006/relationships/control" Target="activeX/activeX21.xml"/><Relationship Id="rId50" Type="http://schemas.openxmlformats.org/officeDocument/2006/relationships/image" Target="media/image23.wmf"/><Relationship Id="rId55" Type="http://schemas.openxmlformats.org/officeDocument/2006/relationships/control" Target="activeX/activeX25.xml"/><Relationship Id="rId63" Type="http://schemas.openxmlformats.org/officeDocument/2006/relationships/control" Target="activeX/activeX29.xml"/><Relationship Id="rId68" Type="http://schemas.openxmlformats.org/officeDocument/2006/relationships/image" Target="media/image32.wmf"/><Relationship Id="rId7" Type="http://schemas.openxmlformats.org/officeDocument/2006/relationships/control" Target="activeX/activeX1.xml"/><Relationship Id="rId71" Type="http://schemas.openxmlformats.org/officeDocument/2006/relationships/control" Target="activeX/activeX33.xml"/><Relationship Id="rId2" Type="http://schemas.openxmlformats.org/officeDocument/2006/relationships/settings" Target="settings.xml"/><Relationship Id="rId16" Type="http://schemas.openxmlformats.org/officeDocument/2006/relationships/image" Target="media/image6.wmf"/><Relationship Id="rId29" Type="http://schemas.openxmlformats.org/officeDocument/2006/relationships/control" Target="activeX/activeX12.xml"/><Relationship Id="rId11" Type="http://schemas.openxmlformats.org/officeDocument/2006/relationships/control" Target="activeX/activeX3.xml"/><Relationship Id="rId24" Type="http://schemas.openxmlformats.org/officeDocument/2006/relationships/image" Target="media/image10.wmf"/><Relationship Id="rId32" Type="http://schemas.openxmlformats.org/officeDocument/2006/relationships/image" Target="media/image14.wmf"/><Relationship Id="rId37" Type="http://schemas.openxmlformats.org/officeDocument/2006/relationships/control" Target="activeX/activeX16.xml"/><Relationship Id="rId40" Type="http://schemas.openxmlformats.org/officeDocument/2006/relationships/image" Target="media/image18.wmf"/><Relationship Id="rId45" Type="http://schemas.openxmlformats.org/officeDocument/2006/relationships/control" Target="activeX/activeX20.xml"/><Relationship Id="rId53" Type="http://schemas.openxmlformats.org/officeDocument/2006/relationships/control" Target="activeX/activeX24.xml"/><Relationship Id="rId58" Type="http://schemas.openxmlformats.org/officeDocument/2006/relationships/image" Target="media/image27.wmf"/><Relationship Id="rId66" Type="http://schemas.openxmlformats.org/officeDocument/2006/relationships/image" Target="media/image31.wmf"/><Relationship Id="rId5" Type="http://schemas.openxmlformats.org/officeDocument/2006/relationships/endnotes" Target="endnotes.xml"/><Relationship Id="rId15" Type="http://schemas.openxmlformats.org/officeDocument/2006/relationships/control" Target="activeX/activeX5.xml"/><Relationship Id="rId23" Type="http://schemas.openxmlformats.org/officeDocument/2006/relationships/control" Target="activeX/activeX9.xml"/><Relationship Id="rId28" Type="http://schemas.openxmlformats.org/officeDocument/2006/relationships/image" Target="media/image12.wmf"/><Relationship Id="rId36" Type="http://schemas.openxmlformats.org/officeDocument/2006/relationships/image" Target="media/image16.wmf"/><Relationship Id="rId49" Type="http://schemas.openxmlformats.org/officeDocument/2006/relationships/control" Target="activeX/activeX22.xml"/><Relationship Id="rId57" Type="http://schemas.openxmlformats.org/officeDocument/2006/relationships/control" Target="activeX/activeX26.xml"/><Relationship Id="rId61" Type="http://schemas.openxmlformats.org/officeDocument/2006/relationships/control" Target="activeX/activeX28.xml"/><Relationship Id="rId10" Type="http://schemas.openxmlformats.org/officeDocument/2006/relationships/image" Target="media/image3.wmf"/><Relationship Id="rId19" Type="http://schemas.openxmlformats.org/officeDocument/2006/relationships/control" Target="activeX/activeX7.xml"/><Relationship Id="rId31" Type="http://schemas.openxmlformats.org/officeDocument/2006/relationships/control" Target="activeX/activeX13.xml"/><Relationship Id="rId44" Type="http://schemas.openxmlformats.org/officeDocument/2006/relationships/image" Target="media/image20.wmf"/><Relationship Id="rId52" Type="http://schemas.openxmlformats.org/officeDocument/2006/relationships/image" Target="media/image24.wmf"/><Relationship Id="rId60" Type="http://schemas.openxmlformats.org/officeDocument/2006/relationships/image" Target="media/image28.wmf"/><Relationship Id="rId65" Type="http://schemas.openxmlformats.org/officeDocument/2006/relationships/control" Target="activeX/activeX30.xml"/><Relationship Id="rId73"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control" Target="activeX/activeX2.xml"/><Relationship Id="rId14" Type="http://schemas.openxmlformats.org/officeDocument/2006/relationships/image" Target="media/image5.wmf"/><Relationship Id="rId22" Type="http://schemas.openxmlformats.org/officeDocument/2006/relationships/image" Target="media/image9.wmf"/><Relationship Id="rId27" Type="http://schemas.openxmlformats.org/officeDocument/2006/relationships/control" Target="activeX/activeX11.xml"/><Relationship Id="rId30" Type="http://schemas.openxmlformats.org/officeDocument/2006/relationships/image" Target="media/image13.wmf"/><Relationship Id="rId35" Type="http://schemas.openxmlformats.org/officeDocument/2006/relationships/control" Target="activeX/activeX15.xml"/><Relationship Id="rId43" Type="http://schemas.openxmlformats.org/officeDocument/2006/relationships/control" Target="activeX/activeX19.xml"/><Relationship Id="rId48" Type="http://schemas.openxmlformats.org/officeDocument/2006/relationships/image" Target="media/image22.wmf"/><Relationship Id="rId56" Type="http://schemas.openxmlformats.org/officeDocument/2006/relationships/image" Target="media/image26.wmf"/><Relationship Id="rId64" Type="http://schemas.openxmlformats.org/officeDocument/2006/relationships/image" Target="media/image30.wmf"/><Relationship Id="rId69" Type="http://schemas.openxmlformats.org/officeDocument/2006/relationships/control" Target="activeX/activeX32.xml"/><Relationship Id="rId8" Type="http://schemas.openxmlformats.org/officeDocument/2006/relationships/image" Target="media/image2.wmf"/><Relationship Id="rId51" Type="http://schemas.openxmlformats.org/officeDocument/2006/relationships/control" Target="activeX/activeX23.xml"/><Relationship Id="rId72" Type="http://schemas.openxmlformats.org/officeDocument/2006/relationships/fontTable" Target="fontTable.xml"/><Relationship Id="rId3" Type="http://schemas.openxmlformats.org/officeDocument/2006/relationships/webSettings" Target="webSettings.xml"/><Relationship Id="rId12" Type="http://schemas.openxmlformats.org/officeDocument/2006/relationships/image" Target="media/image4.wmf"/><Relationship Id="rId17" Type="http://schemas.openxmlformats.org/officeDocument/2006/relationships/control" Target="activeX/activeX6.xml"/><Relationship Id="rId25" Type="http://schemas.openxmlformats.org/officeDocument/2006/relationships/control" Target="activeX/activeX10.xml"/><Relationship Id="rId33" Type="http://schemas.openxmlformats.org/officeDocument/2006/relationships/control" Target="activeX/activeX14.xml"/><Relationship Id="rId38" Type="http://schemas.openxmlformats.org/officeDocument/2006/relationships/image" Target="media/image17.wmf"/><Relationship Id="rId46" Type="http://schemas.openxmlformats.org/officeDocument/2006/relationships/image" Target="media/image21.wmf"/><Relationship Id="rId59" Type="http://schemas.openxmlformats.org/officeDocument/2006/relationships/control" Target="activeX/activeX27.xml"/><Relationship Id="rId67" Type="http://schemas.openxmlformats.org/officeDocument/2006/relationships/control" Target="activeX/activeX31.xml"/><Relationship Id="rId20" Type="http://schemas.openxmlformats.org/officeDocument/2006/relationships/image" Target="media/image8.wmf"/><Relationship Id="rId41" Type="http://schemas.openxmlformats.org/officeDocument/2006/relationships/control" Target="activeX/activeX18.xml"/><Relationship Id="rId54" Type="http://schemas.openxmlformats.org/officeDocument/2006/relationships/image" Target="media/image25.wmf"/><Relationship Id="rId62" Type="http://schemas.openxmlformats.org/officeDocument/2006/relationships/image" Target="media/image29.wmf"/><Relationship Id="rId70" Type="http://schemas.openxmlformats.org/officeDocument/2006/relationships/image" Target="media/image33.wmf"/><Relationship Id="rId1" Type="http://schemas.openxmlformats.org/officeDocument/2006/relationships/styles" Target="styles.xml"/><Relationship Id="rId6" Type="http://schemas.openxmlformats.org/officeDocument/2006/relationships/image" Target="media/image1.wmf"/></Relationships>
</file>

<file path=word/activeX/activeX1.xml><?xml version="1.0" encoding="utf-8"?>
<ax:ocx xmlns:ax="http://schemas.microsoft.com/office/2006/activeX" xmlns:r="http://schemas.openxmlformats.org/officeDocument/2006/relationships" ax:classid="{F5C44655-5431-4E3A-B530-D03C14679FAF}" ax:persistence="persistPropertyBag">
  <ax:ocxPr ax:name="_ExtentX" ax:value="529"/>
  <ax:ocxPr ax:name="_ExtentY" ax:value="529"/>
  <ax:ocxPr ax:name="MLEvalString" ax:value="rmiobjnavigate('roll_ap.mdl','GIDa_dbf8c750_871c_42fc_8ea1_57838e97fa97');"/>
  <ax:ocxPr ax:name="ToolTipString" ax:value="roll_ap/AP Eng  (Inport)"/>
</ax:ocx>
</file>

<file path=word/activeX/activeX10.xml><?xml version="1.0" encoding="utf-8"?>
<ax:ocx xmlns:ax="http://schemas.microsoft.com/office/2006/activeX" xmlns:r="http://schemas.openxmlformats.org/officeDocument/2006/relationships" ax:classid="{F5C44655-5431-4E3A-B530-D03C14679FAF}" ax:persistence="persistPropertyBag">
  <ax:ocxPr ax:name="_ExtentX" ax:value="529"/>
  <ax:ocxPr ax:name="_ExtentY" ax:value="529"/>
  <ax:ocxPr ax:name="MLEvalString" ax:value="rmiobjnavigate('roll_ap.mdl','GIDa_fa976ccd_1ea9_4823_b673_fef2768ad601');"/>
  <ax:ocxPr ax:name="ToolTipString" ax:value="roll_ap/Turn Knob  (Inport)"/>
</ax:ocx>
</file>

<file path=word/activeX/activeX11.xml><?xml version="1.0" encoding="utf-8"?>
<ax:ocx xmlns:ax="http://schemas.microsoft.com/office/2006/activeX" xmlns:r="http://schemas.openxmlformats.org/officeDocument/2006/relationships" ax:classid="{F5C44655-5431-4E3A-B530-D03C14679FAF}" ax:persistence="persistPropertyBag">
  <ax:ocxPr ax:name="_ExtentX" ax:value="529"/>
  <ax:ocxPr ax:name="_ExtentY" ax:value="529"/>
  <ax:ocxPr ax:name="MLEvalString" ax:value="rmiobjnavigate('roll_ap.mdl','GIDa_77347bb8_4d66_489c_9744_ca449e2e0a0e');"/>
  <ax:ocxPr ax:name="ToolTipString" ax:value="roll_ap/Latch Phi  (SubSystem)"/>
</ax:ocx>
</file>

<file path=word/activeX/activeX12.xml><?xml version="1.0" encoding="utf-8"?>
<ax:ocx xmlns:ax="http://schemas.microsoft.com/office/2006/activeX" xmlns:r="http://schemas.openxmlformats.org/officeDocument/2006/relationships" ax:classid="{F5C44655-5431-4E3A-B530-D03C14679FAF}" ax:persistence="persistPropertyBag">
  <ax:ocxPr ax:name="_ExtentX" ax:value="529"/>
  <ax:ocxPr ax:name="_ExtentY" ax:value="529"/>
  <ax:ocxPr ax:name="MLEvalString" ax:value="rmiobjnavigate('roll_ap.mdl','GIDa_38d15edf_9829_419d_b836_f3ef0195bdee');"/>
  <ax:ocxPr ax:name="ToolTipString" ax:value="roll_ap/Not engaged  (Logic)"/>
</ax:ocx>
</file>

<file path=word/activeX/activeX13.xml><?xml version="1.0" encoding="utf-8"?>
<ax:ocx xmlns:ax="http://schemas.microsoft.com/office/2006/activeX" xmlns:r="http://schemas.openxmlformats.org/officeDocument/2006/relationships" ax:classid="{F5C44655-5431-4E3A-B530-D03C14679FAF}" ax:persistence="persistPropertyBag">
  <ax:ocxPr ax:name="_ExtentX" ax:value="529"/>
  <ax:ocxPr ax:name="_ExtentY" ax:value="529"/>
  <ax:ocxPr ax:name="MLEvalString" ax:value="rmiobjnavigate('roll_ap.mdl','GIDa_dbf8c750_871c_42fc_8ea1_57838e97fa97');"/>
  <ax:ocxPr ax:name="ToolTipString" ax:value="roll_ap/AP Eng  (Inport)"/>
</ax:ocx>
</file>

<file path=word/activeX/activeX14.xml><?xml version="1.0" encoding="utf-8"?>
<ax:ocx xmlns:ax="http://schemas.microsoft.com/office/2006/activeX" xmlns:r="http://schemas.openxmlformats.org/officeDocument/2006/relationships" ax:classid="{F5C44655-5431-4E3A-B530-D03C14679FAF}" ax:persistence="persistPropertyBag">
  <ax:ocxPr ax:name="_ExtentX" ax:value="529"/>
  <ax:ocxPr ax:name="_ExtentY" ax:value="529"/>
  <ax:ocxPr ax:name="MLEvalString" ax:value="rmiobjnavigate('roll_ap.mdl','GIDa_70eda644_150e_49a6_bca5_5d7ff1befaa1');"/>
  <ax:ocxPr ax:name="ToolTipString" ax:value="roll_ap/6 Degree Deadband  (Lookup)"/>
</ax:ocx>
</file>

<file path=word/activeX/activeX15.xml><?xml version="1.0" encoding="utf-8"?>
<ax:ocx xmlns:ax="http://schemas.microsoft.com/office/2006/activeX" xmlns:r="http://schemas.openxmlformats.org/officeDocument/2006/relationships" ax:classid="{F5C44655-5431-4E3A-B530-D03C14679FAF}" ax:persistence="persistPropertyBag">
  <ax:ocxPr ax:name="_ExtentX" ax:value="529"/>
  <ax:ocxPr ax:name="_ExtentY" ax:value="529"/>
  <ax:ocxPr ax:name="MLEvalString" ax:value="rmiobjnavigate('roll_ap.mdl','GIDa_040c2d73_6311_42f9_964f_56f1fff3d8d8');"/>
  <ax:ocxPr ax:name="ToolTipString" ax:value="roll_ap/Phi  (Inport)"/>
</ax:ocx>
</file>

<file path=word/activeX/activeX16.xml><?xml version="1.0" encoding="utf-8"?>
<ax:ocx xmlns:ax="http://schemas.microsoft.com/office/2006/activeX" xmlns:r="http://schemas.openxmlformats.org/officeDocument/2006/relationships" ax:classid="{F5C44655-5431-4E3A-B530-D03C14679FAF}" ax:persistence="persistPropertyBag">
  <ax:ocxPr ax:name="_ExtentX" ax:value="529"/>
  <ax:ocxPr ax:name="_ExtentY" ax:value="529"/>
  <ax:ocxPr ax:name="MLEvalString" ax:value="rmiobjnavigate('roll_ap.mdl','GIDa_94fed7b0_f432_43f5_a2d9_2abccf075f5b');"/>
  <ax:ocxPr ax:name="ToolTipString" ax:value="roll_ap/Basic Roll Mode  (ModelReference)"/>
</ax:ocx>
</file>

<file path=word/activeX/activeX17.xml><?xml version="1.0" encoding="utf-8"?>
<ax:ocx xmlns:ax="http://schemas.microsoft.com/office/2006/activeX" xmlns:r="http://schemas.openxmlformats.org/officeDocument/2006/relationships" ax:classid="{F5C44655-5431-4E3A-B530-D03C14679FAF}" ax:persistence="persistPropertyBag">
  <ax:ocxPr ax:name="_ExtentX" ax:value="529"/>
  <ax:ocxPr ax:name="_ExtentY" ax:value="529"/>
  <ax:ocxPr ax:name="MLEvalString" ax:value="rmiobjnavigate('roll_ap.mdl','GIDa_1f89e2a1_f10b_411b_80f1_4c7070559f04');"/>
  <ax:ocxPr ax:name="ToolTipString" ax:value="roll_ap/Eng switch  (Switch)"/>
</ax:ocx>
</file>

<file path=word/activeX/activeX18.xml><?xml version="1.0" encoding="utf-8"?>
<ax:ocx xmlns:ax="http://schemas.microsoft.com/office/2006/activeX" xmlns:r="http://schemas.openxmlformats.org/officeDocument/2006/relationships" ax:classid="{F5C44655-5431-4E3A-B530-D03C14679FAF}" ax:persistence="persistPropertyBag">
  <ax:ocxPr ax:name="_ExtentX" ax:value="529"/>
  <ax:ocxPr ax:name="_ExtentY" ax:value="529"/>
  <ax:ocxPr ax:name="MLEvalString" ax:value="rmiobjnavigate('roll_ap.mdl','GIDa_02b61f6d_71d4_4b0d_89ac_bfbca808eb5f');"/>
  <ax:ocxPr ax:name="ToolTipString" ax:value="roll_ap/Ail Cmd  (Outport)"/>
</ax:ocx>
</file>

<file path=word/activeX/activeX19.xml><?xml version="1.0" encoding="utf-8"?>
<ax:ocx xmlns:ax="http://schemas.microsoft.com/office/2006/activeX" xmlns:r="http://schemas.openxmlformats.org/officeDocument/2006/relationships" ax:classid="{F5C44655-5431-4E3A-B530-D03C14679FAF}" ax:persistence="persistPropertyBag">
  <ax:ocxPr ax:name="_ExtentX" ax:value="529"/>
  <ax:ocxPr ax:name="_ExtentY" ax:value="529"/>
  <ax:ocxPr ax:name="MLEvalString" ax:value="rmiobjnavigate('roll_ap.mdl','GIDa_dbf8c750_871c_42fc_8ea1_57838e97fa97');"/>
  <ax:ocxPr ax:name="ToolTipString" ax:value="roll_ap/AP Eng  (Inport)"/>
</ax:ocx>
</file>

<file path=word/activeX/activeX2.xml><?xml version="1.0" encoding="utf-8"?>
<ax:ocx xmlns:ax="http://schemas.microsoft.com/office/2006/activeX" xmlns:r="http://schemas.openxmlformats.org/officeDocument/2006/relationships" ax:classid="{F5C44655-5431-4E3A-B530-D03C14679FAF}" ax:persistence="persistPropertyBag">
  <ax:ocxPr ax:name="_ExtentX" ax:value="529"/>
  <ax:ocxPr ax:name="_ExtentY" ax:value="529"/>
  <ax:ocxPr ax:name="MLEvalString" ax:value="rmiobjnavigate('roll_ap.mdl','GIDa_8c99e557_6257_4659_beae_770a67a6ac3a');"/>
  <ax:ocxPr ax:name="ToolTipString" ax:value="roll_ap/zero  (Constant)"/>
</ax:ocx>
</file>

<file path=word/activeX/activeX20.xml><?xml version="1.0" encoding="utf-8"?>
<ax:ocx xmlns:ax="http://schemas.microsoft.com/office/2006/activeX" xmlns:r="http://schemas.openxmlformats.org/officeDocument/2006/relationships" ax:classid="{F5C44655-5431-4E3A-B530-D03C14679FAF}" ax:persistence="persistPropertyBag">
  <ax:ocxPr ax:name="_ExtentX" ax:value="529"/>
  <ax:ocxPr ax:name="_ExtentY" ax:value="529"/>
  <ax:ocxPr ax:name="MLEvalString" ax:value="rmiobjnavigate('roll_ap.mdl','GIDa_89518de0_411a_4ee8_869d_c7ed5e5087e3');"/>
  <ax:ocxPr ax:name="ToolTipString" ax:value="roll_ap/Mode switch  (Switch)"/>
</ax:ocx>
</file>

<file path=word/activeX/activeX21.xml><?xml version="1.0" encoding="utf-8"?>
<ax:ocx xmlns:ax="http://schemas.microsoft.com/office/2006/activeX" xmlns:r="http://schemas.openxmlformats.org/officeDocument/2006/relationships" ax:classid="{F5C44655-5431-4E3A-B530-D03C14679FAF}" ax:persistence="persistPropertyBag">
  <ax:ocxPr ax:name="_ExtentX" ax:value="529"/>
  <ax:ocxPr ax:name="_ExtentY" ax:value="529"/>
  <ax:ocxPr ax:name="MLEvalString" ax:value="rmiobjnavigate('roll_ap.mdl','GIDa_040c2d73_6311_42f9_964f_56f1fff3d8d8');"/>
  <ax:ocxPr ax:name="ToolTipString" ax:value="roll_ap/Phi  (Inport)"/>
</ax:ocx>
</file>

<file path=word/activeX/activeX22.xml><?xml version="1.0" encoding="utf-8"?>
<ax:ocx xmlns:ax="http://schemas.microsoft.com/office/2006/activeX" xmlns:r="http://schemas.openxmlformats.org/officeDocument/2006/relationships" ax:classid="{F5C44655-5431-4E3A-B530-D03C14679FAF}" ax:persistence="persistPropertyBag">
  <ax:ocxPr ax:name="_ExtentX" ax:value="529"/>
  <ax:ocxPr ax:name="_ExtentY" ax:value="529"/>
  <ax:ocxPr ax:name="MLEvalString" ax:value="rmiobjnavigate('roll_ap.mdl','GIDa_91b6e343_cedd_4c09_9e82_9cc09e4312a7');"/>
  <ax:ocxPr ax:name="ToolTipString" ax:value="roll_ap/p  (Inport)"/>
</ax:ocx>
</file>

<file path=word/activeX/activeX23.xml><?xml version="1.0" encoding="utf-8"?>
<ax:ocx xmlns:ax="http://schemas.microsoft.com/office/2006/activeX" xmlns:r="http://schemas.openxmlformats.org/officeDocument/2006/relationships" ax:classid="{F5C44655-5431-4E3A-B530-D03C14679FAF}" ax:persistence="persistPropertyBag">
  <ax:ocxPr ax:name="_ExtentX" ax:value="529"/>
  <ax:ocxPr ax:name="_ExtentY" ax:value="529"/>
  <ax:ocxPr ax:name="MLEvalString" ax:value="rmiobjnavigate('roll_ap.mdl','GIDa_94fed7b0_f432_43f5_a2d9_2abccf075f5b');"/>
  <ax:ocxPr ax:name="ToolTipString" ax:value="roll_ap/Basic Roll Mode  (ModelReference)"/>
</ax:ocx>
</file>

<file path=word/activeX/activeX24.xml><?xml version="1.0" encoding="utf-8"?>
<ax:ocx xmlns:ax="http://schemas.microsoft.com/office/2006/activeX" xmlns:r="http://schemas.openxmlformats.org/officeDocument/2006/relationships" ax:classid="{F5C44655-5431-4E3A-B530-D03C14679FAF}" ax:persistence="persistPropertyBag">
  <ax:ocxPr ax:name="_ExtentX" ax:value="529"/>
  <ax:ocxPr ax:name="_ExtentY" ax:value="529"/>
  <ax:ocxPr ax:name="MLEvalString" ax:value="rmiobjnavigate('roll_ap.mdl','GIDa_94fed7b0_f432_43f5_a2d9_2abccf075f5b');"/>
  <ax:ocxPr ax:name="ToolTipString" ax:value="roll_ap/Basic Roll Mode  (ModelReference)"/>
</ax:ocx>
</file>

<file path=word/activeX/activeX25.xml><?xml version="1.0" encoding="utf-8"?>
<ax:ocx xmlns:ax="http://schemas.microsoft.com/office/2006/activeX" xmlns:r="http://schemas.openxmlformats.org/officeDocument/2006/relationships" ax:classid="{F5C44655-5431-4E3A-B530-D03C14679FAF}" ax:persistence="persistPropertyBag">
  <ax:ocxPr ax:name="_ExtentX" ax:value="529"/>
  <ax:ocxPr ax:name="_ExtentY" ax:value="529"/>
  <ax:ocxPr ax:name="MLEvalString" ax:value="rmiobjnavigate('roll_ap.mdl','GIDa_94fed7b0_f432_43f5_a2d9_2abccf075f5b');"/>
  <ax:ocxPr ax:name="ToolTipString" ax:value="roll_ap/Basic Roll Mode  (ModelReference)"/>
</ax:ocx>
</file>

<file path=word/activeX/activeX26.xml><?xml version="1.0" encoding="utf-8"?>
<ax:ocx xmlns:ax="http://schemas.microsoft.com/office/2006/activeX" xmlns:r="http://schemas.openxmlformats.org/officeDocument/2006/relationships" ax:classid="{F5C44655-5431-4E3A-B530-D03C14679FAF}" ax:persistence="persistPropertyBag">
  <ax:ocxPr ax:name="_ExtentX" ax:value="529"/>
  <ax:ocxPr ax:name="_ExtentY" ax:value="529"/>
  <ax:ocxPr ax:name="MLEvalString" ax:value="rmiobjnavigate('roll_ap.mdl','GIDa_89518de0_411a_4ee8_869d_c7ed5e5087e3');"/>
  <ax:ocxPr ax:name="ToolTipString" ax:value="roll_ap/Mode switch  (Switch)"/>
</ax:ocx>
</file>

<file path=word/activeX/activeX27.xml><?xml version="1.0" encoding="utf-8"?>
<ax:ocx xmlns:ax="http://schemas.microsoft.com/office/2006/activeX" xmlns:r="http://schemas.openxmlformats.org/officeDocument/2006/relationships" ax:classid="{F5C44655-5431-4E3A-B530-D03C14679FAF}" ax:persistence="persistPropertyBag">
  <ax:ocxPr ax:name="_ExtentX" ax:value="529"/>
  <ax:ocxPr ax:name="_ExtentY" ax:value="529"/>
  <ax:ocxPr ax:name="MLEvalString" ax:value="rmiobjnavigate('roll_ap.mdl','GIDa_3d1fd2be_b046_42ef_8f3c_1955bceadbb7');"/>
  <ax:ocxPr ax:name="ToolTipString" ax:value="roll_ap/HDG Mode  (Inport)"/>
</ax:ocx>
</file>

<file path=word/activeX/activeX28.xml><?xml version="1.0" encoding="utf-8"?>
<ax:ocx xmlns:ax="http://schemas.microsoft.com/office/2006/activeX" xmlns:r="http://schemas.openxmlformats.org/officeDocument/2006/relationships" ax:classid="{F5C44655-5431-4E3A-B530-D03C14679FAF}" ax:persistence="persistPropertyBag">
  <ax:ocxPr ax:name="_ExtentX" ax:value="529"/>
  <ax:ocxPr ax:name="_ExtentY" ax:value="529"/>
  <ax:ocxPr ax:name="MLEvalString" ax:value="rmiobjnavigate('Heading_Mode.mdl','GIDa_7dc03c75_5e34_4e08_bb6f_6d840def0f56');"/>
  <ax:ocxPr ax:name="ToolTipString" ax:value="Heading_Mode/Psi Ref  (Inport)"/>
</ax:ocx>
</file>

<file path=word/activeX/activeX29.xml><?xml version="1.0" encoding="utf-8"?>
<ax:ocx xmlns:ax="http://schemas.microsoft.com/office/2006/activeX" xmlns:r="http://schemas.openxmlformats.org/officeDocument/2006/relationships" ax:classid="{F5C44655-5431-4E3A-B530-D03C14679FAF}" ax:persistence="persistPropertyBag">
  <ax:ocxPr ax:name="_ExtentX" ax:value="529"/>
  <ax:ocxPr ax:name="_ExtentY" ax:value="529"/>
  <ax:ocxPr ax:name="MLEvalString" ax:value="rmiobjnavigate('roll_ap.mdl','GIDa_96162cda_cb1a_490e_8dac_f861526aad50');"/>
  <ax:ocxPr ax:name="ToolTipString" ax:value="roll_ap/HDG Ref  (Inport)"/>
</ax:ocx>
</file>

<file path=word/activeX/activeX3.xml><?xml version="1.0" encoding="utf-8"?>
<ax:ocx xmlns:ax="http://schemas.microsoft.com/office/2006/activeX" xmlns:r="http://schemas.openxmlformats.org/officeDocument/2006/relationships" ax:classid="{F5C44655-5431-4E3A-B530-D03C14679FAF}" ax:persistence="persistPropertyBag">
  <ax:ocxPr ax:name="_ExtentX" ax:value="529"/>
  <ax:ocxPr ax:name="_ExtentY" ax:value="529"/>
  <ax:ocxPr ax:name="MLEvalString" ax:value="rmiobjnavigate('roll_ap.mdl','GIDa_02b61f6d_71d4_4b0d_89ac_bfbca808eb5f');"/>
  <ax:ocxPr ax:name="ToolTipString" ax:value="roll_ap/Ail Cmd  (Outport)"/>
</ax:ocx>
</file>

<file path=word/activeX/activeX30.xml><?xml version="1.0" encoding="utf-8"?>
<ax:ocx xmlns:ax="http://schemas.microsoft.com/office/2006/activeX" xmlns:r="http://schemas.openxmlformats.org/officeDocument/2006/relationships" ax:classid="{F5C44655-5431-4E3A-B530-D03C14679FAF}" ax:persistence="persistPropertyBag">
  <ax:ocxPr ax:name="_ExtentX" ax:value="529"/>
  <ax:ocxPr ax:name="_ExtentY" ax:value="529"/>
  <ax:ocxPr ax:name="MLEvalString" ax:value="rmiobjnavigate('roll_ap.mdl','GIDa_9daa2c3d_09c1_4ac6_a206_1425f5f778cd');"/>
  <ax:ocxPr ax:name="ToolTipString" ax:value="roll_ap/TAS  (Inport)"/>
</ax:ocx>
</file>

<file path=word/activeX/activeX31.xml><?xml version="1.0" encoding="utf-8"?>
<ax:ocx xmlns:ax="http://schemas.microsoft.com/office/2006/activeX" xmlns:r="http://schemas.openxmlformats.org/officeDocument/2006/relationships" ax:classid="{F5C44655-5431-4E3A-B530-D03C14679FAF}" ax:persistence="persistPropertyBag">
  <ax:ocxPr ax:name="_ExtentX" ax:value="529"/>
  <ax:ocxPr ax:name="_ExtentY" ax:value="529"/>
  <ax:ocxPr ax:name="MLEvalString" ax:value="rmiobjnavigate('roll_ap.mdl','GIDa_aa699f91_96f0_401b_acdb_f9b4b0743533');"/>
  <ax:ocxPr ax:name="ToolTipString" ax:value="roll_ap/Psi  (Inport)"/>
</ax:ocx>
</file>

<file path=word/activeX/activeX32.xml><?xml version="1.0" encoding="utf-8"?>
<ax:ocx xmlns:ax="http://schemas.microsoft.com/office/2006/activeX" xmlns:r="http://schemas.openxmlformats.org/officeDocument/2006/relationships" ax:classid="{F5C44655-5431-4E3A-B530-D03C14679FAF}" ax:persistence="persistPropertyBag">
  <ax:ocxPr ax:name="_ExtentX" ax:value="529"/>
  <ax:ocxPr ax:name="_ExtentY" ax:value="529"/>
  <ax:ocxPr ax:name="MLEvalString" ax:value="rmiobjnavigate('roll_ap.mdl','GIDa_96162cda_cb1a_490e_8dac_f861526aad50');"/>
  <ax:ocxPr ax:name="ToolTipString" ax:value="roll_ap/HDG Ref  (Inport)"/>
</ax:ocx>
</file>

<file path=word/activeX/activeX33.xml><?xml version="1.0" encoding="utf-8"?>
<ax:ocx xmlns:ax="http://schemas.microsoft.com/office/2006/activeX" xmlns:r="http://schemas.openxmlformats.org/officeDocument/2006/relationships" ax:classid="{F5C44655-5431-4E3A-B530-D03C14679FAF}" ax:persistence="persistPropertyBag">
  <ax:ocxPr ax:name="_ExtentX" ax:value="529"/>
  <ax:ocxPr ax:name="_ExtentY" ax:value="529"/>
  <ax:ocxPr ax:name="MLEvalString" ax:value="rmiobjnavigate('roll_ap.mdl','GIDa_e0954c89_e814_46d2_8f67_6d4b1cdfab81');"/>
  <ax:ocxPr ax:name="ToolTipString" ax:value="roll_ap/Heading Mode  (ModelReference)"/>
</ax:ocx>
</file>

<file path=word/activeX/activeX4.xml><?xml version="1.0" encoding="utf-8"?>
<ax:ocx xmlns:ax="http://schemas.microsoft.com/office/2006/activeX" xmlns:r="http://schemas.openxmlformats.org/officeDocument/2006/relationships" ax:classid="{F5C44655-5431-4E3A-B530-D03C14679FAF}" ax:persistence="persistPropertyBag">
  <ax:ocxPr ax:name="_ExtentX" ax:value="529"/>
  <ax:ocxPr ax:name="_ExtentY" ax:value="529"/>
  <ax:ocxPr ax:name="MLEvalString" ax:value="rmiobjnavigate('roll_ap.mdl','GIDa_1f89e2a1_f10b_411b_80f1_4c7070559f04');"/>
  <ax:ocxPr ax:name="ToolTipString" ax:value="roll_ap/Eng switch  (Switch)"/>
</ax:ocx>
</file>

<file path=word/activeX/activeX5.xml><?xml version="1.0" encoding="utf-8"?>
<ax:ocx xmlns:ax="http://schemas.microsoft.com/office/2006/activeX" xmlns:r="http://schemas.openxmlformats.org/officeDocument/2006/relationships" ax:classid="{F5C44655-5431-4E3A-B530-D03C14679FAF}" ax:persistence="persistPropertyBag">
  <ax:ocxPr ax:name="_ExtentX" ax:value="529"/>
  <ax:ocxPr ax:name="_ExtentY" ax:value="529"/>
  <ax:ocxPr ax:name="MLEvalString" ax:value="rmiobjnavigate('roll_ap.mdl','GIDa_89518de0_411a_4ee8_869d_c7ed5e5087e3');"/>
  <ax:ocxPr ax:name="ToolTipString" ax:value="roll_ap/Mode switch  (Switch)"/>
</ax:ocx>
</file>

<file path=word/activeX/activeX6.xml><?xml version="1.0" encoding="utf-8"?>
<ax:ocx xmlns:ax="http://schemas.microsoft.com/office/2006/activeX" xmlns:r="http://schemas.openxmlformats.org/officeDocument/2006/relationships" ax:classid="{F5C44655-5431-4E3A-B530-D03C14679FAF}" ax:persistence="persistPropertyBag">
  <ax:ocxPr ax:name="_ExtentX" ax:value="529"/>
  <ax:ocxPr ax:name="_ExtentY" ax:value="529"/>
  <ax:ocxPr ax:name="MLEvalString" ax:value="rmiobjnavigate('roll_ap.mdl','GIDa_3d1fd2be_b046_42ef_8f3c_1955bceadbb7');"/>
  <ax:ocxPr ax:name="ToolTipString" ax:value="roll_ap/HDG Mode  (Inport)"/>
</ax:ocx>
</file>

<file path=word/activeX/activeX7.xml><?xml version="1.0" encoding="utf-8"?>
<ax:ocx xmlns:ax="http://schemas.microsoft.com/office/2006/activeX" xmlns:r="http://schemas.openxmlformats.org/officeDocument/2006/relationships" ax:classid="{F5C44655-5431-4E3A-B530-D03C14679FAF}" ax:persistence="persistPropertyBag">
  <ax:ocxPr ax:name="_ExtentX" ax:value="529"/>
  <ax:ocxPr ax:name="_ExtentY" ax:value="529"/>
  <ax:ocxPr ax:name="MLEvalString" ax:value="rmiobjnavigate('roll_ap.mdl','GIDa_cd384139_f0fe_45e6_b794_1cb4a858fdaa');"/>
  <ax:ocxPr ax:name="ToolTipString" ax:value="roll_ap/TK switch  (Switch)"/>
</ax:ocx>
</file>

<file path=word/activeX/activeX8.xml><?xml version="1.0" encoding="utf-8"?>
<ax:ocx xmlns:ax="http://schemas.microsoft.com/office/2006/activeX" xmlns:r="http://schemas.openxmlformats.org/officeDocument/2006/relationships" ax:classid="{F5C44655-5431-4E3A-B530-D03C14679FAF}" ax:persistence="persistPropertyBag">
  <ax:ocxPr ax:name="_ExtentX" ax:value="529"/>
  <ax:ocxPr ax:name="_ExtentY" ax:value="529"/>
  <ax:ocxPr ax:name="MLEvalString" ax:value="rmiobjnavigate('roll_ap.mdl','GIDa_c99c31d6_1c8e_47e5_a588_657ee8734632');"/>
  <ax:ocxPr ax:name="ToolTipString" ax:value="roll_ap/TK Threshold  (RelationalOperator)"/>
</ax:ocx>
</file>

<file path=word/activeX/activeX9.xml><?xml version="1.0" encoding="utf-8"?>
<ax:ocx xmlns:ax="http://schemas.microsoft.com/office/2006/activeX" xmlns:r="http://schemas.openxmlformats.org/officeDocument/2006/relationships" ax:classid="{F5C44655-5431-4E3A-B530-D03C14679FAF}" ax:persistence="persistPropertyBag">
  <ax:ocxPr ax:name="_ExtentX" ax:value="529"/>
  <ax:ocxPr ax:name="_ExtentY" ax:value="529"/>
  <ax:ocxPr ax:name="MLEvalString" ax:value="rmiobjnavigate('roll_ap.mdl','GIDa_d7a26450_4e74_4df4_8761_9e28269b12d3');"/>
  <ax:ocxPr ax:name="ToolTipString" ax:value="roll_ap/three  (Constant)"/>
</ax:ocx>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759</Words>
  <Characters>4327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The MathWorks</Company>
  <LinksUpToDate>false</LinksUpToDate>
  <CharactersWithSpaces>5076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Goran Begic</dc:creator>
  <cp:keywords/>
  <cp:lastModifiedBy>Bill Potter</cp:lastModifiedBy>
  <cp:revision>2</cp:revision>
  <dcterms:created xsi:type="dcterms:W3CDTF">2011-05-18T22:47:00Z</dcterms:created>
  <dcterms:modified xsi:type="dcterms:W3CDTF">2011-05-18T22:47:00Z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-623627367</vt:i4>
  </property>
  <property fmtid="{D5CDD505-2E9C-101B-9397-08002B2CF9AE}" pid="3" name="_NewReviewCycle">
    <vt:lpwstr/>
  </property>
  <property fmtid="{D5CDD505-2E9C-101B-9397-08002B2CF9AE}" pid="4" name="_EmailSubject">
    <vt:lpwstr>DISTRIBUTOR: Demo model on DO-178B certification...</vt:lpwstr>
  </property>
  <property fmtid="{D5CDD505-2E9C-101B-9397-08002B2CF9AE}" pid="5" name="_AuthorEmail">
    <vt:lpwstr>Goran.Begic@mathworks.com</vt:lpwstr>
  </property>
  <property fmtid="{D5CDD505-2E9C-101B-9397-08002B2CF9AE}" pid="6" name="_AuthorEmailDisplayName">
    <vt:lpwstr>Goran Begic</vt:lpwstr>
  </property>
  <property fmtid="{D5CDD505-2E9C-101B-9397-08002B2CF9AE}" pid="7" name="_ReviewingToolsShownOnce">
    <vt:lpwstr/>
  </property>
</Properties>
</file>