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846" w:rsidRDefault="00572846" w:rsidP="00572846">
      <w:pPr>
        <w:jc w:val="center"/>
        <w:rPr>
          <w:sz w:val="40"/>
        </w:rPr>
      </w:pPr>
      <w:r>
        <w:rPr>
          <w:sz w:val="40"/>
        </w:rPr>
        <w:t>Assignment 2 – Written</w:t>
      </w:r>
    </w:p>
    <w:p w:rsidR="00572846" w:rsidRDefault="00572846" w:rsidP="00572846">
      <w:pPr>
        <w:jc w:val="center"/>
        <w:rPr>
          <w:sz w:val="40"/>
        </w:rPr>
      </w:pPr>
      <w:r>
        <w:rPr>
          <w:sz w:val="40"/>
        </w:rPr>
        <w:t>CSC 226</w:t>
      </w:r>
    </w:p>
    <w:p w:rsidR="00572846" w:rsidRDefault="00572846" w:rsidP="00ED442F">
      <w:pPr>
        <w:rPr>
          <w:sz w:val="40"/>
        </w:rPr>
      </w:pPr>
    </w:p>
    <w:p w:rsidR="00572846" w:rsidRDefault="00572846" w:rsidP="00572846">
      <w:pPr>
        <w:jc w:val="center"/>
        <w:rPr>
          <w:sz w:val="40"/>
        </w:rPr>
      </w:pPr>
    </w:p>
    <w:p w:rsidR="00572846" w:rsidRDefault="00572846" w:rsidP="00572846">
      <w:pPr>
        <w:jc w:val="center"/>
        <w:rPr>
          <w:sz w:val="40"/>
        </w:rPr>
      </w:pPr>
    </w:p>
    <w:p w:rsidR="00572846" w:rsidRDefault="00572846" w:rsidP="00572846">
      <w:pPr>
        <w:jc w:val="center"/>
        <w:rPr>
          <w:sz w:val="40"/>
        </w:rPr>
      </w:pPr>
      <w:r>
        <w:rPr>
          <w:sz w:val="40"/>
        </w:rPr>
        <w:t>Ryan Woodward</w:t>
      </w:r>
    </w:p>
    <w:p w:rsidR="00572846" w:rsidRPr="00572846" w:rsidRDefault="00572846" w:rsidP="00572846">
      <w:pPr>
        <w:jc w:val="center"/>
        <w:rPr>
          <w:sz w:val="44"/>
          <w:szCs w:val="44"/>
        </w:rPr>
      </w:pPr>
      <w:r>
        <w:rPr>
          <w:sz w:val="40"/>
        </w:rPr>
        <w:t>V00857268</w:t>
      </w:r>
      <w:r>
        <w:br w:type="page"/>
      </w:r>
    </w:p>
    <w:p w:rsidR="004A2DD8" w:rsidRDefault="00ED442F" w:rsidP="004A3ACA">
      <w:r>
        <w:rPr>
          <w:b/>
        </w:rPr>
        <w:lastRenderedPageBreak/>
        <w:t>1.</w:t>
      </w:r>
    </w:p>
    <w:p w:rsidR="00DD309E" w:rsidRDefault="00DD309E" w:rsidP="004A3ACA">
      <w:r>
        <w:rPr>
          <w:noProof/>
        </w:rPr>
        <w:drawing>
          <wp:inline distT="0" distB="0" distL="0" distR="0" wp14:anchorId="0861E880" wp14:editId="16B3A78E">
            <wp:extent cx="5943600" cy="429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E" w:rsidRDefault="00DD309E" w:rsidP="004A3ACA">
      <w:r>
        <w:t xml:space="preserve">As we see with a left-leaning red black tree anytime there is a right-leaning link a </w:t>
      </w:r>
      <w:proofErr w:type="spellStart"/>
      <w:r>
        <w:t>rotateLeft</w:t>
      </w:r>
      <w:proofErr w:type="spellEnd"/>
      <w:r>
        <w:t xml:space="preserve"> is called </w:t>
      </w:r>
      <w:proofErr w:type="gramStart"/>
      <w:r>
        <w:t>in order to</w:t>
      </w:r>
      <w:proofErr w:type="gramEnd"/>
      <w:r>
        <w:t xml:space="preserve"> correct it. Or in the case of a right-leaning red-black tree a </w:t>
      </w:r>
      <w:proofErr w:type="spellStart"/>
      <w:r>
        <w:t>rotateRight</w:t>
      </w:r>
      <w:proofErr w:type="spellEnd"/>
      <w:r>
        <w:t xml:space="preserve"> is called if there is a left leaning link. We also see on the LLRB that if there are two red links in a row on the left side than a </w:t>
      </w:r>
      <w:proofErr w:type="spellStart"/>
      <w:r>
        <w:t>rotateRight</w:t>
      </w:r>
      <w:proofErr w:type="spellEnd"/>
      <w:r>
        <w:t xml:space="preserve"> is called. </w:t>
      </w:r>
      <w:r w:rsidR="00EE2A12">
        <w:t>Similarly,</w:t>
      </w:r>
      <w:r>
        <w:t xml:space="preserve"> in a RLRB tree if two red links occur in a row a </w:t>
      </w:r>
      <w:proofErr w:type="spellStart"/>
      <w:r>
        <w:t>rotateLeft</w:t>
      </w:r>
      <w:proofErr w:type="spellEnd"/>
      <w:r>
        <w:t xml:space="preserve"> is called. We can also see through the construction proof that the black edge height of each LLRB and RLRB tree remains equivalent throughout the construction of the tree.</w:t>
      </w:r>
    </w:p>
    <w:p w:rsidR="00ED442F" w:rsidRDefault="00ED442F" w:rsidP="004A3ACA"/>
    <w:p w:rsidR="006512BB" w:rsidRDefault="006512BB" w:rsidP="004A3ACA">
      <w:pPr>
        <w:rPr>
          <w:b/>
        </w:rPr>
      </w:pPr>
    </w:p>
    <w:p w:rsidR="006512BB" w:rsidRDefault="006512BB" w:rsidP="004A3ACA">
      <w:pPr>
        <w:rPr>
          <w:b/>
        </w:rPr>
      </w:pPr>
    </w:p>
    <w:p w:rsidR="006512BB" w:rsidRDefault="006512BB" w:rsidP="004A3ACA">
      <w:pPr>
        <w:rPr>
          <w:b/>
        </w:rPr>
      </w:pPr>
    </w:p>
    <w:p w:rsidR="006512BB" w:rsidRDefault="006512BB" w:rsidP="004A3ACA">
      <w:pPr>
        <w:rPr>
          <w:b/>
        </w:rPr>
      </w:pPr>
    </w:p>
    <w:p w:rsidR="006512BB" w:rsidRDefault="006512BB" w:rsidP="004A3ACA">
      <w:pPr>
        <w:rPr>
          <w:b/>
        </w:rPr>
      </w:pPr>
    </w:p>
    <w:p w:rsidR="006512BB" w:rsidRDefault="006512BB" w:rsidP="004A3ACA">
      <w:pPr>
        <w:rPr>
          <w:b/>
        </w:rPr>
      </w:pPr>
    </w:p>
    <w:p w:rsidR="006512BB" w:rsidRDefault="006512BB" w:rsidP="004A3ACA">
      <w:pPr>
        <w:rPr>
          <w:b/>
        </w:rPr>
      </w:pPr>
    </w:p>
    <w:p w:rsidR="006512BB" w:rsidRDefault="006512BB" w:rsidP="004A3ACA">
      <w:pPr>
        <w:rPr>
          <w:b/>
        </w:rPr>
      </w:pPr>
      <w:bookmarkStart w:id="0" w:name="_GoBack"/>
      <w:bookmarkEnd w:id="0"/>
      <w:r>
        <w:rPr>
          <w:b/>
        </w:rPr>
        <w:lastRenderedPageBreak/>
        <w:t>2.</w:t>
      </w:r>
    </w:p>
    <w:p w:rsidR="006512BB" w:rsidRPr="006512BB" w:rsidRDefault="006512BB" w:rsidP="004A3ACA">
      <w:pPr>
        <w:rPr>
          <w:b/>
        </w:rPr>
      </w:pPr>
      <w:r>
        <w:rPr>
          <w:noProof/>
        </w:rPr>
        <w:drawing>
          <wp:inline distT="0" distB="0" distL="0" distR="0" wp14:anchorId="41A6F312" wp14:editId="3752A95D">
            <wp:extent cx="5943600" cy="1821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2F" w:rsidRDefault="00ED442F" w:rsidP="004A3ACA"/>
    <w:p w:rsidR="00ED442F" w:rsidRDefault="00ED442F" w:rsidP="004A3ACA"/>
    <w:p w:rsidR="00ED442F" w:rsidRDefault="00ED442F" w:rsidP="004A3ACA"/>
    <w:p w:rsidR="00ED442F" w:rsidRDefault="00ED442F" w:rsidP="004A3ACA"/>
    <w:p w:rsidR="00ED442F" w:rsidRDefault="00ED442F" w:rsidP="004A3ACA"/>
    <w:p w:rsidR="00ED442F" w:rsidRDefault="00ED442F" w:rsidP="004A3ACA"/>
    <w:p w:rsidR="00ED442F" w:rsidRDefault="00ED442F" w:rsidP="004A3ACA"/>
    <w:p w:rsidR="00ED442F" w:rsidRDefault="00ED442F" w:rsidP="004A3ACA"/>
    <w:p w:rsidR="00DD309E" w:rsidRDefault="00ED442F" w:rsidP="004A3ACA">
      <w:r>
        <w:rPr>
          <w:noProof/>
          <w:sz w:val="32"/>
        </w:rPr>
        <w:lastRenderedPageBreak/>
        <w:t>3.</w:t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6DFD9C67" wp14:editId="3B36E612">
            <wp:extent cx="5943600" cy="7525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2F" w:rsidRDefault="00ED442F" w:rsidP="004A3ACA">
      <w:pPr>
        <w:rPr>
          <w:noProof/>
        </w:rPr>
      </w:pPr>
      <w:r>
        <w:rPr>
          <w:b/>
          <w:noProof/>
          <w:sz w:val="28"/>
        </w:rPr>
        <w:lastRenderedPageBreak/>
        <w:t>4.</w:t>
      </w:r>
      <w:r w:rsidR="004319E4">
        <w:rPr>
          <w:noProof/>
        </w:rPr>
        <w:drawing>
          <wp:inline distT="0" distB="0" distL="0" distR="0" wp14:anchorId="696EF156" wp14:editId="1F30AC01">
            <wp:extent cx="5943600" cy="1462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AD0">
        <w:rPr>
          <w:noProof/>
        </w:rPr>
        <w:lastRenderedPageBreak/>
        <w:drawing>
          <wp:inline distT="0" distB="0" distL="0" distR="0" wp14:anchorId="49239E2D" wp14:editId="539C09C4">
            <wp:extent cx="5943600" cy="798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E4" w:rsidRPr="00DD309E" w:rsidRDefault="00ED442F" w:rsidP="004A3ACA">
      <w:r>
        <w:rPr>
          <w:b/>
          <w:sz w:val="28"/>
        </w:rPr>
        <w:lastRenderedPageBreak/>
        <w:t>5.</w:t>
      </w:r>
      <w:r w:rsidR="00572846">
        <w:rPr>
          <w:noProof/>
        </w:rPr>
        <w:drawing>
          <wp:inline distT="0" distB="0" distL="0" distR="0" wp14:anchorId="69AE0942" wp14:editId="1FFCBF92">
            <wp:extent cx="5943600" cy="7873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9E4" w:rsidRPr="00DD3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87E16"/>
    <w:multiLevelType w:val="hybridMultilevel"/>
    <w:tmpl w:val="A65A6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99E"/>
    <w:rsid w:val="001E1AD0"/>
    <w:rsid w:val="004319E4"/>
    <w:rsid w:val="004A2DD8"/>
    <w:rsid w:val="004A3ACA"/>
    <w:rsid w:val="004E3DC9"/>
    <w:rsid w:val="00572846"/>
    <w:rsid w:val="00603C51"/>
    <w:rsid w:val="006512BB"/>
    <w:rsid w:val="00761956"/>
    <w:rsid w:val="0095399E"/>
    <w:rsid w:val="00DD309E"/>
    <w:rsid w:val="00ED442F"/>
    <w:rsid w:val="00EE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2A616"/>
  <w15:chartTrackingRefBased/>
  <w15:docId w15:val="{1D8051B9-5A10-4D1B-9F58-A389ACE01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9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Woodward</dc:creator>
  <cp:keywords/>
  <dc:description/>
  <cp:lastModifiedBy>Ryan Woodward</cp:lastModifiedBy>
  <cp:revision>7</cp:revision>
  <dcterms:created xsi:type="dcterms:W3CDTF">2018-06-14T03:42:00Z</dcterms:created>
  <dcterms:modified xsi:type="dcterms:W3CDTF">2019-06-15T04:17:00Z</dcterms:modified>
</cp:coreProperties>
</file>