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ANR定位：Bugly、/data/anr/tarce文件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ANR时间、进程名、进程PID、线程名、EventLog、堆栈信息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 WebView进程抽离：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IPC-Bindler、ContentProvider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callback回调对象注册后无法解绑 - 序列化和反序列化；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多进程重复初始化Application - 初始化前判断进程名；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本地线程和bindler线程问题 - 处理好线程交互；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WebView每次打开进程过慢 - 开启App或首次打开WebView时创建一个独立经常并开启一个Service并维护他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 持久化数据（Cookie）；进程间通过ContentProvider持久化数据；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 用户登陆状态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Binder核心(效率、稳定性)：接收方缓存区与内核缓存区是映射到同一块物理地址，只需要发送进程将数据拷贝至内核缓存区，减少了一次数据拷贝过程。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效率仅次于共享文件(但共享文件致命点是无法有效处理同步问题/资源死锁问题)比Socket、管道、消息队列（两次数据拷贝）更高效。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ServiceManager：Server端向Binder驱动注册服务，Binder驱动会将服务同步到ServiceManager上，这时ServiceManager上拥有Server进程信息；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之后Client向Binder驱动申请服务时会转发到ServiceManager上，找到对应Server服务并返回引用给Client，Client；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注册服务、获取服务、使用服务(内存映射-一旦发送进程发送数据到内核缓存区时，立即同步到接收进程)；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AIDL：Android接口定义语言，Android提供的一种进程间通信机制。本质上是基于Binder，通过在Android编译时自动生成包含Stub和Proxy的静态内部类的AIDL文件，简化我们binder进程间通信的实现；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ReentrantLock - 可重入锁；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CountDownLatch - 计数器锁；countDown-1；0时触发.await()等待继续执行；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BlockingQueue - LinkedBlockingQueue（一个由链表结构组成的有界队列，此队列的长度为Integer.MAX_VALUE。此队列按照先进先出的顺序进行排序；FixedThreadPool、SingleThreadExecutor）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、PriorityBlockingQueue（一个支持线程优先级排序的无界队列，默认自然序进行排序，也可以自定义实现compareTo()方法来指定元素排序规则，不能保证同优先级元素的顺序）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、DelayQueue（一个实现PriorityBlockingQueue延迟获取的无界队列，在创建元素时 可以指定多久才能从队列中获取当前元素。只有延时满后才能从队列中获取元素；ScheduledThreadPool）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、SynchronousQueue（一个不存储元素的阻塞队列，每一个put操作必须等待take操作，否则不能添加元素；CachedThreadPool）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4. 死锁四条件：互斥、请求与保持、不剥夺、循环等待；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ANR条件：UI线程(布局加载、耗时操作)耗时、子线程同步锁导致UI线程等待、binder线程满导致UI线程无法与SystemServer通信、对端等待(IPC-binder对端、ContentProvider、Socket)；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ANR基本分析流程：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1.抓取Trace堆栈信息，搜索ANR in，查看发生的时间和进程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2.根据进程寻找主线程的trace，发现被blocked的地方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3.根据具体被Blocked的类和行数，结合源码进行分析解决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App安全：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App代码安全：混淆、加密、加壳；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App数据存储安全：本地磁盘做数据持久化时所做的加密处理；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App网络传输安全：Client 到 Server 的数据报文加密，防止网络传递过程中被抓包窃取数据；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加密算法：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对称加密算法：AES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--加密、解密使用同一密钥，效率高，但安全性低；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非对称加密算法：RSA（HTTPS-“加密”“签名”）、ECC</w:t>
      </w:r>
      <w:r>
        <w:rPr>
          <w:rFonts w:hint="eastAsia"/>
        </w:rPr>
        <w:tab/>
      </w:r>
      <w:r>
        <w:rPr>
          <w:rFonts w:hint="eastAsia"/>
        </w:rPr>
        <w:t>--加密、解密使用不同密钥，效率低、但安全性高； 私钥（持有人、不暴露）、公钥（所有请求者）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电子签名，确认通信双方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普通加密算法：MD5、SHA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7. 启动流程关键：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Activity.startActivity() -&gt; Instrumentation.execStartActivity() -&gt; ActivityManagerNative.getDefault().startActivity() -&gt; ActivityManagerProxy.startActivity()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远程(SystemS)：ActivityManagerService、ActivityManagerNative </w:t>
      </w:r>
      <w:r>
        <w:rPr>
          <w:rFonts w:hint="eastAsia"/>
        </w:rPr>
        <w:tab/>
      </w:r>
      <w:r>
        <w:rPr>
          <w:rFonts w:hint="eastAsia"/>
        </w:rPr>
        <w:t>本地：ActivityManagerProxy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远程(本地)：ApplicationThread、ApplicationThreadNative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本地(SystemS)：ApplicationThreadProxy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在main方法的thread.attach(false)上关联远程与本地；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handleLaunchActivity() -&gt; performLaunchActivity() --a.attach() {PhoneWindow、WindowManager -- mWindow.setWindowManager(xx)关联}}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handleResumeActivity()  --wm.addView(decor,l) -&gt; viewRoot.setView() -&gt; doTraverse()绘制View树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扩展：ServiceManager（查询、注册 远程Binder服务），init进程初始化ServiceManager时会初始化一系列系统服务，Zygote进程创建SystemServer时也会将各个系统服务注册到ServiceManager上；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sm.addService() / sm.getService();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8. JNI与NDK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Java调C/C++:Java层定义具体Native方法，然后在底层实现对应.h文件(定义对应方法)，然后实现编写c/cpp文件实现这些具体方法，通过gcc指令打包成.so库，传到应用层上就能调用具体Natice方法。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C/C++调Java方法：现在Java本地定义好具体方法，在C/C++上通过findClass找到具体类名，然后通过GetStaticMethodId找到具体方法ID，配置参数，通过CallStaticVoidMethod(clazz,id,agrs..)调用;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9. okHttp和Volley对比：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Volley：支持Https、缓存、异步请求、本身不支持同步请求，支持协议有Http1.0/1.1；网路传输底层采用HttpUrlConnection数据读写采用IO；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okHttp：支持Https、缓存、异步请求、同步请求、支持协议有Http1.0/1.1/2.0、SPDY，网路传输底层采用的是封装的Socket，数据读写是NIO；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SPDY协议类似Http，目的是为了缩短加载时间和提高安全性，SPDY通过压缩、多路复用和优不同先级来缩短加载时间；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10.Glide核心：</w:t>
      </w:r>
      <w:r>
        <w:rPr>
          <w:rFonts w:hint="eastAsia"/>
        </w:rPr>
        <w:tab/>
      </w:r>
      <w:r>
        <w:rPr>
          <w:rFonts w:hint="eastAsia"/>
        </w:rPr>
        <w:t>--Glide.with(this).load(imageUrl).override(800, 800).placeholder().error().animate().into()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.with: 初始化各式各样的配置信息（包括缓存，请求线程池，大小，图片格式等等）以及glide对象;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.load: 配置请求URL，并记录URL已记录状态。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.into: 根据转码类transcodeClass类型返回不同的ImageViewTarget：BitmapImageViewTarget、DrawableImageViewTarget；设置缩略图、根据设定的宽高执行engin.load()加载图片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Engine是一个负责加载和管理图片缓存资源的类：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常规三级缓存：强引用(LruCache容器)、软引用(SoftReference容器)、磁盘缓存(DiskLruCache容器)；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Glide三级缓存：内存缓存(MemoryCache/LruCache)、弱引用容器(activeResources--Map&lt;Key, WeakReference&lt;EngineResource&lt;?&gt;&gt;&gt;)、磁盘缓存；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取过程：内存MemoryCache、弱引用容器、磁盘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LruCache若存在，则返回并移除图片对象,并将该对象存入弱引用容器activeResources(该容器存放正在使用的图片对象),若没用时在移除该对象并存放入LruCache中；最后异步请求(网络/磁盘)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存过程：弱引用容器、内存、磁盘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同理，在网络上下载完图片对象之后，首先存放到弱引用容器activeResources，然后存放至磁盘diskLruCache中，之后不用时存入LruCache。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内存缓存基于LruCache实现，磁盘缓存基于DiskLruCache实现。这两个类都基于Lru算法和LinkedHashMap来实现。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LRU是Least Recently Used的缩写，最近最少使用算法，它的核心原则是如果一个数据在最近一段时间没有使用到，那么它在将来被访问到的可能性也很小，则这类数据项会被优先淘汰掉。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11.bitmap压缩策略：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图片占用内存的计算公式：图片高度 * 图片宽度 * 一个像素占用的内存大小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BitmapFactory 四类方法：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decodeFile( 文件系统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decodeResourece( 资源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decodeStream( 输入流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decodeByteArray( 字节数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关键参数：BitmapFactory.options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inSampleSize 采样率，对图片高和宽进行缩放，以最小比进行缩放（一般取值为 2 的指数）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inJustDecodeBounds 仅获取图片的宽高信息，交给 inSampleSize 参数选择缩放比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A：Options.inPurgeable：设置为True时，表示系统内存不足时可以被回收，设置为False时，表示不能被回收。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B：Options.inInputShareable：设置是否深拷贝，与inPurgeable结合使用，inPurgeable为false时，该参数无意义。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高效加载 Bitmap 的流程: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1、将 BitmapFactory.Options 的 inJustDecodeBounds 参数设为 true 并加载图片；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2、从 BitmapFactory.Options 中取出图片原始的宽高信息，对应于 outWidth 和 outHeight 参数；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3、根据采样率规则并结合目标 view 的大小计算出采样率/压缩比 inSampleSize；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4、将 BitmapFactory.Options 的 inJustDecodeBounds 设置为 false 重新加载图片(此时加载的图片像素与ImageView大小匹配)；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12.内存泄漏/内存溢出分析：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内存泄漏：通过Memory Profiler或Memory Monitor工具对内存进行堆转储操作，生成对应的HProf文件(类实例信息、对象的引用树)，然后通过我们的分析工具进行分析；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内存溢出：一般通过Bugly线上分析工具对OOM异常进行定位和日志跟踪，高版本系统需要拿到用户Trace文件进行堆栈信息日志跟踪(进程号、时间、堆转信息)；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内存的真正释放和对象的生命周期有关也和GC的调度有关；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LeakCanary：内存泄漏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思想：Activity执行完onDestroy()之后，将它放入WeakReference中，然后将这Activity对象与ReferenceQueque(存放已被GC的对象)关联，GC后再查看RefQue是否有销毁的对象，若无，这内存泄漏；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BlockCanary:卡顿监听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思想：通过Handler消息机制原理，再Msg被Looper轮询到之后，根据Msg.target 将消息dispatchMessage分发到对应Handler，在dispatch阶段记录时间，统计我们Msg的执行时间，超过阈值则卡顿；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13.Bugly及Trace日志监听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Bugly：异常、奔溃、卡顿、ANR、错误...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Trace：ANR异常，</w:t>
      </w:r>
      <w:r>
        <w:rPr>
          <w:rFonts w:hint="eastAsia"/>
        </w:rPr>
        <w:tab/>
      </w:r>
      <w:r>
        <w:rPr>
          <w:rFonts w:hint="eastAsia"/>
        </w:rPr>
        <w:t>策略-首次启动上传、定时上传、ANR监听上传...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14.RESTful API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流行的API接口设计规范，给后台API接口定义了一种设计原则和约束条件；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15.ADB与Shell脚本：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ADB：调试桥工具，即Debug工具，PC与Android手机之间交互桥梁。通过ADB我们可以管理我们设备或模拟器的状态，如APK安装、卸载、进入设备运行Shell命令等等；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常用：</w:t>
      </w:r>
      <w:r>
        <w:rPr>
          <w:rFonts w:hint="eastAsia"/>
        </w:rPr>
        <w:tab/>
      </w:r>
      <w:r>
        <w:rPr>
          <w:rFonts w:hint="eastAsia"/>
        </w:rPr>
        <w:t>adb devices(查看当前连接设备)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install &lt;apk路径&gt;(安装APK)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unstall &lt;包名&gt;(卸载APK)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reboot(重启)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shell(进入设备Shell环境)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shell ps/top (查看进程信息)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shell am start &lt;apk包名&gt;/&lt;activityName&gt; (am即ActivityManager，通过am模拟系统行为)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adb shell pm list packages (pm即PackageManager，通过pm模拟系统行为)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Shell：上层用户与设备系统交互的桥梁，提供一个Shell环境来操控设备系统。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常用：</w:t>
      </w:r>
      <w:r>
        <w:rPr>
          <w:rFonts w:hint="eastAsia"/>
        </w:rPr>
        <w:tab/>
      </w:r>
      <w:r>
        <w:rPr>
          <w:rFonts w:hint="eastAsia"/>
        </w:rPr>
        <w:t>chmod (改变文件权限)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/data/local (进入指定目录)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/ (进入根目录)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 (查看文件信息)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 (拷贝文件)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mv (移动文件)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(列出目录内容)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mkdir (创建文件夹)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touch (创建文件)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rm (删除文件)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rmdir (删除文件夹)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echo xxx &gt;&gt;1.txt (输出内容至1.txt)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 -ef (查看进程信息)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 -ef/grep xx (查看指定进程)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kill &lt;pid&gt; (杀死进程)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16、SQLite数据库：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17、平衡二叉树(二路)、B-Tree(多路)、B+Tree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平衡二叉树特点：非叶子节点最多允许2个子节点、树的左右层级差距不大于1、左小右大原则、当层级失衡时会自动调整(LL\RR\RL调整算法)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B-Tree：和平衡二叉树类似，只是非叶子节点的子节点能大于2；树的所有叶子节点都在同一层级、叶子节点包含关键字及指针(只是叶子指针指向为Null)、关键字树大于路数则调整(拆分排序)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B+Tree：升级版的B-Tree，效率更高更稳定。同样平衡树、非叶子节点不保留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数据库索引技术大量采用B-Tree、B+Tree；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思路策略都是相同：通过二分法和数据平衡策略避免严重的树形偏离，保证节点查找速度。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每次策略调整都是为了让节点利用更加合理，最大限度减少层级结构。</w:t>
      </w:r>
    </w:p>
    <w:p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70FB"/>
    <w:rsid w:val="DF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2021-01-27T00:05:00Z</dcterms:created>
  <dc:creator>linkeryan</dc:creator>
  <cp:lastModifiedBy>linkeryan</cp:lastModifiedBy>
  <dcterms:modified xsi:type="dcterms:W3CDTF">2021-01-27T00:06:14Z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