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32"/>
        </w:rPr>
      </w:pPr>
    </w:p>
    <w:p>
      <w:pPr>
        <w:jc w:val="center"/>
        <w:rPr>
          <w:sz w:val="24"/>
          <w:szCs w:val="32"/>
        </w:rPr>
      </w:pPr>
    </w:p>
    <w:p>
      <w:pPr>
        <w:jc w:val="center"/>
        <w:rPr>
          <w:sz w:val="24"/>
          <w:szCs w:val="32"/>
        </w:rPr>
      </w:pPr>
    </w:p>
    <w:p>
      <w:pPr>
        <w:jc w:val="center"/>
        <w:rPr>
          <w:rFonts w:hint="default" w:ascii="华文中宋" w:hAnsi="华文中宋" w:eastAsia="华文中宋"/>
          <w:bCs/>
          <w:sz w:val="96"/>
          <w:szCs w:val="56"/>
          <w:lang w:val="en-US" w:eastAsia="zh-CN"/>
        </w:rPr>
      </w:pPr>
      <w:r>
        <w:rPr>
          <w:rFonts w:hint="eastAsia" w:ascii="华文中宋" w:hAnsi="华文中宋" w:eastAsia="华文中宋"/>
          <w:bCs/>
          <w:sz w:val="96"/>
          <w:szCs w:val="56"/>
          <w:lang w:val="en-US" w:eastAsia="zh-CN"/>
        </w:rPr>
        <w:t>城市感知实验策划书</w:t>
      </w:r>
    </w:p>
    <w:p>
      <w:pPr>
        <w:jc w:val="center"/>
        <w:rPr>
          <w:rFonts w:hint="eastAsia" w:eastAsia="宋体"/>
          <w:sz w:val="24"/>
          <w:szCs w:val="32"/>
          <w:lang w:eastAsia="zh-CN"/>
        </w:rPr>
      </w:pPr>
      <w:r>
        <w:rPr>
          <w:rFonts w:hint="eastAsia"/>
          <w:sz w:val="24"/>
          <w:szCs w:val="32"/>
          <w:lang w:eastAsia="zh-CN"/>
        </w:rPr>
        <w:t>（</w:t>
      </w:r>
      <w:r>
        <w:rPr>
          <w:rFonts w:hint="eastAsia"/>
          <w:sz w:val="24"/>
          <w:szCs w:val="32"/>
          <w:lang w:val="en-US" w:eastAsia="zh-CN"/>
        </w:rPr>
        <w:t>第二版</w:t>
      </w:r>
      <w:r>
        <w:rPr>
          <w:rFonts w:hint="eastAsia"/>
          <w:sz w:val="24"/>
          <w:szCs w:val="32"/>
          <w:lang w:eastAsia="zh-CN"/>
        </w:rPr>
        <w:t>）</w:t>
      </w:r>
    </w:p>
    <w:p/>
    <w:p>
      <w:pPr>
        <w:rPr>
          <w:sz w:val="20"/>
        </w:rPr>
      </w:pPr>
    </w:p>
    <w:p>
      <w:pPr>
        <w:rPr>
          <w:sz w:val="20"/>
        </w:rPr>
      </w:pPr>
    </w:p>
    <w:p>
      <w:pPr>
        <w:rPr>
          <w:sz w:val="20"/>
        </w:rPr>
      </w:pPr>
      <w:r>
        <w:rPr>
          <w:rFonts w:ascii="宋体" w:hAnsi="宋体"/>
          <w:b/>
          <w:bCs/>
          <w:sz w:val="52"/>
          <w:szCs w:val="48"/>
        </w:rPr>
        <w:drawing>
          <wp:anchor distT="0" distB="0" distL="114300" distR="114300" simplePos="0" relativeHeight="251658240" behindDoc="0" locked="0" layoutInCell="1" allowOverlap="1">
            <wp:simplePos x="0" y="0"/>
            <wp:positionH relativeFrom="column">
              <wp:posOffset>2138680</wp:posOffset>
            </wp:positionH>
            <wp:positionV relativeFrom="paragraph">
              <wp:posOffset>106680</wp:posOffset>
            </wp:positionV>
            <wp:extent cx="1711325" cy="1711325"/>
            <wp:effectExtent l="0" t="0" r="3175" b="3175"/>
            <wp:wrapSquare wrapText="bothSides"/>
            <wp:docPr id="3"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四川大学校徽"/>
                    <pic:cNvPicPr>
                      <a:picLocks noChangeAspect="1"/>
                    </pic:cNvPicPr>
                  </pic:nvPicPr>
                  <pic:blipFill>
                    <a:blip r:embed="rId8"/>
                    <a:stretch>
                      <a:fillRect/>
                    </a:stretch>
                  </pic:blipFill>
                  <pic:spPr>
                    <a:xfrm>
                      <a:off x="0" y="0"/>
                      <a:ext cx="1711325" cy="1711325"/>
                    </a:xfrm>
                    <a:prstGeom prst="rect">
                      <a:avLst/>
                    </a:prstGeom>
                    <a:noFill/>
                    <a:ln>
                      <a:noFill/>
                    </a:ln>
                  </pic:spPr>
                </pic:pic>
              </a:graphicData>
            </a:graphic>
          </wp:anchor>
        </w:drawing>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r>
        <w:rPr>
          <w:rFonts w:hint="eastAsia"/>
          <w:sz w:val="20"/>
        </w:rPr>
        <w:t>·</w:t>
      </w:r>
    </w:p>
    <w:p>
      <w:pPr>
        <w:tabs>
          <w:tab w:val="right" w:pos="7380"/>
        </w:tabs>
        <w:spacing w:line="360" w:lineRule="auto"/>
        <w:ind w:left="2698" w:leftChars="685" w:right="1974" w:rightChars="940" w:hanging="1260" w:hangingChars="450"/>
        <w:rPr>
          <w:rFonts w:ascii="楷体_GB2312" w:hAnsi="宋体" w:eastAsia="楷体_GB2312"/>
          <w:b/>
          <w:sz w:val="28"/>
          <w:szCs w:val="32"/>
          <w:u w:val="single"/>
        </w:rPr>
      </w:pPr>
      <w:r>
        <w:rPr>
          <w:rFonts w:hint="eastAsia" w:ascii="宋体" w:hAnsi="宋体"/>
          <w:sz w:val="28"/>
          <w:szCs w:val="32"/>
        </w:rPr>
        <w:t xml:space="preserve">题    目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lang w:val="en-US" w:eastAsia="zh-CN"/>
        </w:rPr>
        <w:t xml:space="preserve">   都江堰城市安全感知分析</w:t>
      </w:r>
      <w:r>
        <w:rPr>
          <w:rFonts w:hint="eastAsia" w:ascii="楷体_GB2312" w:hAnsi="宋体" w:eastAsia="楷体_GB2312"/>
          <w:b/>
          <w:sz w:val="28"/>
          <w:szCs w:val="32"/>
          <w:u w:val="single"/>
        </w:rPr>
        <w:tab/>
      </w:r>
    </w:p>
    <w:p>
      <w:pPr>
        <w:tabs>
          <w:tab w:val="right" w:pos="7380"/>
        </w:tabs>
        <w:spacing w:line="360" w:lineRule="auto"/>
        <w:ind w:left="2703" w:leftChars="685" w:right="1974" w:rightChars="940" w:hanging="1265" w:hangingChars="450"/>
        <w:rPr>
          <w:rFonts w:hint="eastAsia" w:ascii="楷体_GB2312" w:hAnsi="宋体" w:eastAsia="楷体_GB2312"/>
          <w:b/>
          <w:sz w:val="28"/>
          <w:szCs w:val="32"/>
          <w:u w:val="single"/>
        </w:rPr>
      </w:pPr>
    </w:p>
    <w:p>
      <w:pPr>
        <w:tabs>
          <w:tab w:val="center" w:pos="5760"/>
          <w:tab w:val="right" w:pos="7380"/>
        </w:tabs>
        <w:spacing w:line="360" w:lineRule="auto"/>
        <w:ind w:left="2703" w:leftChars="685" w:right="1974" w:rightChars="940" w:hanging="1265" w:hangingChars="450"/>
        <w:rPr>
          <w:rFonts w:hint="eastAsia" w:ascii="楷体_GB2312" w:hAnsi="宋体" w:eastAsia="楷体_GB2312"/>
          <w:b/>
          <w:sz w:val="28"/>
          <w:szCs w:val="32"/>
          <w:u w:val="single"/>
        </w:rPr>
      </w:pPr>
    </w:p>
    <w:p>
      <w:pPr>
        <w:jc w:val="center"/>
        <w:rPr>
          <w:sz w:val="36"/>
        </w:rPr>
        <w:sectPr>
          <w:footerReference r:id="rId6" w:type="first"/>
          <w:headerReference r:id="rId3" w:type="default"/>
          <w:footerReference r:id="rId4" w:type="default"/>
          <w:footerReference r:id="rId5" w:type="even"/>
          <w:pgSz w:w="11907" w:h="16840"/>
          <w:pgMar w:top="1418" w:right="1134" w:bottom="1418" w:left="1418" w:header="851" w:footer="851" w:gutter="0"/>
          <w:pgNumType w:fmt="decimal" w:start="1"/>
          <w:cols w:space="425" w:num="1"/>
          <w:titlePg/>
          <w:vAlign w:val="center"/>
          <w:docGrid w:linePitch="312" w:charSpace="0"/>
        </w:sectPr>
      </w:pPr>
      <w:r>
        <w:rPr>
          <w:rFonts w:hint="eastAsia" w:ascii="宋体" w:hAnsi="宋体"/>
          <w:sz w:val="30"/>
        </w:rPr>
        <w:t>20</w:t>
      </w:r>
      <w:r>
        <w:rPr>
          <w:rFonts w:hint="eastAsia" w:ascii="宋体" w:hAnsi="宋体"/>
          <w:sz w:val="30"/>
          <w:lang w:val="en-US" w:eastAsia="zh-CN"/>
        </w:rPr>
        <w:t>21</w:t>
      </w:r>
      <w:r>
        <w:rPr>
          <w:rFonts w:hint="eastAsia" w:ascii="宋体" w:hAnsi="宋体"/>
          <w:sz w:val="30"/>
        </w:rPr>
        <w:t>年</w:t>
      </w:r>
      <w:r>
        <w:rPr>
          <w:rFonts w:hint="eastAsia" w:ascii="宋体" w:hAnsi="宋体"/>
          <w:sz w:val="30"/>
          <w:lang w:val="en-US" w:eastAsia="zh-CN"/>
        </w:rPr>
        <w:t>9</w:t>
      </w:r>
      <w:r>
        <w:rPr>
          <w:rFonts w:hint="eastAsia" w:ascii="宋体" w:hAnsi="宋体"/>
          <w:sz w:val="30"/>
        </w:rPr>
        <w:t>月</w:t>
      </w:r>
      <w:r>
        <w:rPr>
          <w:rFonts w:hint="eastAsia" w:ascii="宋体" w:hAnsi="宋体"/>
          <w:sz w:val="30"/>
          <w:lang w:val="en-US" w:eastAsia="zh-CN"/>
        </w:rPr>
        <w:t>7</w:t>
      </w:r>
      <w:r>
        <w:rPr>
          <w:rFonts w:hint="eastAsia" w:ascii="宋体" w:hAnsi="宋体"/>
          <w:sz w:val="30"/>
        </w:rPr>
        <w:t>日</w:t>
      </w:r>
    </w:p>
    <w:p>
      <w:pPr>
        <w:numPr>
          <w:ilvl w:val="0"/>
          <w:numId w:val="1"/>
        </w:num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实验目的及意义</w:t>
      </w:r>
    </w:p>
    <w:p>
      <w:pPr>
        <w:keepNext w:val="0"/>
        <w:keepLines w:val="0"/>
        <w:widowControl/>
        <w:suppressLineNumbers w:val="0"/>
        <w:ind w:firstLine="420" w:firstLineChars="0"/>
        <w:jc w:val="left"/>
        <w:rPr>
          <w:rFonts w:hint="eastAsia" w:ascii="宋体" w:hAnsi="宋体" w:eastAsia="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城市的视觉外观在塑造人类对周围城市环境的感知和反应方面起着核心作用。例如，城市空间的视觉质量影响其居民的心理状态，并可能导致负面的社会结果。因此，了解人们对城市空间的看法和评价变得极其重要。城市的安全感是人对城市场景感知的高级属性之一。</w:t>
      </w:r>
    </w:p>
    <w:p>
      <w:pPr>
        <w:keepNext w:val="0"/>
        <w:keepLines w:val="0"/>
        <w:widowControl/>
        <w:suppressLineNumbers w:val="0"/>
        <w:ind w:firstLine="420" w:firstLineChars="0"/>
        <w:jc w:val="left"/>
        <w:rPr>
          <w:rFonts w:hint="eastAsia" w:ascii="宋体" w:hAnsi="宋体" w:cs="宋体"/>
          <w:color w:val="231F20"/>
          <w:kern w:val="0"/>
          <w:sz w:val="21"/>
          <w:szCs w:val="21"/>
          <w:lang w:val="en-US" w:eastAsia="zh-CN" w:bidi="ar"/>
        </w:rPr>
      </w:pPr>
      <w:r>
        <w:rPr>
          <w:rFonts w:hint="eastAsia" w:ascii="宋体" w:hAnsi="宋体" w:eastAsia="宋体" w:cs="宋体"/>
          <w:color w:val="231F20"/>
          <w:kern w:val="0"/>
          <w:sz w:val="21"/>
          <w:szCs w:val="21"/>
          <w:lang w:val="en-US" w:eastAsia="zh-CN" w:bidi="ar"/>
        </w:rPr>
        <w:t>为了预测</w:t>
      </w:r>
      <w:r>
        <w:rPr>
          <w:rFonts w:hint="eastAsia" w:ascii="宋体" w:hAnsi="宋体" w:cs="宋体"/>
          <w:color w:val="231F20"/>
          <w:kern w:val="0"/>
          <w:sz w:val="21"/>
          <w:szCs w:val="21"/>
          <w:lang w:val="en-US" w:eastAsia="zh-CN" w:bidi="ar"/>
        </w:rPr>
        <w:t>城市场景的安全感，我们需要基于都江堰街景数据集进行实验，但目前的街景数据集，仅有四个角度以及全景图，并没有对该图的安全感知分数。</w:t>
      </w:r>
    </w:p>
    <w:p>
      <w:pPr>
        <w:keepNext w:val="0"/>
        <w:keepLines w:val="0"/>
        <w:widowControl/>
        <w:suppressLineNumbers w:val="0"/>
        <w:ind w:firstLine="420" w:firstLineChars="0"/>
        <w:jc w:val="left"/>
        <w:rPr>
          <w:rFonts w:hint="eastAsia" w:ascii="宋体" w:hAnsi="宋体" w:cs="宋体"/>
          <w:color w:val="231F20"/>
          <w:kern w:val="0"/>
          <w:sz w:val="21"/>
          <w:szCs w:val="21"/>
          <w:lang w:val="en-US" w:eastAsia="zh-CN" w:bidi="ar"/>
        </w:rPr>
      </w:pPr>
      <w:r>
        <w:rPr>
          <w:rFonts w:hint="eastAsia" w:ascii="宋体" w:hAnsi="宋体" w:cs="宋体"/>
          <w:color w:val="231F20"/>
          <w:kern w:val="0"/>
          <w:sz w:val="21"/>
          <w:szCs w:val="21"/>
          <w:lang w:val="en-US" w:eastAsia="zh-CN" w:bidi="ar"/>
        </w:rPr>
        <w:t>本实验旨在得出对于每一张图片的安全评价分数，以此来探索</w:t>
      </w:r>
      <w:r>
        <w:rPr>
          <w:rFonts w:hint="eastAsia" w:ascii="宋体" w:hAnsi="宋体" w:eastAsia="宋体" w:cs="宋体"/>
          <w:color w:val="231F20"/>
          <w:kern w:val="0"/>
          <w:sz w:val="21"/>
          <w:szCs w:val="21"/>
          <w:lang w:val="en-US" w:eastAsia="zh-CN" w:bidi="ar"/>
        </w:rPr>
        <w:t>发现与城市</w:t>
      </w:r>
      <w:r>
        <w:rPr>
          <w:rFonts w:hint="eastAsia" w:ascii="宋体" w:hAnsi="宋体" w:cs="宋体"/>
          <w:color w:val="231F20"/>
          <w:kern w:val="0"/>
          <w:sz w:val="21"/>
          <w:szCs w:val="21"/>
          <w:lang w:val="en-US" w:eastAsia="zh-CN" w:bidi="ar"/>
        </w:rPr>
        <w:t>安全</w:t>
      </w:r>
      <w:r>
        <w:rPr>
          <w:rFonts w:hint="eastAsia" w:ascii="宋体" w:hAnsi="宋体" w:eastAsia="宋体" w:cs="宋体"/>
          <w:color w:val="231F20"/>
          <w:kern w:val="0"/>
          <w:sz w:val="21"/>
          <w:szCs w:val="21"/>
          <w:lang w:val="en-US" w:eastAsia="zh-CN" w:bidi="ar"/>
        </w:rPr>
        <w:t>感知相关的视觉模式，</w:t>
      </w:r>
      <w:r>
        <w:rPr>
          <w:rFonts w:hint="eastAsia" w:ascii="宋体" w:hAnsi="宋体" w:cs="宋体"/>
          <w:color w:val="231F20"/>
          <w:kern w:val="0"/>
          <w:sz w:val="21"/>
          <w:szCs w:val="21"/>
          <w:lang w:val="en-US" w:eastAsia="zh-CN" w:bidi="ar"/>
        </w:rPr>
        <w:t>如对</w:t>
      </w:r>
      <w:r>
        <w:rPr>
          <w:rFonts w:hint="eastAsia" w:ascii="宋体" w:hAnsi="宋体" w:eastAsia="宋体" w:cs="宋体"/>
          <w:color w:val="231F20"/>
          <w:kern w:val="0"/>
          <w:sz w:val="21"/>
          <w:szCs w:val="21"/>
          <w:lang w:val="en-US" w:eastAsia="zh-CN" w:bidi="ar"/>
        </w:rPr>
        <w:t>绿色植被的可见度</w:t>
      </w:r>
      <w:r>
        <w:rPr>
          <w:rFonts w:hint="eastAsia" w:ascii="宋体" w:hAnsi="宋体" w:cs="宋体"/>
          <w:color w:val="231F20"/>
          <w:kern w:val="0"/>
          <w:sz w:val="21"/>
          <w:szCs w:val="21"/>
          <w:vertAlign w:val="superscript"/>
          <w:lang w:val="en-US" w:eastAsia="zh-CN" w:bidi="ar"/>
        </w:rPr>
        <w:t>[1]</w:t>
      </w:r>
      <w:r>
        <w:rPr>
          <w:rFonts w:hint="eastAsia" w:ascii="宋体" w:hAnsi="宋体" w:cs="宋体"/>
          <w:color w:val="231F20"/>
          <w:kern w:val="0"/>
          <w:sz w:val="21"/>
          <w:szCs w:val="21"/>
          <w:lang w:val="en-US" w:eastAsia="zh-CN" w:bidi="ar"/>
        </w:rPr>
        <w:t>、街道开阔度</w:t>
      </w:r>
      <w:r>
        <w:rPr>
          <w:rFonts w:hint="eastAsia" w:ascii="宋体" w:hAnsi="宋体" w:eastAsia="宋体" w:cs="宋体"/>
          <w:color w:val="231F20"/>
          <w:kern w:val="0"/>
          <w:sz w:val="21"/>
          <w:szCs w:val="21"/>
          <w:lang w:val="en-US" w:eastAsia="zh-CN" w:bidi="ar"/>
        </w:rPr>
        <w:t>与安全感之间的关系</w:t>
      </w:r>
      <w:r>
        <w:rPr>
          <w:rFonts w:hint="eastAsia" w:ascii="宋体" w:hAnsi="宋体" w:cs="宋体"/>
          <w:color w:val="231F20"/>
          <w:kern w:val="0"/>
          <w:sz w:val="21"/>
          <w:szCs w:val="21"/>
          <w:lang w:val="en-US" w:eastAsia="zh-CN" w:bidi="ar"/>
        </w:rPr>
        <w:t>进行相应的研究。以此构建用于预测城市安全的高精度高鲁棒性模型，并能根据街景相关的图片得出相应的安全评价，并给出相应提高安全感的改造方案，供城市规划相关部门参考。</w:t>
      </w:r>
    </w:p>
    <w:p>
      <w:pPr>
        <w:keepNext w:val="0"/>
        <w:keepLines w:val="0"/>
        <w:widowControl/>
        <w:suppressLineNumbers w:val="0"/>
        <w:ind w:firstLine="420" w:firstLineChars="0"/>
        <w:jc w:val="left"/>
        <w:rPr>
          <w:rFonts w:hint="eastAsia" w:ascii="宋体" w:hAnsi="宋体" w:cs="宋体"/>
          <w:color w:val="231F20"/>
          <w:kern w:val="0"/>
          <w:sz w:val="21"/>
          <w:szCs w:val="21"/>
          <w:lang w:val="en-US" w:eastAsia="zh-CN" w:bidi="ar"/>
        </w:rPr>
      </w:pPr>
    </w:p>
    <w:p>
      <w:pPr>
        <w:numPr>
          <w:ilvl w:val="0"/>
          <w:numId w:val="1"/>
        </w:num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实验人群及方式</w:t>
      </w:r>
    </w:p>
    <w:p>
      <w:pPr>
        <w:keepNext w:val="0"/>
        <w:keepLines w:val="0"/>
        <w:widowControl/>
        <w:suppressLineNumbers w:val="0"/>
        <w:ind w:firstLine="420" w:firstLineChars="0"/>
        <w:jc w:val="left"/>
        <w:rPr>
          <w:rFonts w:hint="eastAsia" w:ascii="宋体" w:hAnsi="宋体" w:cs="宋体"/>
          <w:color w:val="231F20"/>
          <w:kern w:val="0"/>
          <w:sz w:val="21"/>
          <w:szCs w:val="21"/>
          <w:lang w:val="en-US" w:eastAsia="zh-CN" w:bidi="ar"/>
        </w:rPr>
      </w:pPr>
      <w:r>
        <w:rPr>
          <w:rFonts w:hint="eastAsia" w:ascii="宋体" w:hAnsi="宋体" w:cs="宋体"/>
          <w:color w:val="231F20"/>
          <w:kern w:val="0"/>
          <w:sz w:val="21"/>
          <w:szCs w:val="21"/>
          <w:lang w:val="en-US" w:eastAsia="zh-CN" w:bidi="ar"/>
        </w:rPr>
        <w:t>本实验充分考虑城市不同群体对于街景安全的多维感知，故实验人群选定老年人、小朋友、青年人，弱势群体，针对不同职业的人群进行城市安全感知。具体可以通过众包网站、调查问卷、实地走访等方式，针对老年人和弱势群体，可能需要实地走访询问。</w:t>
      </w:r>
    </w:p>
    <w:p>
      <w:pPr>
        <w:keepNext w:val="0"/>
        <w:keepLines w:val="0"/>
        <w:widowControl/>
        <w:suppressLineNumbers w:val="0"/>
        <w:ind w:firstLine="420" w:firstLineChars="0"/>
        <w:jc w:val="left"/>
        <w:rPr>
          <w:rFonts w:hint="default" w:ascii="宋体" w:hAnsi="宋体" w:cs="宋体"/>
          <w:color w:val="231F20"/>
          <w:kern w:val="0"/>
          <w:sz w:val="21"/>
          <w:szCs w:val="21"/>
          <w:lang w:val="en-US" w:eastAsia="zh-CN" w:bidi="ar"/>
        </w:rPr>
      </w:pPr>
      <w:r>
        <w:rPr>
          <w:rFonts w:hint="eastAsia" w:ascii="宋体" w:hAnsi="宋体" w:cs="宋体"/>
          <w:color w:val="231F20"/>
          <w:kern w:val="0"/>
          <w:sz w:val="21"/>
          <w:szCs w:val="21"/>
          <w:lang w:val="en-US" w:eastAsia="zh-CN" w:bidi="ar"/>
        </w:rPr>
        <w:t>考虑到都江堰发生过特大地震，现居住人民包括经历过地震和地震重建后迁到都江堰居住的，故对于都江堰街景的评价还应包括是否有512地震经历。</w:t>
      </w:r>
    </w:p>
    <w:p>
      <w:pPr>
        <w:keepNext w:val="0"/>
        <w:keepLines w:val="0"/>
        <w:widowControl/>
        <w:numPr>
          <w:ilvl w:val="0"/>
          <w:numId w:val="2"/>
        </w:numPr>
        <w:suppressLineNumbers w:val="0"/>
        <w:ind w:left="420" w:leftChars="0" w:hanging="420" w:firstLineChars="0"/>
        <w:jc w:val="left"/>
        <w:rPr>
          <w:rFonts w:hint="eastAsia" w:ascii="宋体" w:hAnsi="宋体" w:cs="宋体"/>
          <w:color w:val="231F20"/>
          <w:kern w:val="0"/>
          <w:sz w:val="21"/>
          <w:szCs w:val="21"/>
          <w:lang w:val="en-US" w:eastAsia="zh-CN" w:bidi="ar"/>
        </w:rPr>
      </w:pPr>
      <w:r>
        <w:rPr>
          <w:rFonts w:hint="eastAsia" w:ascii="宋体" w:hAnsi="宋体" w:cs="宋体"/>
          <w:color w:val="231F20"/>
          <w:kern w:val="0"/>
          <w:sz w:val="21"/>
          <w:szCs w:val="21"/>
          <w:lang w:val="en-US" w:eastAsia="zh-CN" w:bidi="ar"/>
        </w:rPr>
        <w:t>众包网站</w:t>
      </w:r>
    </w:p>
    <w:p>
      <w:pPr>
        <w:keepNext w:val="0"/>
        <w:keepLines w:val="0"/>
        <w:widowControl/>
        <w:suppressLineNumbers w:val="0"/>
        <w:ind w:firstLine="420" w:firstLineChars="0"/>
        <w:jc w:val="left"/>
        <w:rPr>
          <w:rFonts w:hint="default" w:ascii="宋体" w:hAnsi="宋体" w:cs="宋体"/>
          <w:color w:val="231F20"/>
          <w:kern w:val="0"/>
          <w:sz w:val="21"/>
          <w:szCs w:val="21"/>
          <w:lang w:val="en-US" w:eastAsia="zh-CN" w:bidi="ar"/>
        </w:rPr>
      </w:pPr>
      <w:r>
        <w:rPr>
          <w:rFonts w:hint="eastAsia" w:ascii="宋体" w:hAnsi="宋体" w:cs="宋体"/>
          <w:color w:val="231F20"/>
          <w:kern w:val="0"/>
          <w:sz w:val="21"/>
          <w:szCs w:val="21"/>
          <w:lang w:val="en-US" w:eastAsia="zh-CN" w:bidi="ar"/>
        </w:rPr>
        <w:t>简单开发一个Web在线众包网站，将街景图片随机呈现给实验人群，他们可以通过选择哪一张图片看起来更安全来进行分析。同时，网站会展现一个信息调查框，用户可以简要填写自己的信息。</w:t>
      </w:r>
    </w:p>
    <w:p>
      <w:pPr>
        <w:keepNext w:val="0"/>
        <w:keepLines w:val="0"/>
        <w:widowControl/>
        <w:numPr>
          <w:ilvl w:val="0"/>
          <w:numId w:val="2"/>
        </w:numPr>
        <w:suppressLineNumbers w:val="0"/>
        <w:ind w:left="420" w:leftChars="0" w:hanging="420" w:firstLineChars="0"/>
        <w:jc w:val="left"/>
        <w:rPr>
          <w:rFonts w:hint="default" w:ascii="宋体" w:hAnsi="宋体" w:cs="宋体"/>
          <w:color w:val="231F20"/>
          <w:kern w:val="0"/>
          <w:sz w:val="21"/>
          <w:szCs w:val="21"/>
          <w:lang w:val="en-US" w:eastAsia="zh-CN" w:bidi="ar"/>
        </w:rPr>
      </w:pPr>
      <w:r>
        <w:rPr>
          <w:rFonts w:hint="eastAsia" w:ascii="宋体" w:hAnsi="宋体" w:cs="宋体"/>
          <w:color w:val="231F20"/>
          <w:kern w:val="0"/>
          <w:sz w:val="21"/>
          <w:szCs w:val="21"/>
          <w:lang w:val="en-US" w:eastAsia="zh-CN" w:bidi="ar"/>
        </w:rPr>
        <w:t>实地走访</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走访弱势群体聚集地，进行相应的资料收集。可联系川大相关的志愿者协会，进而联系弱势群体。</w:t>
      </w:r>
    </w:p>
    <w:p>
      <w:pPr>
        <w:numPr>
          <w:ilvl w:val="0"/>
          <w:numId w:val="1"/>
        </w:numPr>
        <w:rPr>
          <w:rFonts w:hint="default" w:ascii="宋体" w:hAnsi="宋体" w:eastAsia="宋体" w:cs="宋体"/>
          <w:b/>
          <w:bCs/>
          <w:sz w:val="32"/>
          <w:szCs w:val="40"/>
          <w:lang w:val="en-US" w:eastAsia="zh-CN"/>
        </w:rPr>
      </w:pPr>
      <w:r>
        <w:rPr>
          <w:rFonts w:hint="eastAsia" w:ascii="宋体" w:hAnsi="宋体" w:eastAsia="宋体" w:cs="宋体"/>
          <w:b/>
          <w:bCs/>
          <w:sz w:val="32"/>
          <w:szCs w:val="40"/>
          <w:lang w:val="en-US" w:eastAsia="zh-CN"/>
        </w:rPr>
        <w:t>实验预算</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6"/>
        <w:gridCol w:w="3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1" w:type="dxa"/>
            <w:gridSpan w:val="2"/>
          </w:tcPr>
          <w:p>
            <w:pPr>
              <w:numPr>
                <w:ilvl w:val="0"/>
                <w:numId w:val="0"/>
              </w:numPr>
              <w:jc w:val="center"/>
              <w:rPr>
                <w:rFonts w:hint="default" w:ascii="宋体" w:hAnsi="宋体" w:cs="宋体"/>
                <w:vertAlign w:val="baseline"/>
                <w:lang w:val="en-US" w:eastAsia="zh-CN"/>
              </w:rPr>
            </w:pPr>
            <w:r>
              <w:rPr>
                <w:rFonts w:hint="eastAsia" w:ascii="宋体" w:hAnsi="宋体" w:cs="宋体"/>
                <w:vertAlign w:val="baseline"/>
                <w:lang w:val="en-US" w:eastAsia="zh-CN"/>
              </w:rPr>
              <w:t>内容</w:t>
            </w:r>
          </w:p>
        </w:tc>
        <w:tc>
          <w:tcPr>
            <w:tcW w:w="3856" w:type="dxa"/>
          </w:tcPr>
          <w:p>
            <w:pPr>
              <w:numPr>
                <w:ilvl w:val="0"/>
                <w:numId w:val="0"/>
              </w:numPr>
              <w:jc w:val="center"/>
              <w:rPr>
                <w:rFonts w:hint="default" w:ascii="宋体" w:hAnsi="宋体" w:cs="宋体"/>
                <w:vertAlign w:val="baseline"/>
                <w:lang w:val="en-US" w:eastAsia="zh-CN"/>
              </w:rPr>
            </w:pPr>
            <w:r>
              <w:rPr>
                <w:rFonts w:hint="eastAsia" w:ascii="宋体" w:hAnsi="宋体" w:cs="宋体"/>
                <w:vertAlign w:val="baseline"/>
                <w:lang w:val="en-US" w:eastAsia="zh-CN"/>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jc w:val="center"/>
        </w:trPr>
        <w:tc>
          <w:tcPr>
            <w:tcW w:w="2285" w:type="dxa"/>
            <w:vMerge w:val="restart"/>
          </w:tcPr>
          <w:p>
            <w:pPr>
              <w:numPr>
                <w:ilvl w:val="0"/>
                <w:numId w:val="0"/>
              </w:numPr>
              <w:rPr>
                <w:rFonts w:hint="default" w:ascii="宋体" w:hAnsi="宋体" w:cs="宋体"/>
                <w:vertAlign w:val="baseline"/>
                <w:lang w:val="en-US" w:eastAsia="zh-CN"/>
              </w:rPr>
            </w:pPr>
            <w:r>
              <w:rPr>
                <w:rFonts w:hint="eastAsia" w:ascii="宋体" w:hAnsi="宋体" w:cs="宋体"/>
                <w:lang w:val="en-US" w:eastAsia="zh-CN"/>
              </w:rPr>
              <w:t>关于网站引流以及抽奖吸引被调查人</w:t>
            </w:r>
          </w:p>
        </w:tc>
        <w:tc>
          <w:tcPr>
            <w:tcW w:w="2286" w:type="dxa"/>
          </w:tcPr>
          <w:p>
            <w:pPr>
              <w:numPr>
                <w:ilvl w:val="0"/>
                <w:numId w:val="0"/>
              </w:numPr>
              <w:rPr>
                <w:rFonts w:hint="default" w:ascii="宋体" w:hAnsi="宋体" w:cs="宋体"/>
                <w:lang w:val="en-US" w:eastAsia="zh-CN"/>
              </w:rPr>
            </w:pPr>
            <w:r>
              <w:rPr>
                <w:rFonts w:hint="eastAsia" w:ascii="宋体" w:hAnsi="宋体" w:cs="宋体"/>
                <w:lang w:val="en-US" w:eastAsia="zh-CN"/>
              </w:rPr>
              <w:t>引流，如发红包</w:t>
            </w:r>
          </w:p>
        </w:tc>
        <w:tc>
          <w:tcPr>
            <w:tcW w:w="3856" w:type="dxa"/>
          </w:tcPr>
          <w:p>
            <w:pPr>
              <w:numPr>
                <w:ilvl w:val="0"/>
                <w:numId w:val="0"/>
              </w:numPr>
              <w:jc w:val="center"/>
              <w:rPr>
                <w:rFonts w:hint="default" w:ascii="宋体" w:hAnsi="宋体" w:cs="宋体"/>
                <w:vertAlign w:val="baseline"/>
                <w:lang w:val="en-US" w:eastAsia="zh-CN"/>
              </w:rPr>
            </w:pPr>
            <w:r>
              <w:rPr>
                <w:rFonts w:hint="eastAsia" w:ascii="宋体" w:hAnsi="宋体" w:cs="宋体"/>
                <w:vertAlign w:val="baseline"/>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2285" w:type="dxa"/>
            <w:vMerge w:val="continue"/>
          </w:tcPr>
          <w:p/>
        </w:tc>
        <w:tc>
          <w:tcPr>
            <w:tcW w:w="2286" w:type="dxa"/>
          </w:tcPr>
          <w:p>
            <w:pPr>
              <w:numPr>
                <w:ilvl w:val="0"/>
                <w:numId w:val="0"/>
              </w:numPr>
              <w:rPr>
                <w:rFonts w:hint="default" w:ascii="宋体" w:hAnsi="宋体" w:cs="宋体"/>
                <w:lang w:val="en-US" w:eastAsia="zh-CN"/>
              </w:rPr>
            </w:pPr>
            <w:r>
              <w:rPr>
                <w:rFonts w:hint="eastAsia" w:ascii="宋体" w:hAnsi="宋体" w:cs="宋体"/>
                <w:lang w:val="en-US" w:eastAsia="zh-CN"/>
              </w:rPr>
              <w:t>抽奖，奖品准备</w:t>
            </w:r>
          </w:p>
        </w:tc>
        <w:tc>
          <w:tcPr>
            <w:tcW w:w="3856" w:type="dxa"/>
          </w:tcPr>
          <w:p>
            <w:pPr>
              <w:jc w:val="center"/>
              <w:rPr>
                <w:rFonts w:hint="default" w:ascii="宋体" w:hAnsi="宋体" w:cs="宋体"/>
                <w:lang w:val="en-US" w:eastAsia="zh-CN"/>
              </w:rPr>
            </w:pPr>
            <w:r>
              <w:rPr>
                <w:rFonts w:hint="eastAsia" w:ascii="宋体" w:hAnsi="宋体" w:cs="宋体"/>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5" w:type="dxa"/>
          </w:tcPr>
          <w:p>
            <w:pPr>
              <w:numPr>
                <w:ilvl w:val="0"/>
                <w:numId w:val="0"/>
              </w:numPr>
              <w:rPr>
                <w:rFonts w:hint="default" w:ascii="宋体" w:hAnsi="宋体" w:cs="宋体"/>
                <w:vertAlign w:val="baseline"/>
                <w:lang w:val="en-US" w:eastAsia="zh-CN"/>
              </w:rPr>
            </w:pPr>
            <w:r>
              <w:rPr>
                <w:rFonts w:hint="eastAsia" w:ascii="宋体" w:hAnsi="宋体" w:cs="宋体"/>
                <w:vertAlign w:val="baseline"/>
                <w:lang w:val="en-US" w:eastAsia="zh-CN"/>
              </w:rPr>
              <w:t>实地走访弱势群体</w:t>
            </w:r>
          </w:p>
        </w:tc>
        <w:tc>
          <w:tcPr>
            <w:tcW w:w="2286" w:type="dxa"/>
          </w:tcPr>
          <w:p>
            <w:pPr>
              <w:numPr>
                <w:ilvl w:val="0"/>
                <w:numId w:val="0"/>
              </w:numPr>
              <w:rPr>
                <w:rFonts w:hint="default" w:ascii="宋体" w:hAnsi="宋体" w:cs="宋体"/>
                <w:vertAlign w:val="baseline"/>
                <w:lang w:val="en-US" w:eastAsia="zh-CN"/>
              </w:rPr>
            </w:pPr>
            <w:r>
              <w:rPr>
                <w:rFonts w:hint="eastAsia" w:ascii="宋体" w:hAnsi="宋体" w:cs="宋体"/>
                <w:vertAlign w:val="baseline"/>
                <w:lang w:val="en-US" w:eastAsia="zh-CN"/>
              </w:rPr>
              <w:t>路费、餐费及礼品费</w:t>
            </w:r>
          </w:p>
        </w:tc>
        <w:tc>
          <w:tcPr>
            <w:tcW w:w="3856" w:type="dxa"/>
          </w:tcPr>
          <w:p>
            <w:pPr>
              <w:numPr>
                <w:ilvl w:val="0"/>
                <w:numId w:val="0"/>
              </w:numPr>
              <w:jc w:val="center"/>
              <w:rPr>
                <w:rFonts w:hint="default" w:ascii="宋体" w:hAnsi="宋体" w:cs="宋体"/>
                <w:vertAlign w:val="baseline"/>
                <w:lang w:val="en-US" w:eastAsia="zh-CN"/>
              </w:rPr>
            </w:pPr>
            <w:r>
              <w:rPr>
                <w:rFonts w:hint="eastAsia" w:ascii="宋体" w:hAnsi="宋体" w:cs="宋体"/>
                <w:vertAlign w:val="baseline"/>
                <w:lang w:val="en-US" w:eastAsia="zh-C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71" w:type="dxa"/>
            <w:gridSpan w:val="2"/>
          </w:tcPr>
          <w:p>
            <w:pPr>
              <w:numPr>
                <w:ilvl w:val="0"/>
                <w:numId w:val="0"/>
              </w:numPr>
              <w:jc w:val="center"/>
              <w:rPr>
                <w:rFonts w:hint="default" w:ascii="宋体" w:hAnsi="宋体" w:cs="宋体"/>
                <w:vertAlign w:val="baseline"/>
                <w:lang w:val="en-US" w:eastAsia="zh-CN"/>
              </w:rPr>
            </w:pPr>
            <w:r>
              <w:rPr>
                <w:rFonts w:hint="eastAsia" w:ascii="宋体" w:hAnsi="宋体" w:cs="宋体"/>
                <w:vertAlign w:val="baseline"/>
                <w:lang w:val="en-US" w:eastAsia="zh-CN"/>
              </w:rPr>
              <w:t>总计</w:t>
            </w:r>
          </w:p>
        </w:tc>
        <w:tc>
          <w:tcPr>
            <w:tcW w:w="3856" w:type="dxa"/>
          </w:tcPr>
          <w:p>
            <w:pPr>
              <w:numPr>
                <w:ilvl w:val="0"/>
                <w:numId w:val="0"/>
              </w:numPr>
              <w:jc w:val="center"/>
              <w:rPr>
                <w:rFonts w:hint="default" w:ascii="宋体" w:hAnsi="宋体" w:cs="宋体"/>
                <w:vertAlign w:val="baseline"/>
                <w:lang w:val="en-US" w:eastAsia="zh-CN"/>
              </w:rPr>
            </w:pPr>
            <w:r>
              <w:rPr>
                <w:rFonts w:hint="eastAsia" w:ascii="宋体" w:hAnsi="宋体" w:cs="宋体"/>
                <w:vertAlign w:val="baseline"/>
                <w:lang w:val="en-US" w:eastAsia="zh-CN"/>
              </w:rPr>
              <w:t>900</w:t>
            </w:r>
          </w:p>
        </w:tc>
      </w:tr>
    </w:tbl>
    <w:p>
      <w:pPr>
        <w:numPr>
          <w:ilvl w:val="0"/>
          <w:numId w:val="0"/>
        </w:numPr>
        <w:rPr>
          <w:rFonts w:hint="default" w:ascii="宋体" w:hAnsi="宋体" w:cs="宋体"/>
          <w:lang w:val="en-US" w:eastAsia="zh-CN"/>
        </w:rPr>
      </w:pPr>
    </w:p>
    <w:p>
      <w:pPr>
        <w:numPr>
          <w:ilvl w:val="0"/>
          <w:numId w:val="1"/>
        </w:num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实验内容</w:t>
      </w:r>
    </w:p>
    <w:p>
      <w:pPr>
        <w:numPr>
          <w:ilvl w:val="0"/>
          <w:numId w:val="0"/>
        </w:numPr>
        <w:rPr>
          <w:rFonts w:hint="default" w:ascii="宋体" w:hAnsi="宋体" w:eastAsia="宋体" w:cs="宋体"/>
          <w:b/>
          <w:bCs/>
          <w:lang w:val="en-US" w:eastAsia="zh-CN"/>
        </w:rPr>
      </w:pPr>
      <w:r>
        <w:rPr>
          <w:rFonts w:hint="eastAsia" w:ascii="宋体" w:hAnsi="宋体" w:cs="宋体"/>
          <w:b/>
          <w:bCs/>
          <w:lang w:val="en-US" w:eastAsia="zh-CN"/>
        </w:rPr>
        <w:t>众包网站</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我们选择</w:t>
      </w:r>
      <w:r>
        <w:rPr>
          <w:rFonts w:hint="eastAsia" w:ascii="宋体" w:hAnsi="宋体" w:eastAsia="宋体" w:cs="宋体"/>
          <w:lang w:val="en-US" w:eastAsia="zh-CN"/>
        </w:rPr>
        <w:t>创</w:t>
      </w:r>
      <w:r>
        <w:rPr>
          <w:rFonts w:hint="eastAsia" w:ascii="宋体" w:hAnsi="宋体" w:cs="宋体"/>
          <w:lang w:val="en-US" w:eastAsia="zh-CN"/>
        </w:rPr>
        <w:t>建</w:t>
      </w:r>
      <w:r>
        <w:rPr>
          <w:rFonts w:hint="eastAsia" w:ascii="宋体" w:hAnsi="宋体" w:eastAsia="宋体" w:cs="宋体"/>
          <w:lang w:val="en-US" w:eastAsia="zh-CN"/>
        </w:rPr>
        <w:t>一个网络界</w:t>
      </w:r>
      <w:r>
        <w:rPr>
          <w:rFonts w:hint="eastAsia" w:ascii="宋体" w:hAnsi="宋体" w:cs="宋体"/>
          <w:lang w:val="en-US" w:eastAsia="zh-CN"/>
        </w:rPr>
        <w:t>面，</w:t>
      </w:r>
      <w:r>
        <w:rPr>
          <w:rFonts w:hint="eastAsia" w:ascii="宋体" w:hAnsi="宋体" w:eastAsia="宋体" w:cs="宋体"/>
          <w:lang w:val="en-US" w:eastAsia="zh-CN"/>
        </w:rPr>
        <w:t>用来收集用户的两两比较</w:t>
      </w:r>
      <w:r>
        <w:rPr>
          <w:rFonts w:hint="eastAsia" w:ascii="宋体" w:hAnsi="宋体" w:cs="宋体"/>
          <w:lang w:val="en-US" w:eastAsia="zh-CN"/>
        </w:rPr>
        <w:t>的众包方法</w:t>
      </w:r>
      <w:r>
        <w:rPr>
          <w:rFonts w:hint="eastAsia" w:ascii="宋体" w:hAnsi="宋体" w:cs="宋体"/>
          <w:vertAlign w:val="superscript"/>
          <w:lang w:val="en-US" w:eastAsia="zh-CN"/>
        </w:rPr>
        <w:t>[2]</w:t>
      </w:r>
      <w:r>
        <w:rPr>
          <w:rFonts w:hint="eastAsia" w:ascii="宋体" w:hAnsi="宋体" w:cs="宋体"/>
          <w:lang w:val="en-US" w:eastAsia="zh-CN"/>
        </w:rPr>
        <w:t>。</w:t>
      </w:r>
      <w:r>
        <w:rPr>
          <w:rFonts w:hint="eastAsia" w:ascii="宋体" w:hAnsi="宋体" w:eastAsia="宋体" w:cs="宋体"/>
          <w:lang w:val="en-US" w:eastAsia="zh-CN"/>
        </w:rPr>
        <w:t>研究表明，与</w:t>
      </w:r>
      <w:r>
        <w:rPr>
          <w:rFonts w:hint="eastAsia" w:ascii="宋体" w:hAnsi="宋体" w:cs="宋体"/>
          <w:lang w:val="en-US" w:eastAsia="zh-CN"/>
        </w:rPr>
        <w:t>使</w:t>
      </w:r>
      <w:r>
        <w:rPr>
          <w:rFonts w:hint="eastAsia" w:ascii="宋体" w:hAnsi="宋体" w:eastAsia="宋体" w:cs="宋体"/>
          <w:lang w:val="en-US" w:eastAsia="zh-CN"/>
        </w:rPr>
        <w:t>每个用户</w:t>
      </w:r>
      <w:r>
        <w:rPr>
          <w:rFonts w:hint="eastAsia" w:ascii="宋体" w:hAnsi="宋体" w:cs="宋体"/>
          <w:lang w:val="en-US" w:eastAsia="zh-CN"/>
        </w:rPr>
        <w:t>对街景图片进行打分</w:t>
      </w:r>
      <w:r>
        <w:rPr>
          <w:rFonts w:hint="eastAsia" w:ascii="宋体" w:hAnsi="宋体" w:eastAsia="宋体" w:cs="宋体"/>
          <w:lang w:val="en-US" w:eastAsia="zh-CN"/>
        </w:rPr>
        <w:t>相比</w:t>
      </w:r>
      <w:r>
        <w:rPr>
          <w:rFonts w:hint="eastAsia" w:ascii="宋体" w:hAnsi="宋体" w:cs="宋体"/>
          <w:lang w:val="en-US" w:eastAsia="zh-CN"/>
        </w:rPr>
        <w:t>，</w:t>
      </w:r>
      <w:r>
        <w:rPr>
          <w:rFonts w:hint="eastAsia" w:ascii="宋体" w:hAnsi="宋体" w:eastAsia="宋体" w:cs="宋体"/>
          <w:lang w:val="en-US" w:eastAsia="zh-CN"/>
        </w:rPr>
        <w:t>收集</w:t>
      </w:r>
      <w:r>
        <w:rPr>
          <w:rFonts w:hint="eastAsia" w:ascii="宋体" w:hAnsi="宋体" w:cs="宋体"/>
          <w:lang w:val="en-US" w:eastAsia="zh-CN"/>
        </w:rPr>
        <w:t>两张图片的</w:t>
      </w:r>
      <w:r>
        <w:rPr>
          <w:rFonts w:hint="eastAsia" w:ascii="宋体" w:hAnsi="宋体" w:eastAsia="宋体" w:cs="宋体"/>
          <w:lang w:val="en-US" w:eastAsia="zh-CN"/>
        </w:rPr>
        <w:t>相对比较</w:t>
      </w:r>
      <w:r>
        <w:rPr>
          <w:rFonts w:hint="eastAsia" w:ascii="宋体" w:hAnsi="宋体" w:cs="宋体"/>
          <w:lang w:val="en-US" w:eastAsia="zh-CN"/>
        </w:rPr>
        <w:t>结果</w:t>
      </w:r>
      <w:r>
        <w:rPr>
          <w:rFonts w:hint="eastAsia" w:ascii="宋体" w:hAnsi="宋体" w:eastAsia="宋体" w:cs="宋体"/>
          <w:lang w:val="en-US" w:eastAsia="zh-CN"/>
        </w:rPr>
        <w:t>是一种更有效</w:t>
      </w:r>
      <w:r>
        <w:rPr>
          <w:rFonts w:hint="eastAsia" w:ascii="宋体" w:hAnsi="宋体" w:cs="宋体"/>
          <w:lang w:val="en-US" w:eastAsia="zh-CN"/>
        </w:rPr>
        <w:t>且</w:t>
      </w:r>
      <w:r>
        <w:rPr>
          <w:rFonts w:hint="eastAsia" w:ascii="宋体" w:hAnsi="宋体" w:eastAsia="宋体" w:cs="宋体"/>
          <w:lang w:val="en-US" w:eastAsia="zh-CN"/>
        </w:rPr>
        <w:t>准确的获得</w:t>
      </w:r>
      <w:r>
        <w:rPr>
          <w:rFonts w:hint="eastAsia" w:ascii="宋体" w:hAnsi="宋体" w:cs="宋体"/>
          <w:lang w:val="en-US" w:eastAsia="zh-CN"/>
        </w:rPr>
        <w:t>安全程度</w:t>
      </w:r>
      <w:r>
        <w:rPr>
          <w:rFonts w:hint="eastAsia" w:ascii="宋体" w:hAnsi="宋体" w:eastAsia="宋体" w:cs="宋体"/>
          <w:lang w:val="en-US" w:eastAsia="zh-CN"/>
        </w:rPr>
        <w:t>排名的方法</w:t>
      </w:r>
      <w:r>
        <w:rPr>
          <w:rFonts w:hint="eastAsia" w:ascii="宋体" w:hAnsi="宋体" w:cs="宋体"/>
          <w:vertAlign w:val="superscript"/>
          <w:lang w:val="en-US" w:eastAsia="zh-CN"/>
        </w:rPr>
        <w:t>[3,4]</w:t>
      </w:r>
      <w:r>
        <w:rPr>
          <w:rFonts w:hint="eastAsia" w:ascii="宋体" w:hAnsi="宋体" w:eastAsia="宋体" w:cs="宋体"/>
          <w:lang w:val="en-US" w:eastAsia="zh-CN"/>
        </w:rPr>
        <w:t>。在</w:t>
      </w:r>
      <w:r>
        <w:rPr>
          <w:rFonts w:hint="eastAsia" w:ascii="宋体" w:hAnsi="宋体" w:cs="宋体"/>
          <w:lang w:val="en-US" w:eastAsia="zh-CN"/>
        </w:rPr>
        <w:t>网站中</w:t>
      </w:r>
      <w:r>
        <w:rPr>
          <w:rFonts w:hint="eastAsia" w:ascii="宋体" w:hAnsi="宋体" w:eastAsia="宋体" w:cs="宋体"/>
          <w:lang w:val="en-US" w:eastAsia="zh-CN"/>
        </w:rPr>
        <w:t>，我们向用户</w:t>
      </w:r>
      <w:r>
        <w:rPr>
          <w:rFonts w:hint="eastAsia" w:ascii="宋体" w:hAnsi="宋体" w:cs="宋体"/>
          <w:lang w:val="en-US" w:eastAsia="zh-CN"/>
        </w:rPr>
        <w:t>展示</w:t>
      </w:r>
      <w:r>
        <w:rPr>
          <w:rFonts w:hint="eastAsia" w:ascii="宋体" w:hAnsi="宋体" w:eastAsia="宋体" w:cs="宋体"/>
          <w:lang w:val="en-US" w:eastAsia="zh-CN"/>
        </w:rPr>
        <w:t>随机选择的一对图像，并要求他们选择</w:t>
      </w:r>
      <w:r>
        <w:rPr>
          <w:rFonts w:hint="eastAsia" w:ascii="宋体" w:hAnsi="宋体" w:cs="宋体"/>
          <w:lang w:val="en-US" w:eastAsia="zh-CN"/>
        </w:rPr>
        <w:t>“哪一个更加安全？”。</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每一个用户期望完成15组场景的比较，但设有“选择退出”按钮，用户可以随时退出，在按下退出键之前，会弹出一个弹窗，提示“确认不继续？再坚持一下就可以查看别人的分数啦！”（或者此处可以采用抽奖制度，达到十次获取一次抽奖机会！）</w:t>
      </w:r>
    </w:p>
    <w:p>
      <w:pPr>
        <w:numPr>
          <w:ilvl w:val="0"/>
          <w:numId w:val="0"/>
        </w:numPr>
        <w:ind w:firstLine="420" w:firstLineChars="0"/>
        <w:rPr>
          <w:rFonts w:hint="default" w:ascii="宋体" w:hAnsi="宋体" w:cs="宋体"/>
          <w:lang w:val="en-US" w:eastAsia="zh-CN"/>
        </w:rPr>
      </w:pPr>
      <w:r>
        <w:rPr>
          <w:rFonts w:hint="eastAsia" w:ascii="宋体" w:hAnsi="宋体" w:cs="宋体"/>
          <w:lang w:val="en-US" w:eastAsia="zh-CN"/>
        </w:rPr>
        <w:t>在选择超过三轮之后，用户被要求填写关于自己的调查问卷，如</w:t>
      </w:r>
      <w:r>
        <w:rPr>
          <w:rFonts w:hint="eastAsia" w:ascii="宋体" w:hAnsi="宋体" w:cs="宋体"/>
          <w:b/>
          <w:bCs/>
          <w:lang w:val="en-US" w:eastAsia="zh-CN"/>
        </w:rPr>
        <w:t>性别</w:t>
      </w:r>
      <w:r>
        <w:rPr>
          <w:rFonts w:hint="eastAsia" w:ascii="宋体" w:hAnsi="宋体" w:cs="宋体"/>
          <w:lang w:val="en-US" w:eastAsia="zh-CN"/>
        </w:rPr>
        <w:t>（必填）、</w:t>
      </w:r>
      <w:r>
        <w:rPr>
          <w:rFonts w:hint="eastAsia" w:ascii="宋体" w:hAnsi="宋体" w:cs="宋体"/>
          <w:b/>
          <w:bCs/>
          <w:lang w:val="en-US" w:eastAsia="zh-CN"/>
        </w:rPr>
        <w:t>年龄段</w:t>
      </w:r>
      <w:r>
        <w:rPr>
          <w:rFonts w:hint="eastAsia" w:ascii="宋体" w:hAnsi="宋体" w:cs="宋体"/>
          <w:lang w:val="en-US" w:eastAsia="zh-CN"/>
        </w:rPr>
        <w:t>（0-15，15-30，30-55，55-100，100+）、</w:t>
      </w:r>
      <w:r>
        <w:rPr>
          <w:rFonts w:hint="eastAsia" w:ascii="宋体" w:hAnsi="宋体" w:cs="宋体"/>
          <w:b/>
          <w:bCs/>
          <w:lang w:val="en-US" w:eastAsia="zh-CN"/>
        </w:rPr>
        <w:t>职业</w:t>
      </w:r>
      <w:r>
        <w:rPr>
          <w:rFonts w:hint="eastAsia" w:ascii="宋体" w:hAnsi="宋体" w:cs="宋体"/>
          <w:lang w:val="en-US" w:eastAsia="zh-CN"/>
        </w:rPr>
        <w:t>（教师及科研人员、工程师、医学相关工作、经济学家等金融相关工作、文学艺术相关工作、个体经营、农民、学生、其他等，必填）、是否经历过512大地震？（必填）、是否是都江堰人（包括旅居人员）？</w:t>
      </w:r>
    </w:p>
    <w:p>
      <w:pPr>
        <w:numPr>
          <w:ilvl w:val="0"/>
          <w:numId w:val="0"/>
        </w:numPr>
        <w:ind w:firstLine="420" w:firstLineChars="0"/>
        <w:rPr>
          <w:rFonts w:hint="default" w:ascii="宋体" w:hAnsi="宋体" w:cs="宋体"/>
          <w:lang w:val="en-US" w:eastAsia="zh-CN"/>
        </w:rPr>
      </w:pPr>
      <w:r>
        <w:rPr>
          <w:rFonts w:hint="default" w:ascii="宋体" w:hAnsi="宋体" w:cs="宋体"/>
          <w:lang w:val="en-US" w:eastAsia="zh-CN"/>
        </w:rPr>
        <w:t>随机选择图片，以创造一种新鲜感，并增加重放价值。此外，为了实验的目的，随机化减少了偏差，并</w:t>
      </w:r>
      <w:r>
        <w:rPr>
          <w:rFonts w:hint="eastAsia" w:ascii="宋体" w:hAnsi="宋体" w:cs="宋体"/>
          <w:lang w:val="en-US" w:eastAsia="zh-CN"/>
        </w:rPr>
        <w:t>产生</w:t>
      </w:r>
      <w:r>
        <w:rPr>
          <w:rFonts w:hint="default" w:ascii="宋体" w:hAnsi="宋体" w:cs="宋体"/>
          <w:lang w:val="en-US" w:eastAsia="zh-CN"/>
        </w:rPr>
        <w:t>了可靠的结果，</w:t>
      </w:r>
      <w:r>
        <w:rPr>
          <w:rFonts w:hint="eastAsia" w:ascii="宋体" w:hAnsi="宋体" w:cs="宋体"/>
          <w:lang w:val="en-US" w:eastAsia="zh-CN"/>
        </w:rPr>
        <w:t>最后可以通过后端处理得出</w:t>
      </w:r>
      <w:r>
        <w:rPr>
          <w:rFonts w:hint="default" w:ascii="宋体" w:hAnsi="宋体" w:cs="宋体"/>
          <w:lang w:val="en-US" w:eastAsia="zh-CN"/>
        </w:rPr>
        <w:t>每一幅图片的答案分布</w:t>
      </w:r>
      <w:r>
        <w:rPr>
          <w:rFonts w:hint="eastAsia" w:ascii="宋体" w:hAnsi="宋体" w:cs="宋体"/>
          <w:lang w:val="en-US" w:eastAsia="zh-CN"/>
        </w:rPr>
        <w:t>。</w:t>
      </w:r>
    </w:p>
    <w:p>
      <w:pPr>
        <w:numPr>
          <w:ilvl w:val="0"/>
          <w:numId w:val="0"/>
        </w:numPr>
        <w:jc w:val="center"/>
        <w:rPr>
          <w:rFonts w:hint="default" w:ascii="宋体" w:hAnsi="宋体" w:cs="宋体"/>
          <w:lang w:val="en-US" w:eastAsia="zh-CN"/>
        </w:rPr>
      </w:pPr>
      <w:r>
        <w:drawing>
          <wp:inline distT="0" distB="0" distL="114300" distR="114300">
            <wp:extent cx="4749800" cy="2397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49800" cy="2397760"/>
                    </a:xfrm>
                    <a:prstGeom prst="rect">
                      <a:avLst/>
                    </a:prstGeom>
                    <a:noFill/>
                    <a:ln>
                      <a:noFill/>
                    </a:ln>
                  </pic:spPr>
                </pic:pic>
              </a:graphicData>
            </a:graphic>
          </wp:inline>
        </w:drawing>
      </w:r>
    </w:p>
    <w:p>
      <w:pPr>
        <w:numPr>
          <w:ilvl w:val="0"/>
          <w:numId w:val="0"/>
        </w:numPr>
        <w:jc w:val="center"/>
        <w:rPr>
          <w:rFonts w:hint="eastAsia" w:ascii="宋体" w:hAnsi="宋体" w:cs="宋体"/>
          <w:lang w:val="en-US" w:eastAsia="zh-CN"/>
        </w:rPr>
      </w:pPr>
      <w:r>
        <w:rPr>
          <w:rFonts w:hint="eastAsia" w:ascii="宋体" w:hAnsi="宋体" w:cs="宋体"/>
          <w:lang w:val="en-US" w:eastAsia="zh-CN"/>
        </w:rPr>
        <w:t>图 示例网站</w:t>
      </w:r>
    </w:p>
    <w:p>
      <w:pPr>
        <w:numPr>
          <w:ilvl w:val="0"/>
          <w:numId w:val="0"/>
        </w:numPr>
        <w:jc w:val="both"/>
        <w:rPr>
          <w:rFonts w:hint="eastAsia" w:ascii="宋体" w:hAnsi="宋体" w:cs="宋体"/>
          <w:color w:val="0000FF"/>
          <w:lang w:val="en-US" w:eastAsia="zh-CN"/>
        </w:rPr>
      </w:pPr>
      <w:r>
        <w:rPr>
          <w:rFonts w:hint="eastAsia" w:ascii="宋体" w:hAnsi="宋体" w:cs="宋体"/>
          <w:color w:val="0000FF"/>
          <w:lang w:val="en-US" w:eastAsia="zh-CN"/>
        </w:rPr>
        <w:t>具体设计：</w:t>
      </w:r>
    </w:p>
    <w:p>
      <w:pPr>
        <w:numPr>
          <w:ilvl w:val="0"/>
          <w:numId w:val="0"/>
        </w:numPr>
        <w:jc w:val="both"/>
        <w:rPr>
          <w:rFonts w:hint="eastAsia" w:ascii="宋体" w:hAnsi="宋体" w:cs="宋体"/>
          <w:lang w:val="en-US" w:eastAsia="zh-CN"/>
        </w:rPr>
      </w:pPr>
      <w:r>
        <w:rPr>
          <w:rFonts w:hint="eastAsia" w:ascii="宋体" w:hAnsi="宋体" w:cs="宋体"/>
          <w:lang w:val="en-US" w:eastAsia="zh-CN"/>
        </w:rPr>
        <w:t>功能：</w:t>
      </w:r>
    </w:p>
    <w:p>
      <w:pPr>
        <w:numPr>
          <w:ilvl w:val="0"/>
          <w:numId w:val="3"/>
        </w:numPr>
        <w:jc w:val="both"/>
        <w:rPr>
          <w:rFonts w:hint="eastAsia" w:ascii="宋体" w:hAnsi="宋体" w:cs="宋体"/>
          <w:lang w:val="en-US" w:eastAsia="zh-CN"/>
        </w:rPr>
      </w:pPr>
      <w:r>
        <w:rPr>
          <w:rFonts w:hint="eastAsia" w:ascii="宋体" w:hAnsi="宋体" w:cs="宋体"/>
          <w:lang w:val="en-US" w:eastAsia="zh-CN"/>
        </w:rPr>
        <w:t>随机呈现一组图片，图片上方询问“哪一张图片看起来更安全？”，用户可以点击自己觉得安全的图片，相应的点击信息发送至后端；也可以点击下方的“无法确定”按钮，从而换成下一组照片。</w:t>
      </w:r>
    </w:p>
    <w:p>
      <w:pPr>
        <w:numPr>
          <w:ilvl w:val="0"/>
          <w:numId w:val="3"/>
        </w:numPr>
        <w:jc w:val="both"/>
        <w:rPr>
          <w:rFonts w:hint="default" w:ascii="宋体" w:hAnsi="宋体" w:cs="宋体"/>
          <w:lang w:val="en-US" w:eastAsia="zh-CN"/>
        </w:rPr>
      </w:pPr>
      <w:r>
        <w:rPr>
          <w:rFonts w:hint="eastAsia" w:ascii="宋体" w:hAnsi="宋体" w:cs="宋体"/>
          <w:lang w:val="en-US" w:eastAsia="zh-CN"/>
        </w:rPr>
        <w:t>每个用户需要完成15组照片评估，才能进行抽奖，同时在评估过程中可以显示当前已答题的个数。</w:t>
      </w:r>
      <w:bookmarkStart w:id="0" w:name="_GoBack"/>
      <w:bookmarkEnd w:id="0"/>
    </w:p>
    <w:p>
      <w:pPr>
        <w:numPr>
          <w:ilvl w:val="0"/>
          <w:numId w:val="3"/>
        </w:numPr>
        <w:jc w:val="both"/>
        <w:rPr>
          <w:rFonts w:hint="default" w:ascii="宋体" w:hAnsi="宋体" w:cs="宋体"/>
          <w:lang w:val="en-US" w:eastAsia="zh-CN"/>
        </w:rPr>
      </w:pPr>
      <w:r>
        <w:rPr>
          <w:rFonts w:hint="eastAsia" w:ascii="宋体" w:hAnsi="宋体" w:cs="宋体"/>
          <w:lang w:val="en-US" w:eastAsia="zh-CN"/>
        </w:rPr>
        <w:t>用户在评估过程中，随时可以点击退出按钮。但在点击之后，若检测到用户并未完成15组期望的评估任务，则进行弹窗提醒“再坚持一下，完成15组评估即可抽奖哦~”；若已完成15组，则自动跳转抽奖页面，进行抽奖。</w:t>
      </w:r>
    </w:p>
    <w:p>
      <w:pPr>
        <w:numPr>
          <w:ilvl w:val="0"/>
          <w:numId w:val="3"/>
        </w:numPr>
        <w:jc w:val="both"/>
        <w:rPr>
          <w:rFonts w:hint="default" w:ascii="宋体" w:hAnsi="宋体" w:cs="宋体"/>
          <w:lang w:val="en-US" w:eastAsia="zh-CN"/>
        </w:rPr>
      </w:pPr>
      <w:r>
        <w:rPr>
          <w:rFonts w:hint="eastAsia" w:ascii="宋体" w:hAnsi="宋体" w:cs="宋体"/>
          <w:lang w:val="en-US" w:eastAsia="zh-CN"/>
        </w:rPr>
        <w:t>在评估到第三轮时，可以弹出小窗，邀请用户填写调查问卷，暂定包括</w:t>
      </w:r>
      <w:r>
        <w:rPr>
          <w:rFonts w:hint="eastAsia" w:ascii="宋体" w:hAnsi="宋体" w:cs="宋体"/>
          <w:b/>
          <w:bCs/>
          <w:lang w:val="en-US" w:eastAsia="zh-CN"/>
        </w:rPr>
        <w:t>性别</w:t>
      </w:r>
      <w:r>
        <w:rPr>
          <w:rFonts w:hint="eastAsia" w:ascii="宋体" w:hAnsi="宋体" w:cs="宋体"/>
          <w:lang w:val="en-US" w:eastAsia="zh-CN"/>
        </w:rPr>
        <w:t>（必填）、</w:t>
      </w:r>
      <w:r>
        <w:rPr>
          <w:rFonts w:hint="eastAsia" w:ascii="宋体" w:hAnsi="宋体" w:cs="宋体"/>
          <w:b/>
          <w:bCs/>
          <w:lang w:val="en-US" w:eastAsia="zh-CN"/>
        </w:rPr>
        <w:t>年龄段</w:t>
      </w:r>
      <w:r>
        <w:rPr>
          <w:rFonts w:hint="eastAsia" w:ascii="宋体" w:hAnsi="宋体" w:cs="宋体"/>
          <w:lang w:val="en-US" w:eastAsia="zh-CN"/>
        </w:rPr>
        <w:t>（0-15，15-30，30-55，55-100，100+）、</w:t>
      </w:r>
      <w:r>
        <w:rPr>
          <w:rFonts w:hint="eastAsia" w:ascii="宋体" w:hAnsi="宋体" w:cs="宋体"/>
          <w:b/>
          <w:bCs/>
          <w:lang w:val="en-US" w:eastAsia="zh-CN"/>
        </w:rPr>
        <w:t>职业</w:t>
      </w:r>
      <w:r>
        <w:rPr>
          <w:rFonts w:hint="eastAsia" w:ascii="宋体" w:hAnsi="宋体" w:cs="宋体"/>
          <w:lang w:val="en-US" w:eastAsia="zh-CN"/>
        </w:rPr>
        <w:t>（教师及科研人员、工程师、医学相关工作、经济学家等金融相关工作、文学艺术相关工作、个体经营、农民、学生、其他等，必填）、是否经历过512大地震？（必填）、是否是都江堰人（包括旅居人员）？等问题。</w:t>
      </w:r>
    </w:p>
    <w:p>
      <w:pPr>
        <w:numPr>
          <w:ilvl w:val="0"/>
          <w:numId w:val="0"/>
        </w:numPr>
        <w:jc w:val="both"/>
        <w:rPr>
          <w:rFonts w:hint="eastAsia" w:ascii="宋体" w:hAnsi="宋体" w:cs="宋体"/>
          <w:lang w:val="en-US" w:eastAsia="zh-CN"/>
        </w:rPr>
      </w:pPr>
    </w:p>
    <w:p>
      <w:pPr>
        <w:numPr>
          <w:ilvl w:val="0"/>
          <w:numId w:val="0"/>
        </w:numPr>
        <w:jc w:val="both"/>
        <w:rPr>
          <w:rFonts w:hint="eastAsia" w:ascii="宋体" w:hAnsi="宋体" w:cs="宋体"/>
          <w:lang w:val="en-US" w:eastAsia="zh-CN"/>
        </w:rPr>
      </w:pPr>
      <w:r>
        <w:rPr>
          <w:rFonts w:hint="eastAsia" w:ascii="宋体" w:hAnsi="宋体" w:cs="宋体"/>
          <w:lang w:val="en-US" w:eastAsia="zh-CN"/>
        </w:rPr>
        <w:t>任务分配及时间安排：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肖源</w:t>
            </w:r>
          </w:p>
        </w:tc>
        <w:tc>
          <w:tcPr>
            <w:tcW w:w="2841" w:type="dxa"/>
          </w:tcPr>
          <w:p>
            <w:pPr>
              <w:numPr>
                <w:ilvl w:val="0"/>
                <w:numId w:val="0"/>
              </w:numPr>
              <w:jc w:val="both"/>
              <w:rPr>
                <w:rFonts w:hint="eastAsia" w:ascii="宋体" w:hAnsi="宋体" w:cs="宋体"/>
                <w:vertAlign w:val="baseline"/>
                <w:lang w:val="en-US" w:eastAsia="zh-CN"/>
              </w:rPr>
            </w:pPr>
            <w:r>
              <w:rPr>
                <w:rFonts w:hint="eastAsia" w:ascii="宋体" w:hAnsi="宋体" w:cs="宋体"/>
                <w:vertAlign w:val="baseline"/>
                <w:lang w:val="en-US" w:eastAsia="zh-CN"/>
              </w:rPr>
              <w:t>1.设计抽奖形式，准备奖品类别；（具体设计方案文档）</w:t>
            </w:r>
          </w:p>
          <w:p>
            <w:pPr>
              <w:numPr>
                <w:ilvl w:val="0"/>
                <w:numId w:val="0"/>
              </w:numPr>
              <w:jc w:val="both"/>
              <w:rPr>
                <w:rFonts w:hint="eastAsia" w:ascii="宋体" w:hAnsi="宋体" w:cs="宋体"/>
                <w:vertAlign w:val="baseline"/>
                <w:lang w:val="en-US" w:eastAsia="zh-CN"/>
              </w:rPr>
            </w:pPr>
            <w:r>
              <w:rPr>
                <w:rFonts w:hint="eastAsia" w:ascii="宋体" w:hAnsi="宋体" w:cs="宋体"/>
                <w:vertAlign w:val="baseline"/>
                <w:lang w:val="en-US" w:eastAsia="zh-CN"/>
              </w:rPr>
              <w:t>2.设计弹出问卷形式，以及问卷上问题的布局设计（可用画图软件做个DEMO）；</w:t>
            </w:r>
          </w:p>
          <w:p>
            <w:pPr>
              <w:numPr>
                <w:ilvl w:val="0"/>
                <w:numId w:val="0"/>
              </w:numPr>
              <w:jc w:val="both"/>
              <w:rPr>
                <w:rFonts w:hint="eastAsia" w:ascii="宋体" w:hAnsi="宋体" w:cs="宋体"/>
                <w:vertAlign w:val="baseline"/>
                <w:lang w:val="en-US" w:eastAsia="zh-CN"/>
              </w:rPr>
            </w:pPr>
            <w:r>
              <w:rPr>
                <w:rFonts w:hint="eastAsia" w:ascii="宋体" w:hAnsi="宋体" w:cs="宋体"/>
                <w:vertAlign w:val="baseline"/>
                <w:lang w:val="en-US" w:eastAsia="zh-CN"/>
              </w:rPr>
              <w:t>3.设计前端网页的UI界面；（暂时有较好初稿，之后和陈、周联系）</w:t>
            </w:r>
          </w:p>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4. 美化UI界面</w:t>
            </w:r>
          </w:p>
        </w:tc>
        <w:tc>
          <w:tcPr>
            <w:tcW w:w="2841" w:type="dxa"/>
          </w:tcPr>
          <w:p>
            <w:pPr>
              <w:numPr>
                <w:ilvl w:val="0"/>
                <w:numId w:val="0"/>
              </w:numPr>
              <w:jc w:val="both"/>
              <w:rPr>
                <w:rFonts w:hint="eastAsia" w:ascii="宋体" w:hAnsi="宋体" w:cs="宋体"/>
                <w:vertAlign w:val="baseline"/>
                <w:lang w:val="en-US" w:eastAsia="zh-CN"/>
              </w:rPr>
            </w:pPr>
            <w:r>
              <w:rPr>
                <w:rFonts w:hint="eastAsia" w:ascii="宋体" w:hAnsi="宋体" w:cs="宋体"/>
                <w:vertAlign w:val="baseline"/>
                <w:lang w:val="en-US" w:eastAsia="zh-CN"/>
              </w:rPr>
              <w:t>9.10 24：00之前</w:t>
            </w:r>
          </w:p>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第4个功能等前端交付之后进行设计修改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陈城、周元龙</w:t>
            </w:r>
          </w:p>
        </w:tc>
        <w:tc>
          <w:tcPr>
            <w:tcW w:w="2841" w:type="dxa"/>
          </w:tcPr>
          <w:p>
            <w:pPr>
              <w:numPr>
                <w:ilvl w:val="0"/>
                <w:numId w:val="4"/>
              </w:numPr>
              <w:jc w:val="both"/>
              <w:rPr>
                <w:rFonts w:hint="eastAsia" w:ascii="宋体" w:hAnsi="宋体" w:cs="宋体"/>
                <w:vertAlign w:val="baseline"/>
                <w:lang w:val="en-US" w:eastAsia="zh-CN"/>
              </w:rPr>
            </w:pPr>
            <w:r>
              <w:rPr>
                <w:rFonts w:hint="eastAsia" w:ascii="宋体" w:hAnsi="宋体" w:cs="宋体"/>
                <w:vertAlign w:val="baseline"/>
                <w:lang w:val="en-US" w:eastAsia="zh-CN"/>
              </w:rPr>
              <w:t>前端页面以及抽奖功能页面实现；</w:t>
            </w:r>
          </w:p>
          <w:p>
            <w:pPr>
              <w:numPr>
                <w:ilvl w:val="0"/>
                <w:numId w:val="4"/>
              </w:numPr>
              <w:jc w:val="both"/>
              <w:rPr>
                <w:rFonts w:hint="eastAsia" w:ascii="宋体" w:hAnsi="宋体" w:cs="宋体"/>
                <w:vertAlign w:val="baseline"/>
                <w:lang w:val="en-US" w:eastAsia="zh-CN"/>
              </w:rPr>
            </w:pPr>
            <w:r>
              <w:rPr>
                <w:rFonts w:hint="eastAsia" w:ascii="宋体" w:hAnsi="宋体" w:cs="宋体"/>
                <w:vertAlign w:val="baseline"/>
                <w:lang w:val="en-US" w:eastAsia="zh-CN"/>
              </w:rPr>
              <w:t>前端页面向后端发送相应的信息请求，即前后端交互；</w:t>
            </w:r>
          </w:p>
          <w:p>
            <w:pPr>
              <w:numPr>
                <w:ilvl w:val="0"/>
                <w:numId w:val="4"/>
              </w:numPr>
              <w:jc w:val="both"/>
              <w:rPr>
                <w:rFonts w:hint="eastAsia" w:ascii="宋体" w:hAnsi="宋体" w:cs="宋体"/>
                <w:vertAlign w:val="baseline"/>
                <w:lang w:val="en-US" w:eastAsia="zh-CN"/>
              </w:rPr>
            </w:pPr>
            <w:r>
              <w:rPr>
                <w:rFonts w:hint="eastAsia" w:ascii="宋体" w:hAnsi="宋体" w:cs="宋体"/>
                <w:vertAlign w:val="baseline"/>
                <w:lang w:val="en-US" w:eastAsia="zh-CN"/>
              </w:rPr>
              <w:t>对网站UI界面的美化；</w:t>
            </w:r>
          </w:p>
          <w:p>
            <w:pPr>
              <w:numPr>
                <w:ilvl w:val="0"/>
                <w:numId w:val="0"/>
              </w:numPr>
              <w:jc w:val="both"/>
              <w:rPr>
                <w:rFonts w:hint="default" w:ascii="宋体" w:hAnsi="宋体" w:cs="宋体"/>
                <w:vertAlign w:val="baseline"/>
                <w:lang w:val="en-US" w:eastAsia="zh-CN"/>
              </w:rPr>
            </w:pPr>
          </w:p>
        </w:tc>
        <w:tc>
          <w:tcPr>
            <w:tcW w:w="2841" w:type="dxa"/>
          </w:tcPr>
          <w:p>
            <w:pPr>
              <w:numPr>
                <w:ilvl w:val="0"/>
                <w:numId w:val="0"/>
              </w:numPr>
              <w:jc w:val="both"/>
              <w:rPr>
                <w:rFonts w:hint="eastAsia" w:ascii="宋体" w:hAnsi="宋体" w:cs="宋体"/>
                <w:vertAlign w:val="baseline"/>
                <w:lang w:val="en-US" w:eastAsia="zh-CN"/>
              </w:rPr>
            </w:pPr>
            <w:r>
              <w:rPr>
                <w:rFonts w:hint="eastAsia" w:ascii="宋体" w:hAnsi="宋体" w:cs="宋体"/>
                <w:vertAlign w:val="baseline"/>
                <w:lang w:val="en-US" w:eastAsia="zh-CN"/>
              </w:rPr>
              <w:t>9.17 24：00之前</w:t>
            </w:r>
          </w:p>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（第三点稍后再改）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王雅璇、曾智鑫</w:t>
            </w:r>
          </w:p>
        </w:tc>
        <w:tc>
          <w:tcPr>
            <w:tcW w:w="2841" w:type="dxa"/>
          </w:tcPr>
          <w:p>
            <w:pPr>
              <w:numPr>
                <w:ilvl w:val="0"/>
                <w:numId w:val="5"/>
              </w:numPr>
              <w:jc w:val="both"/>
              <w:rPr>
                <w:rFonts w:hint="default" w:ascii="宋体" w:hAnsi="宋体" w:cs="宋体"/>
                <w:vertAlign w:val="baseline"/>
                <w:lang w:val="en-US" w:eastAsia="zh-CN"/>
              </w:rPr>
            </w:pPr>
            <w:r>
              <w:rPr>
                <w:rFonts w:hint="eastAsia" w:ascii="宋体" w:hAnsi="宋体" w:cs="宋体"/>
                <w:vertAlign w:val="baseline"/>
                <w:lang w:val="en-US" w:eastAsia="zh-CN"/>
              </w:rPr>
              <w:t>实现图片随机呈现的功能，尽量根据图片相似度等进行挑选；</w:t>
            </w:r>
          </w:p>
          <w:p>
            <w:pPr>
              <w:numPr>
                <w:ilvl w:val="0"/>
                <w:numId w:val="5"/>
              </w:numPr>
              <w:jc w:val="both"/>
              <w:rPr>
                <w:rFonts w:hint="default" w:ascii="宋体" w:hAnsi="宋体" w:cs="宋体"/>
                <w:vertAlign w:val="baseline"/>
                <w:lang w:val="en-US" w:eastAsia="zh-CN"/>
              </w:rPr>
            </w:pPr>
            <w:r>
              <w:rPr>
                <w:rFonts w:hint="eastAsia" w:ascii="宋体" w:hAnsi="宋体" w:cs="宋体"/>
                <w:vertAlign w:val="baseline"/>
                <w:lang w:val="en-US" w:eastAsia="zh-CN"/>
              </w:rPr>
              <w:t>根据图片被选择的次数，增加相应的权重，建立判断矩阵或者其他数据类型；</w:t>
            </w:r>
          </w:p>
          <w:p>
            <w:pPr>
              <w:numPr>
                <w:ilvl w:val="0"/>
                <w:numId w:val="5"/>
              </w:numPr>
              <w:jc w:val="both"/>
              <w:rPr>
                <w:rFonts w:hint="default" w:ascii="宋体" w:hAnsi="宋体" w:cs="宋体"/>
                <w:vertAlign w:val="baseline"/>
                <w:lang w:val="en-US" w:eastAsia="zh-CN"/>
              </w:rPr>
            </w:pPr>
            <w:r>
              <w:rPr>
                <w:rFonts w:hint="eastAsia" w:ascii="宋体" w:hAnsi="宋体" w:cs="宋体"/>
                <w:vertAlign w:val="baseline"/>
                <w:lang w:val="en-US" w:eastAsia="zh-CN"/>
              </w:rPr>
              <w:t>完成与前端的数据收发</w:t>
            </w:r>
          </w:p>
        </w:tc>
        <w:tc>
          <w:tcPr>
            <w:tcW w:w="2841" w:type="dxa"/>
          </w:tcPr>
          <w:p>
            <w:pPr>
              <w:numPr>
                <w:ilvl w:val="0"/>
                <w:numId w:val="0"/>
              </w:numPr>
              <w:jc w:val="both"/>
              <w:rPr>
                <w:rFonts w:hint="eastAsia" w:ascii="宋体" w:hAnsi="宋体" w:cs="宋体"/>
                <w:vertAlign w:val="baseline"/>
                <w:lang w:val="en-US" w:eastAsia="zh-CN"/>
              </w:rPr>
            </w:pPr>
            <w:r>
              <w:rPr>
                <w:rFonts w:hint="eastAsia" w:ascii="宋体" w:hAnsi="宋体" w:cs="宋体"/>
                <w:vertAlign w:val="baseline"/>
                <w:lang w:val="en-US" w:eastAsia="zh-CN"/>
              </w:rPr>
              <w:t>9.19 24：00之前</w:t>
            </w:r>
          </w:p>
          <w:p>
            <w:pPr>
              <w:numPr>
                <w:ilvl w:val="0"/>
                <w:numId w:val="0"/>
              </w:numPr>
              <w:jc w:val="both"/>
              <w:rPr>
                <w:rFonts w:hint="default" w:ascii="宋体" w:hAnsi="宋体" w:cs="宋体"/>
                <w:vertAlign w:val="baseline"/>
                <w:lang w:val="en-US" w:eastAsia="zh-CN"/>
              </w:rPr>
            </w:pPr>
            <w:r>
              <w:rPr>
                <w:rFonts w:hint="eastAsia" w:ascii="宋体" w:hAnsi="宋体" w:cs="宋体"/>
                <w:vertAlign w:val="baseline"/>
                <w:lang w:val="en-US" w:eastAsia="zh-CN"/>
              </w:rPr>
              <w:t>（与前端的交互需要前端先完成）</w:t>
            </w:r>
          </w:p>
        </w:tc>
      </w:tr>
    </w:tbl>
    <w:p>
      <w:pPr>
        <w:numPr>
          <w:ilvl w:val="0"/>
          <w:numId w:val="0"/>
        </w:numPr>
        <w:jc w:val="both"/>
        <w:rPr>
          <w:rFonts w:hint="default" w:ascii="宋体" w:hAnsi="宋体" w:cs="宋体"/>
          <w:lang w:val="en-US" w:eastAsia="zh-CN"/>
        </w:rPr>
      </w:pPr>
    </w:p>
    <w:p>
      <w:pPr>
        <w:widowControl w:val="0"/>
        <w:numPr>
          <w:ilvl w:val="0"/>
          <w:numId w:val="0"/>
        </w:numPr>
        <w:jc w:val="both"/>
        <w:rPr>
          <w:rFonts w:hint="default" w:ascii="宋体" w:hAnsi="宋体" w:cs="宋体"/>
          <w:lang w:val="en-US" w:eastAsia="zh-CN"/>
        </w:rPr>
      </w:pPr>
    </w:p>
    <w:p>
      <w:pPr>
        <w:numPr>
          <w:ilvl w:val="0"/>
          <w:numId w:val="0"/>
        </w:numPr>
        <w:rPr>
          <w:rFonts w:hint="default" w:ascii="宋体" w:hAnsi="宋体" w:cs="宋体"/>
          <w:b/>
          <w:bCs/>
          <w:lang w:val="en-US" w:eastAsia="zh-CN"/>
        </w:rPr>
      </w:pPr>
      <w:r>
        <w:rPr>
          <w:rFonts w:hint="eastAsia" w:ascii="宋体" w:hAnsi="宋体" w:cs="宋体"/>
          <w:b/>
          <w:bCs/>
          <w:lang w:val="en-US" w:eastAsia="zh-CN"/>
        </w:rPr>
        <w:t>实地走访</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首先需要确定走访地点，之后需要针对具体的弱势人群，设定具体的实验方案，如调查问卷的准备、街景图片的挑选、选择结果的记录与分析等等。</w:t>
      </w:r>
    </w:p>
    <w:p>
      <w:pPr>
        <w:numPr>
          <w:ilvl w:val="0"/>
          <w:numId w:val="0"/>
        </w:numPr>
        <w:ind w:firstLine="420" w:firstLineChars="0"/>
        <w:rPr>
          <w:rFonts w:hint="default" w:ascii="宋体" w:hAnsi="宋体" w:cs="宋体"/>
          <w:lang w:val="en-US" w:eastAsia="zh-CN"/>
        </w:rPr>
      </w:pPr>
    </w:p>
    <w:p>
      <w:pPr>
        <w:numPr>
          <w:ilvl w:val="0"/>
          <w:numId w:val="1"/>
        </w:num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实验评估</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为了分析基于众包工作者的安全感知，我们下一步根据用户提供的背景信息：性别、年龄、</w:t>
      </w:r>
      <w:r>
        <w:rPr>
          <w:rFonts w:hint="eastAsia" w:ascii="宋体" w:hAnsi="宋体" w:cs="宋体"/>
          <w:lang w:val="en-US" w:eastAsia="zh-CN"/>
        </w:rPr>
        <w:t>职业等</w:t>
      </w:r>
      <w:r>
        <w:rPr>
          <w:rFonts w:hint="eastAsia" w:ascii="宋体" w:hAnsi="宋体" w:eastAsia="宋体" w:cs="宋体"/>
          <w:lang w:val="en-US" w:eastAsia="zh-CN"/>
        </w:rPr>
        <w:t>。如上所述，我们</w:t>
      </w:r>
      <w:r>
        <w:rPr>
          <w:rFonts w:hint="eastAsia" w:ascii="宋体" w:hAnsi="宋体" w:cs="宋体"/>
          <w:lang w:val="en-US" w:eastAsia="zh-CN"/>
        </w:rPr>
        <w:t>将</w:t>
      </w:r>
      <w:r>
        <w:rPr>
          <w:rFonts w:hint="eastAsia" w:ascii="宋体" w:hAnsi="宋体" w:eastAsia="宋体" w:cs="宋体"/>
          <w:lang w:val="en-US" w:eastAsia="zh-CN"/>
        </w:rPr>
        <w:t>为每个属性接</w:t>
      </w:r>
      <w:r>
        <w:rPr>
          <w:rFonts w:hint="eastAsia" w:ascii="宋体" w:hAnsi="宋体" w:cs="宋体"/>
          <w:lang w:val="en-US" w:eastAsia="zh-CN"/>
        </w:rPr>
        <w:t>收到</w:t>
      </w:r>
      <w:r>
        <w:rPr>
          <w:rFonts w:hint="eastAsia" w:ascii="宋体" w:hAnsi="宋体" w:eastAsia="宋体" w:cs="宋体"/>
          <w:lang w:val="en-US" w:eastAsia="zh-CN"/>
        </w:rPr>
        <w:t>不同的样本量，由于对较小的组缺乏统计能力，因此</w:t>
      </w:r>
      <w:r>
        <w:rPr>
          <w:rFonts w:hint="eastAsia" w:ascii="宋体" w:hAnsi="宋体" w:cs="宋体"/>
          <w:lang w:val="en-US" w:eastAsia="zh-CN"/>
        </w:rPr>
        <w:t>可能</w:t>
      </w:r>
      <w:r>
        <w:rPr>
          <w:rFonts w:hint="eastAsia" w:ascii="宋体" w:hAnsi="宋体" w:eastAsia="宋体" w:cs="宋体"/>
          <w:lang w:val="en-US" w:eastAsia="zh-CN"/>
        </w:rPr>
        <w:t>在进一步评估方面受到限制。</w:t>
      </w:r>
    </w:p>
    <w:p>
      <w:pPr>
        <w:numPr>
          <w:ilvl w:val="0"/>
          <w:numId w:val="0"/>
        </w:numPr>
        <w:ind w:firstLine="420" w:firstLineChars="0"/>
        <w:rPr>
          <w:rFonts w:hint="eastAsia" w:ascii="宋体" w:hAnsi="宋体" w:cs="宋体"/>
          <w:lang w:val="en-US" w:eastAsia="zh-CN"/>
        </w:rPr>
      </w:pPr>
      <w:r>
        <w:rPr>
          <w:rFonts w:hint="eastAsia" w:ascii="宋体" w:hAnsi="宋体" w:cs="宋体"/>
          <w:lang w:val="en-US" w:eastAsia="zh-CN"/>
        </w:rPr>
        <w:t>对于实验结果的分析，我们可以增加一些影响因素，探索新的特征，</w:t>
      </w:r>
      <w:r>
        <w:rPr>
          <w:rFonts w:hint="eastAsia" w:ascii="宋体" w:hAnsi="宋体" w:eastAsia="宋体" w:cs="宋体"/>
          <w:lang w:val="en-US" w:eastAsia="zh-CN"/>
        </w:rPr>
        <w:t>如一个人的面向方向和</w:t>
      </w:r>
      <w:r>
        <w:rPr>
          <w:rFonts w:hint="eastAsia" w:ascii="宋体" w:hAnsi="宋体" w:cs="宋体"/>
          <w:lang w:val="en-US" w:eastAsia="zh-CN"/>
        </w:rPr>
        <w:t>是否</w:t>
      </w:r>
      <w:r>
        <w:rPr>
          <w:rFonts w:hint="eastAsia" w:ascii="宋体" w:hAnsi="宋体" w:eastAsia="宋体" w:cs="宋体"/>
          <w:lang w:val="en-US" w:eastAsia="zh-CN"/>
        </w:rPr>
        <w:t>隐藏</w:t>
      </w:r>
      <w:r>
        <w:rPr>
          <w:rFonts w:hint="eastAsia" w:ascii="宋体" w:hAnsi="宋体" w:cs="宋体"/>
          <w:lang w:val="en-US" w:eastAsia="zh-CN"/>
        </w:rPr>
        <w:t>，在城市感知中可以增加人的因素。</w:t>
      </w:r>
    </w:p>
    <w:p>
      <w:pPr>
        <w:numPr>
          <w:ilvl w:val="0"/>
          <w:numId w:val="0"/>
        </w:numPr>
        <w:ind w:firstLine="420" w:firstLineChars="0"/>
        <w:rPr>
          <w:rFonts w:hint="eastAsia" w:ascii="宋体" w:hAnsi="宋体" w:cs="宋体"/>
          <w:lang w:val="en-US" w:eastAsia="zh-CN"/>
        </w:rPr>
      </w:pPr>
    </w:p>
    <w:p>
      <w:pPr>
        <w:widowControl w:val="0"/>
        <w:numPr>
          <w:ilvl w:val="0"/>
          <w:numId w:val="0"/>
        </w:numPr>
        <w:jc w:val="both"/>
        <w:rPr>
          <w:rFonts w:hint="eastAsia" w:ascii="宋体" w:hAnsi="宋体" w:cs="宋体"/>
          <w:b/>
          <w:bCs/>
          <w:sz w:val="28"/>
          <w:szCs w:val="36"/>
          <w:lang w:val="en-US" w:eastAsia="zh-CN"/>
        </w:rPr>
      </w:pPr>
      <w:r>
        <w:rPr>
          <w:rFonts w:hint="eastAsia" w:ascii="宋体" w:hAnsi="宋体" w:cs="宋体"/>
          <w:b/>
          <w:bCs/>
          <w:sz w:val="28"/>
          <w:szCs w:val="36"/>
          <w:lang w:val="en-US" w:eastAsia="zh-CN"/>
        </w:rPr>
        <w:t>参考文献</w:t>
      </w:r>
    </w:p>
    <w:p>
      <w:pPr>
        <w:widowControl w:val="0"/>
        <w:numPr>
          <w:ilvl w:val="0"/>
          <w:numId w:val="6"/>
        </w:numPr>
        <w:jc w:val="both"/>
        <w:rPr>
          <w:rFonts w:hint="default" w:ascii="TimesNewRomanPSMT" w:hAnsi="TimesNewRomanPSMT" w:eastAsia="TimesNewRomanPSMT" w:cs="TimesNewRomanPSMT"/>
          <w:color w:val="231F20"/>
          <w:kern w:val="0"/>
          <w:sz w:val="16"/>
          <w:szCs w:val="16"/>
          <w:lang w:val="en-US" w:eastAsia="zh-CN" w:bidi="ar"/>
        </w:rPr>
      </w:pPr>
      <w:r>
        <w:rPr>
          <w:rFonts w:ascii="TimesNewRomanPSMT" w:hAnsi="TimesNewRomanPSMT" w:eastAsia="TimesNewRomanPSMT" w:cs="TimesNewRomanPSMT"/>
          <w:color w:val="231F20"/>
          <w:kern w:val="0"/>
          <w:sz w:val="16"/>
          <w:szCs w:val="16"/>
          <w:lang w:val="en-US" w:eastAsia="zh-CN" w:bidi="ar"/>
        </w:rPr>
        <w:t>Li X, Zhang C, Li W. Does the visibility of greenery in</w:t>
      </w:r>
      <w:r>
        <w:rPr>
          <w:rFonts w:hint="default" w:ascii="TimesNewRomanPSMT" w:hAnsi="TimesNewRomanPSMT" w:eastAsia="TimesNewRomanPSMT" w:cs="TimesNewRomanPSMT"/>
          <w:color w:val="231F20"/>
          <w:kern w:val="0"/>
          <w:sz w:val="16"/>
          <w:szCs w:val="16"/>
          <w:lang w:val="en-US" w:eastAsia="zh-CN" w:bidi="ar"/>
        </w:rPr>
        <w:t>crease perceived safety in urban areas? Evidence from the place pulse 1.0 dataset[J]. ISPRS International Journal of Geo-information, 2015,4(3):1166-1183.</w:t>
      </w:r>
    </w:p>
    <w:p>
      <w:pPr>
        <w:widowControl w:val="0"/>
        <w:numPr>
          <w:ilvl w:val="0"/>
          <w:numId w:val="6"/>
        </w:numPr>
        <w:jc w:val="both"/>
        <w:rPr>
          <w:rFonts w:hint="default" w:ascii="TimesNewRomanPSMT" w:hAnsi="TimesNewRomanPSMT" w:eastAsia="TimesNewRomanPSMT" w:cs="TimesNewRomanPSMT"/>
          <w:color w:val="231F20"/>
          <w:kern w:val="0"/>
          <w:sz w:val="16"/>
          <w:szCs w:val="16"/>
          <w:lang w:val="en-US" w:eastAsia="zh-CN" w:bidi="ar"/>
        </w:rPr>
      </w:pPr>
      <w:r>
        <w:rPr>
          <w:rFonts w:hint="default" w:ascii="TimesNewRomanPSMT" w:hAnsi="TimesNewRomanPSMT" w:eastAsia="TimesNewRomanPSMT" w:cs="TimesNewRomanPSMT"/>
          <w:color w:val="231F20"/>
          <w:kern w:val="0"/>
          <w:sz w:val="16"/>
          <w:szCs w:val="16"/>
          <w:lang w:val="en-US" w:eastAsia="zh-CN" w:bidi="ar"/>
        </w:rPr>
        <w:t xml:space="preserve"> Salesses, P., Schechtner, K., Hidalgo, C.A.: The collaborative image of the city:mapping the inequality of urban perception. PloS One **8**(7), e68–400 (2013)</w:t>
      </w:r>
    </w:p>
    <w:p>
      <w:pPr>
        <w:widowControl w:val="0"/>
        <w:numPr>
          <w:ilvl w:val="0"/>
          <w:numId w:val="6"/>
        </w:numPr>
        <w:jc w:val="both"/>
        <w:rPr>
          <w:rFonts w:hint="default" w:ascii="TimesNewRomanPSMT" w:hAnsi="TimesNewRomanPSMT" w:eastAsia="TimesNewRomanPSMT" w:cs="TimesNewRomanPSMT"/>
          <w:color w:val="231F20"/>
          <w:kern w:val="0"/>
          <w:sz w:val="16"/>
          <w:szCs w:val="16"/>
          <w:lang w:val="en-US" w:eastAsia="zh-CN" w:bidi="ar"/>
        </w:rPr>
      </w:pPr>
      <w:r>
        <w:rPr>
          <w:rFonts w:ascii="Helvetica" w:hAnsi="Helvetica" w:eastAsia="Helvetica" w:cs="Helvetica"/>
          <w:i w:val="0"/>
          <w:caps w:val="0"/>
          <w:color w:val="333333"/>
          <w:spacing w:val="0"/>
          <w:sz w:val="16"/>
          <w:szCs w:val="16"/>
          <w:shd w:val="clear" w:fill="FFFFFF"/>
        </w:rPr>
        <w:t xml:space="preserve">Stewart, N., Brown, G.D., Chater, N.: Absolute identifification by relative judgment. Psychol. Rev. </w:t>
      </w:r>
      <w:r>
        <w:rPr>
          <w:rFonts w:hint="default" w:ascii="Helvetica" w:hAnsi="Helvetica" w:eastAsia="Helvetica" w:cs="Helvetica"/>
          <w:i w:val="0"/>
          <w:caps w:val="0"/>
          <w:color w:val="333333"/>
          <w:spacing w:val="0"/>
          <w:sz w:val="16"/>
          <w:szCs w:val="16"/>
          <w:shd w:val="clear" w:fill="FFFFFF"/>
        </w:rPr>
        <w:t>112(4), 881 (2005)</w:t>
      </w:r>
    </w:p>
    <w:p>
      <w:pPr>
        <w:widowControl w:val="0"/>
        <w:numPr>
          <w:ilvl w:val="0"/>
          <w:numId w:val="6"/>
        </w:numPr>
        <w:jc w:val="both"/>
        <w:rPr>
          <w:rFonts w:hint="default" w:ascii="TimesNewRomanPSMT" w:hAnsi="TimesNewRomanPSMT" w:eastAsia="TimesNewRomanPSMT" w:cs="TimesNewRomanPSMT"/>
          <w:color w:val="231F20"/>
          <w:kern w:val="0"/>
          <w:sz w:val="16"/>
          <w:szCs w:val="16"/>
          <w:lang w:val="en-US" w:eastAsia="zh-CN" w:bidi="ar"/>
        </w:rPr>
      </w:pPr>
      <w:r>
        <w:rPr>
          <w:rFonts w:ascii="Helvetica" w:hAnsi="Helvetica" w:eastAsia="Helvetica" w:cs="Helvetica"/>
          <w:i w:val="0"/>
          <w:caps w:val="0"/>
          <w:color w:val="333333"/>
          <w:spacing w:val="0"/>
          <w:sz w:val="16"/>
          <w:szCs w:val="16"/>
          <w:shd w:val="clear" w:fill="FFFFFF"/>
        </w:rPr>
        <w:t xml:space="preserve">Bijmolt, T.H., Wedel, M.: The effffects of alternative methods of collecting similarity data for multidimensional scaling. Int. J. Res. Mark. </w:t>
      </w:r>
      <w:r>
        <w:rPr>
          <w:rFonts w:hint="default" w:ascii="Helvetica" w:hAnsi="Helvetica" w:eastAsia="Helvetica" w:cs="Helvetica"/>
          <w:i w:val="0"/>
          <w:caps w:val="0"/>
          <w:color w:val="333333"/>
          <w:spacing w:val="0"/>
          <w:sz w:val="16"/>
          <w:szCs w:val="16"/>
          <w:shd w:val="clear" w:fill="FFFFFF"/>
        </w:rPr>
        <w:t>12(4), 363–371 (1995)</w:t>
      </w:r>
    </w:p>
    <w:p>
      <w:pPr>
        <w:widowControl w:val="0"/>
        <w:numPr>
          <w:ilvl w:val="0"/>
          <w:numId w:val="6"/>
        </w:numPr>
        <w:jc w:val="both"/>
        <w:rPr>
          <w:rFonts w:ascii="Helvetica" w:hAnsi="Helvetica" w:eastAsia="Helvetica" w:cs="Helvetica"/>
          <w:i w:val="0"/>
          <w:caps w:val="0"/>
          <w:color w:val="333333"/>
          <w:spacing w:val="0"/>
          <w:sz w:val="16"/>
          <w:szCs w:val="16"/>
          <w:shd w:val="clear" w:fill="FFFFFF"/>
        </w:rPr>
      </w:pPr>
      <w:r>
        <w:rPr>
          <w:rFonts w:ascii="Helvetica" w:hAnsi="Helvetica" w:eastAsia="Helvetica" w:cs="Helvetica"/>
          <w:i w:val="0"/>
          <w:caps w:val="0"/>
          <w:color w:val="333333"/>
          <w:spacing w:val="0"/>
          <w:sz w:val="16"/>
          <w:szCs w:val="16"/>
          <w:shd w:val="clear" w:fill="FFFFFF"/>
          <w:lang w:val="en-US" w:eastAsia="zh-CN"/>
        </w:rPr>
        <w:t xml:space="preserve">Aesthetic Capital: What Makes London Look Beautiful, </w:t>
      </w:r>
      <w:r>
        <w:rPr>
          <w:rFonts w:hint="default" w:ascii="Helvetica" w:hAnsi="Helvetica" w:eastAsia="Helvetica" w:cs="Helvetica"/>
          <w:i w:val="0"/>
          <w:caps w:val="0"/>
          <w:color w:val="333333"/>
          <w:spacing w:val="0"/>
          <w:sz w:val="16"/>
          <w:szCs w:val="16"/>
          <w:shd w:val="clear" w:fill="FFFFFF"/>
          <w:lang w:val="en-US" w:eastAsia="zh-CN"/>
        </w:rPr>
        <w:t>Quiet, and Happy?</w:t>
      </w:r>
    </w:p>
    <w:p>
      <w:pPr>
        <w:widowControl w:val="0"/>
        <w:numPr>
          <w:ilvl w:val="0"/>
          <w:numId w:val="0"/>
        </w:numPr>
        <w:jc w:val="both"/>
        <w:rPr>
          <w:rFonts w:hint="default" w:ascii="宋体" w:hAnsi="宋体" w:cs="宋体"/>
          <w:lang w:val="en-US" w:eastAsia="zh-CN"/>
        </w:rPr>
      </w:pPr>
    </w:p>
    <w:p>
      <w:pPr>
        <w:numPr>
          <w:ilvl w:val="0"/>
          <w:numId w:val="0"/>
        </w:num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39507785"/>
                            <w:docPartObj>
                              <w:docPartGallery w:val="autotext"/>
                            </w:docPartObj>
                          </w:sdtPr>
                          <w:sdtContent>
                            <w:p>
                              <w:pPr>
                                <w:pStyle w:val="2"/>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1539507785"/>
                      <w:docPartObj>
                        <w:docPartGallery w:val="autotext"/>
                      </w:docPartObj>
                    </w:sdtPr>
                    <w:sdtContent>
                      <w:p>
                        <w:pPr>
                          <w:pStyle w:val="2"/>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2"/>
      <w:rPr>
        <w:rFonts w:ascii="宋体" w:hAnsi="宋体"/>
        <w:kern w:val="0"/>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ascii="宋体" w:hAnsi="宋体"/>
        <w:sz w:val="21"/>
        <w:szCs w:val="21"/>
      </w:rPr>
    </w:pPr>
    <w:r>
      <w:rPr>
        <w:rFonts w:hint="eastAsia" w:ascii="宋体" w:hAnsi="宋体"/>
        <w:sz w:val="21"/>
        <w:szCs w:val="21"/>
      </w:rPr>
      <w:t>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ascii="宋体" w:hAnsi="宋体" w:eastAsia="宋体"/>
        <w:sz w:val="21"/>
        <w:szCs w:val="21"/>
        <w:lang w:val="en-US" w:eastAsia="zh-CN"/>
      </w:rPr>
    </w:pPr>
    <w:r>
      <w:rPr>
        <w:rFonts w:hint="eastAsia" w:ascii="宋体" w:hAnsi="宋体"/>
        <w:sz w:val="21"/>
        <w:szCs w:val="21"/>
        <w:lang w:val="en-US" w:eastAsia="zh-CN"/>
      </w:rPr>
      <w:t>城市感知实验策划书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52AB4D"/>
    <w:multiLevelType w:val="singleLevel"/>
    <w:tmpl w:val="9952AB4D"/>
    <w:lvl w:ilvl="0" w:tentative="0">
      <w:start w:val="1"/>
      <w:numFmt w:val="decimal"/>
      <w:lvlText w:val="%1."/>
      <w:lvlJc w:val="left"/>
      <w:pPr>
        <w:tabs>
          <w:tab w:val="left" w:pos="312"/>
        </w:tabs>
      </w:pPr>
    </w:lvl>
  </w:abstractNum>
  <w:abstractNum w:abstractNumId="1">
    <w:nsid w:val="ACC16E63"/>
    <w:multiLevelType w:val="singleLevel"/>
    <w:tmpl w:val="ACC16E63"/>
    <w:lvl w:ilvl="0" w:tentative="0">
      <w:start w:val="1"/>
      <w:numFmt w:val="decimal"/>
      <w:lvlText w:val="%1."/>
      <w:lvlJc w:val="left"/>
      <w:pPr>
        <w:tabs>
          <w:tab w:val="left" w:pos="312"/>
        </w:tabs>
      </w:pPr>
    </w:lvl>
  </w:abstractNum>
  <w:abstractNum w:abstractNumId="2">
    <w:nsid w:val="DC8C3D4B"/>
    <w:multiLevelType w:val="singleLevel"/>
    <w:tmpl w:val="DC8C3D4B"/>
    <w:lvl w:ilvl="0" w:tentative="0">
      <w:start w:val="1"/>
      <w:numFmt w:val="decimal"/>
      <w:suff w:val="space"/>
      <w:lvlText w:val="%1."/>
      <w:lvlJc w:val="left"/>
    </w:lvl>
  </w:abstractNum>
  <w:abstractNum w:abstractNumId="3">
    <w:nsid w:val="F5E2196F"/>
    <w:multiLevelType w:val="singleLevel"/>
    <w:tmpl w:val="F5E2196F"/>
    <w:lvl w:ilvl="0" w:tentative="0">
      <w:start w:val="1"/>
      <w:numFmt w:val="decimal"/>
      <w:lvlText w:val="[%1]"/>
      <w:lvlJc w:val="left"/>
      <w:pPr>
        <w:tabs>
          <w:tab w:val="left" w:pos="312"/>
        </w:tabs>
      </w:pPr>
    </w:lvl>
  </w:abstractNum>
  <w:abstractNum w:abstractNumId="4">
    <w:nsid w:val="0BC95D66"/>
    <w:multiLevelType w:val="singleLevel"/>
    <w:tmpl w:val="0BC95D66"/>
    <w:lvl w:ilvl="0" w:tentative="0">
      <w:start w:val="1"/>
      <w:numFmt w:val="bullet"/>
      <w:lvlText w:val=""/>
      <w:lvlJc w:val="left"/>
      <w:pPr>
        <w:ind w:left="420" w:hanging="420"/>
      </w:pPr>
      <w:rPr>
        <w:rFonts w:hint="default" w:ascii="Wingdings" w:hAnsi="Wingdings"/>
      </w:rPr>
    </w:lvl>
  </w:abstractNum>
  <w:abstractNum w:abstractNumId="5">
    <w:nsid w:val="476415EA"/>
    <w:multiLevelType w:val="singleLevel"/>
    <w:tmpl w:val="476415EA"/>
    <w:lvl w:ilvl="0" w:tentative="0">
      <w:start w:val="1"/>
      <w:numFmt w:val="chineseCounting"/>
      <w:suff w:val="nothing"/>
      <w:lvlText w:val="%1、"/>
      <w:lvlJc w:val="left"/>
      <w:rPr>
        <w:rFonts w:hint="eastAsia"/>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463B1"/>
    <w:rsid w:val="03176E9A"/>
    <w:rsid w:val="10A75F40"/>
    <w:rsid w:val="362B691B"/>
    <w:rsid w:val="3C473881"/>
    <w:rsid w:val="425463B1"/>
    <w:rsid w:val="6970161D"/>
    <w:rsid w:val="6F0A1E4B"/>
    <w:rsid w:val="7035728D"/>
    <w:rsid w:val="74C32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2021-09-06T08:47:00Z</dcterms:created>
  <dc:creator>姽婳</dc:creator>
  <cp:lastModifiedBy>姽婳</cp:lastModifiedBy>
  <dcterms:modified xsi:type="dcterms:W3CDTF">2021-09-08T02:48:33Z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