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DA738" w14:textId="77777777" w:rsidR="00380085" w:rsidRDefault="00380085">
      <w:pPr>
        <w:spacing w:line="480" w:lineRule="auto"/>
      </w:pPr>
    </w:p>
    <w:p w14:paraId="5344F35F" w14:textId="77777777" w:rsidR="00380085" w:rsidRDefault="00380085">
      <w:pPr>
        <w:spacing w:line="480" w:lineRule="auto"/>
      </w:pPr>
    </w:p>
    <w:p w14:paraId="17397029" w14:textId="77777777" w:rsidR="00380085" w:rsidRDefault="00380085">
      <w:pPr>
        <w:spacing w:line="480" w:lineRule="auto"/>
      </w:pPr>
    </w:p>
    <w:p w14:paraId="119096E9" w14:textId="77777777" w:rsidR="00380085" w:rsidRDefault="00000000">
      <w:pPr>
        <w:spacing w:line="480" w:lineRule="auto"/>
        <w:jc w:val="center"/>
      </w:pPr>
      <w:r>
        <w:rPr>
          <w:b/>
          <w:bCs/>
        </w:rPr>
        <w:t>Sprint Review and Retrospective: SNHU Travel</w:t>
      </w:r>
    </w:p>
    <w:p w14:paraId="72FA1D17" w14:textId="77777777" w:rsidR="00380085" w:rsidRDefault="00380085">
      <w:pPr>
        <w:spacing w:line="480" w:lineRule="auto"/>
      </w:pPr>
    </w:p>
    <w:p w14:paraId="003B0142" w14:textId="77777777" w:rsidR="00380085" w:rsidRDefault="00000000">
      <w:pPr>
        <w:spacing w:line="480" w:lineRule="auto"/>
        <w:jc w:val="center"/>
      </w:pPr>
      <w:r>
        <w:t>Ryan Doswell</w:t>
      </w:r>
    </w:p>
    <w:p w14:paraId="72ABE4DD" w14:textId="77777777" w:rsidR="00380085" w:rsidRDefault="00000000">
      <w:pPr>
        <w:spacing w:line="480" w:lineRule="auto"/>
        <w:jc w:val="center"/>
      </w:pPr>
      <w:r>
        <w:t>Department of Computer Science, Southern New Hampshire University</w:t>
      </w:r>
    </w:p>
    <w:p w14:paraId="4777F2B7" w14:textId="77777777" w:rsidR="00380085" w:rsidRDefault="00000000">
      <w:pPr>
        <w:spacing w:line="480" w:lineRule="auto"/>
        <w:jc w:val="center"/>
      </w:pPr>
      <w:r>
        <w:t>CS 250: Software Development Lifecycle</w:t>
      </w:r>
    </w:p>
    <w:p w14:paraId="5FA72514" w14:textId="77777777" w:rsidR="00380085" w:rsidRDefault="00000000">
      <w:pPr>
        <w:spacing w:line="480" w:lineRule="auto"/>
        <w:jc w:val="center"/>
      </w:pPr>
      <w:r>
        <w:t>October 12, 2026</w:t>
      </w:r>
    </w:p>
    <w:p w14:paraId="2A465EDD" w14:textId="77777777" w:rsidR="00380085" w:rsidRDefault="00000000">
      <w:r>
        <w:br w:type="page"/>
      </w:r>
    </w:p>
    <w:p w14:paraId="68B1FBA8" w14:textId="77777777" w:rsidR="00380085" w:rsidRDefault="00000000">
      <w:pPr>
        <w:spacing w:line="480" w:lineRule="auto"/>
        <w:jc w:val="center"/>
      </w:pPr>
      <w:r>
        <w:rPr>
          <w:b/>
          <w:bCs/>
        </w:rPr>
        <w:lastRenderedPageBreak/>
        <w:t>Sprint Review and Retrospective: SNHU Travel</w:t>
      </w:r>
    </w:p>
    <w:p w14:paraId="0F103ECA" w14:textId="77777777" w:rsidR="00380085" w:rsidRDefault="00000000">
      <w:pPr>
        <w:spacing w:line="480" w:lineRule="auto"/>
        <w:ind w:firstLine="720"/>
      </w:pPr>
      <w:r>
        <w:t>As the Scrum Master for ChadaTech’s Scrum pilot, I am closing out the SNHU Travel project with this review. Over two sprints and a buffer week I sat in every seat on the team. I wrote the team charter as Scrum Master, turned the client’s focus group into user stories as Product Owner, wrote and revised test cases as tester, and built and reworked the destination slide show as developer.</w:t>
      </w:r>
    </w:p>
    <w:p w14:paraId="7D458E4A" w14:textId="77777777" w:rsidR="00380085" w:rsidRDefault="00000000">
      <w:pPr>
        <w:pStyle w:val="Heading1"/>
      </w:pPr>
      <w:r>
        <w:t>Applying Roles</w:t>
      </w:r>
    </w:p>
    <w:p w14:paraId="7070B4F3" w14:textId="643EAC8F" w:rsidR="00380085" w:rsidRDefault="00000000">
      <w:pPr>
        <w:spacing w:line="480" w:lineRule="auto"/>
        <w:ind w:firstLine="720"/>
      </w:pPr>
      <w:r>
        <w:t xml:space="preserve">Every role covered something nobody else could. As Product Owner, I turned the focus group into a prioritized backlog of seven user stories with acceptance criteria that had real numbers in them, like a $100 to $25,000 price range in $100 steps and a </w:t>
      </w:r>
      <w:r w:rsidR="006B1EAF">
        <w:t>120-character</w:t>
      </w:r>
      <w:r>
        <w:t xml:space="preserve"> limit on descriptions. Those numbers paid off when I moved into testing, because each one became a step with a clear pass line and fail line. Testing also caught a real defect. When I ran the wireframe, slide #3 showed a broken image because the file was saved as Testimage3.jpg while the code looked for TestImage3.jpg. As developer, I built our first working increment, a Top Five Destinations list in Java Swing, and later fixed that filename problem along with a layout bug where the button panel covered the description text. As Scrum Master, I set our working agreements and sprint schedule in the charter, then protected that structure so everyone else could focus.</w:t>
      </w:r>
    </w:p>
    <w:p w14:paraId="2EDAC916" w14:textId="77777777" w:rsidR="00380085" w:rsidRDefault="00000000">
      <w:pPr>
        <w:pStyle w:val="Heading1"/>
      </w:pPr>
      <w:r>
        <w:t>Completing User Stories</w:t>
      </w:r>
    </w:p>
    <w:p w14:paraId="1A611FBF" w14:textId="4FF37202" w:rsidR="00380085" w:rsidRDefault="00000000">
      <w:pPr>
        <w:spacing w:line="480" w:lineRule="auto"/>
        <w:ind w:firstLine="720"/>
      </w:pPr>
      <w:r>
        <w:t xml:space="preserve">Scrum got our stories to </w:t>
      </w:r>
      <w:r w:rsidR="006B1EAF">
        <w:t>be done</w:t>
      </w:r>
      <w:r>
        <w:t xml:space="preserve"> by keeping them small, ordered, and testable from the start. The backlog was ranked by value, so the top destinations feature came first, and every story had a size and acceptance criteria before Sprint Planning. The best example is how that top destinations story survived a change in its design. My first test </w:t>
      </w:r>
      <w:r w:rsidR="006B1EAF">
        <w:t>case</w:t>
      </w:r>
      <w:r>
        <w:t xml:space="preserve"> assumed a scrolling list, but </w:t>
      </w:r>
      <w:r>
        <w:lastRenderedPageBreak/>
        <w:t xml:space="preserve">the Product Owner’s wireframe </w:t>
      </w:r>
      <w:r w:rsidR="006B1EAF">
        <w:t>turned</w:t>
      </w:r>
      <w:r>
        <w:t xml:space="preserve"> into a slide show with Previous and Next buttons that wraps from slide #5 back to #1. Because the tester and Product Owner were working in the same sprint, I revised the test cases right away, asked about the remaining gaps, and the story still finished on time.</w:t>
      </w:r>
    </w:p>
    <w:p w14:paraId="1B0B9232" w14:textId="77777777" w:rsidR="00380085" w:rsidRDefault="00000000">
      <w:pPr>
        <w:pStyle w:val="Heading1"/>
      </w:pPr>
      <w:r>
        <w:t>Handling Interruptions</w:t>
      </w:r>
    </w:p>
    <w:p w14:paraId="25F4374C" w14:textId="063A9EEB" w:rsidR="00380085" w:rsidRDefault="00000000">
      <w:pPr>
        <w:spacing w:line="480" w:lineRule="auto"/>
        <w:ind w:firstLine="720"/>
      </w:pPr>
      <w:r>
        <w:t xml:space="preserve">The biggest interruption came when the client decided SNHU Travel should feature the top five detox and wellness destinations instead of the original list. Under ChadaTech’s waterfall process, a change that large after requirements were signed off would have meant formal change control, rewritten documents, and a later release. With Scrum, the Product Owner reprioritized the backlog, the change was talked through at the next Daily Scrum, and I picked up the revised stories as developer. None of the finished work was wasted. The slide show structure and navigation still held their value, so I </w:t>
      </w:r>
      <w:r w:rsidR="006B1EAF">
        <w:t>swapped</w:t>
      </w:r>
      <w:r>
        <w:t xml:space="preserve"> Sedona, Ubud, the Blue Lagoon, Kerala, and Tulum with new images and descriptions. Verwijs and Russo (2023) found that responsiveness to stakeholders’ changing needs is one of five main factors behind effective Scrum teams, and this pivot is where I saw it most clearly.</w:t>
      </w:r>
    </w:p>
    <w:p w14:paraId="24FA1BC1" w14:textId="77777777" w:rsidR="00380085" w:rsidRDefault="00000000">
      <w:pPr>
        <w:pStyle w:val="Heading1"/>
      </w:pPr>
      <w:r>
        <w:t>Communication</w:t>
      </w:r>
    </w:p>
    <w:p w14:paraId="2A0776FC" w14:textId="3FF95AB4" w:rsidR="00380085" w:rsidRDefault="00000000">
      <w:pPr>
        <w:spacing w:line="480" w:lineRule="auto"/>
        <w:ind w:firstLine="720"/>
      </w:pPr>
      <w:r>
        <w:t xml:space="preserve">My communication worked best when it was short, specific, and tied to a Scrum event. This is part of the email I sent Christy, our Product Owner, while I was </w:t>
      </w:r>
      <w:r w:rsidR="006B1EAF">
        <w:t>evaluating</w:t>
      </w:r>
      <w:r>
        <w:t>:</w:t>
      </w:r>
    </w:p>
    <w:p w14:paraId="7B6C5A0A" w14:textId="62A4D0DD" w:rsidR="00380085" w:rsidRDefault="00000000">
      <w:pPr>
        <w:spacing w:line="480" w:lineRule="auto"/>
        <w:ind w:left="720"/>
      </w:pPr>
      <w:r>
        <w:t xml:space="preserve">I revised my test cases to match it, and these five answers will decide whether several steps pass or fail: 1. When a filter or price limit leaves fewer than five destinations, should the slide show hold only the matching slides, and what message should appear when nothing matches? Could you reply by Wednesday, September 30? That lets me </w:t>
      </w:r>
      <w:r>
        <w:lastRenderedPageBreak/>
        <w:t xml:space="preserve">finalize the test cases before Sprint Planning, and I will add your answers to the acceptance </w:t>
      </w:r>
      <w:r w:rsidR="006B1EAF">
        <w:t>criteria,</w:t>
      </w:r>
      <w:r>
        <w:t xml:space="preserve"> so the developers build to the same rules I </w:t>
      </w:r>
      <w:r w:rsidR="006B1EAF">
        <w:t>evaluate</w:t>
      </w:r>
      <w:r>
        <w:t xml:space="preserve"> against.</w:t>
      </w:r>
    </w:p>
    <w:p w14:paraId="06C73031" w14:textId="77777777" w:rsidR="00380085" w:rsidRDefault="00000000">
      <w:pPr>
        <w:spacing w:line="480" w:lineRule="auto"/>
        <w:ind w:firstLine="720"/>
      </w:pPr>
      <w:r>
        <w:t>It was effective because each question could be answered in a sentence, the deadline came with a reason, and the answers were going straight into the acceptance criteria, so the developer and tester would work from one set of rules. As developer, I wrote to Christy and Brian, our tester, at the same time:</w:t>
      </w:r>
    </w:p>
    <w:p w14:paraId="22907356" w14:textId="77777777" w:rsidR="00380085" w:rsidRDefault="00000000">
      <w:pPr>
        <w:spacing w:line="480" w:lineRule="auto"/>
        <w:ind w:left="720"/>
      </w:pPr>
      <w:r>
        <w:t>If you can both reply by end of day Wednesday, I can update my tasks before Thursday’s Daily Scrum and keep us on track for the sprint goal. I’m also happy to talk it through for fifteen minutes after stand-up if that is easier.</w:t>
      </w:r>
    </w:p>
    <w:p w14:paraId="1AA5722D" w14:textId="747F5DF4" w:rsidR="00380085" w:rsidRDefault="00000000">
      <w:pPr>
        <w:spacing w:line="480" w:lineRule="auto"/>
        <w:ind w:firstLine="720"/>
      </w:pPr>
      <w:r>
        <w:t xml:space="preserve">Writing to both meant nobody had to </w:t>
      </w:r>
      <w:r w:rsidR="006B1EAF">
        <w:t>reply</w:t>
      </w:r>
      <w:r>
        <w:t xml:space="preserve">, and the offer to talk gave them a faster option than writing back. Hoy and Xu (2023) note that face-to-face communication tends to work better than quick messaging for clarifying requirements, so I used email as the record and the Daily Scrum as the place to </w:t>
      </w:r>
      <w:r w:rsidR="006B1EAF">
        <w:t>work</w:t>
      </w:r>
      <w:r>
        <w:t xml:space="preserve"> things out.</w:t>
      </w:r>
    </w:p>
    <w:p w14:paraId="5819EA35" w14:textId="77777777" w:rsidR="00380085" w:rsidRDefault="00000000">
      <w:pPr>
        <w:pStyle w:val="Heading1"/>
      </w:pPr>
      <w:r>
        <w:t>Organizational Tools</w:t>
      </w:r>
    </w:p>
    <w:p w14:paraId="753AE67E" w14:textId="38BEF615" w:rsidR="00380085" w:rsidRDefault="00000000">
      <w:pPr>
        <w:spacing w:line="480" w:lineRule="auto"/>
        <w:ind w:firstLine="720"/>
      </w:pPr>
      <w:r>
        <w:t xml:space="preserve">The tools that helped most were the ones that made our work visible. The team charter settled expectations before the first sprint. The product backlog and user story detail sheets gave Sprint Planning something concrete to pull from, and the test case template made done something we could check. The Daily Scrum is where these tools paid </w:t>
      </w:r>
      <w:r w:rsidR="006B1EAF">
        <w:t>off since</w:t>
      </w:r>
      <w:r>
        <w:t xml:space="preserve"> the pivot surfaced there within a day instead of at the end of a sprint. Backlog Refinement turned the tester’s questions into updated acceptance criteria, the Sprint Review let us show the client a working program instead of a status report, and the Sprint Retrospective gave us a set time to decide what to change. All of it rested on Scrum’s principles of transparency, inspection, and </w:t>
      </w:r>
      <w:r>
        <w:lastRenderedPageBreak/>
        <w:t>adaptation. Our retrospective surfaced the main weakness: the static spreadsheet backlog left the tester last to see changed criteria, a gap a live Jira board would close.</w:t>
      </w:r>
    </w:p>
    <w:p w14:paraId="6FA9578C" w14:textId="77777777" w:rsidR="00380085" w:rsidRDefault="00000000">
      <w:pPr>
        <w:pStyle w:val="Heading1"/>
      </w:pPr>
      <w:r>
        <w:t>Evaluating the Agile Process</w:t>
      </w:r>
    </w:p>
    <w:p w14:paraId="4E9085BA" w14:textId="77777777" w:rsidR="00380085" w:rsidRDefault="00000000">
      <w:pPr>
        <w:spacing w:line="480" w:lineRule="auto"/>
        <w:ind w:firstLine="720"/>
      </w:pPr>
      <w:r>
        <w:t>Scrum gave this project clear advantages. We had working software early, caught defects like the broken image during the sprint, and absorbed a full change in direction without losing the release. It also had costs. The events add meeting time that feels heavy for a small team, everything depends on the Product Owner being available, and some of my test cases had to be rewritten more than once as the design moved. Lighter documentation also makes a fixed scope and date harder to promise up front.</w:t>
      </w:r>
    </w:p>
    <w:p w14:paraId="196711C1" w14:textId="0EF32733" w:rsidR="00380085" w:rsidRDefault="00000000">
      <w:pPr>
        <w:spacing w:line="480" w:lineRule="auto"/>
        <w:ind w:firstLine="720"/>
      </w:pPr>
      <w:r>
        <w:t xml:space="preserve">Even with those tradeoffs, Scrum was the best approach for SNHU Travel. The project started </w:t>
      </w:r>
      <w:r w:rsidR="006B1EAF">
        <w:t>with</w:t>
      </w:r>
      <w:r>
        <w:t xml:space="preserve"> a focus group, not a finished specification, and the client’s needs kept changing until the wellness pivot. A waterfall plan written at the start would have been out of date before development finished. Scrum let us deliver what the client wanted at the end, which is why I recommend ChadaTech move forward with the transition.</w:t>
      </w:r>
    </w:p>
    <w:p w14:paraId="2220E325" w14:textId="77777777" w:rsidR="00380085" w:rsidRDefault="00000000">
      <w:pPr>
        <w:pageBreakBefore/>
        <w:spacing w:line="480" w:lineRule="auto"/>
        <w:jc w:val="center"/>
      </w:pPr>
      <w:r>
        <w:rPr>
          <w:b/>
          <w:bCs/>
        </w:rPr>
        <w:lastRenderedPageBreak/>
        <w:t>References</w:t>
      </w:r>
    </w:p>
    <w:p w14:paraId="62B6C799" w14:textId="77777777" w:rsidR="00380085" w:rsidRDefault="00000000">
      <w:pPr>
        <w:spacing w:line="480" w:lineRule="auto"/>
        <w:ind w:left="720" w:hanging="720"/>
      </w:pPr>
      <w:r>
        <w:t xml:space="preserve">Hoy, Z., &amp; Xu, M. (2023). Agile software requirements engineering challenges-solutions—A conceptual framework from systematic literature review. </w:t>
      </w:r>
      <w:r>
        <w:rPr>
          <w:i/>
          <w:iCs/>
        </w:rPr>
        <w:t>Information, 14</w:t>
      </w:r>
      <w:r>
        <w:t>(6), Article 322. https://doi.org/10.3390/info14060322</w:t>
      </w:r>
    </w:p>
    <w:p w14:paraId="19142B86" w14:textId="77777777" w:rsidR="00380085" w:rsidRDefault="00000000">
      <w:pPr>
        <w:spacing w:line="480" w:lineRule="auto"/>
        <w:ind w:left="720" w:hanging="720"/>
      </w:pPr>
      <w:r>
        <w:t xml:space="preserve">Verwijs, C., &amp; Russo, D. (2023). A theory of Scrum team effectiveness. </w:t>
      </w:r>
      <w:r>
        <w:rPr>
          <w:i/>
          <w:iCs/>
        </w:rPr>
        <w:t>ACM Transactions on Software Engineering and Methodology, 32</w:t>
      </w:r>
      <w:r>
        <w:t>(3), Article 74. https://doi.org/10.1145/3571849</w:t>
      </w:r>
    </w:p>
    <w:sectPr w:rsidR="00380085">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E6FCB" w14:textId="77777777" w:rsidR="00DC52AB" w:rsidRDefault="00DC52AB">
      <w:r>
        <w:separator/>
      </w:r>
    </w:p>
  </w:endnote>
  <w:endnote w:type="continuationSeparator" w:id="0">
    <w:p w14:paraId="512DB5F0" w14:textId="77777777" w:rsidR="00DC52AB" w:rsidRDefault="00DC5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656E0" w14:textId="77777777" w:rsidR="00DC52AB" w:rsidRDefault="00DC52AB">
      <w:r>
        <w:separator/>
      </w:r>
    </w:p>
  </w:footnote>
  <w:footnote w:type="continuationSeparator" w:id="0">
    <w:p w14:paraId="4B085477" w14:textId="77777777" w:rsidR="00DC52AB" w:rsidRDefault="00DC52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5F38F" w14:textId="77777777" w:rsidR="00380085" w:rsidRDefault="00000000">
    <w:pPr>
      <w:jc w:val="right"/>
    </w:pPr>
    <w:r>
      <w:fldChar w:fldCharType="begin"/>
    </w:r>
    <w:r>
      <w:instrText>PAGE</w:instrText>
    </w:r>
    <w:r>
      <w:fldChar w:fldCharType="separate"/>
    </w:r>
    <w:r w:rsidR="006B1EA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D3321"/>
    <w:multiLevelType w:val="hybridMultilevel"/>
    <w:tmpl w:val="28883394"/>
    <w:lvl w:ilvl="0" w:tplc="372E448A">
      <w:start w:val="1"/>
      <w:numFmt w:val="bullet"/>
      <w:lvlText w:val="●"/>
      <w:lvlJc w:val="left"/>
      <w:pPr>
        <w:ind w:left="720" w:hanging="360"/>
      </w:pPr>
    </w:lvl>
    <w:lvl w:ilvl="1" w:tplc="CFFEFF16">
      <w:start w:val="1"/>
      <w:numFmt w:val="bullet"/>
      <w:lvlText w:val="○"/>
      <w:lvlJc w:val="left"/>
      <w:pPr>
        <w:ind w:left="1440" w:hanging="360"/>
      </w:pPr>
    </w:lvl>
    <w:lvl w:ilvl="2" w:tplc="7A8A8A1E">
      <w:start w:val="1"/>
      <w:numFmt w:val="bullet"/>
      <w:lvlText w:val="■"/>
      <w:lvlJc w:val="left"/>
      <w:pPr>
        <w:ind w:left="2160" w:hanging="360"/>
      </w:pPr>
    </w:lvl>
    <w:lvl w:ilvl="3" w:tplc="2E807180">
      <w:start w:val="1"/>
      <w:numFmt w:val="bullet"/>
      <w:lvlText w:val="●"/>
      <w:lvlJc w:val="left"/>
      <w:pPr>
        <w:ind w:left="2880" w:hanging="360"/>
      </w:pPr>
    </w:lvl>
    <w:lvl w:ilvl="4" w:tplc="A258B4B4">
      <w:start w:val="1"/>
      <w:numFmt w:val="bullet"/>
      <w:lvlText w:val="○"/>
      <w:lvlJc w:val="left"/>
      <w:pPr>
        <w:ind w:left="3600" w:hanging="360"/>
      </w:pPr>
    </w:lvl>
    <w:lvl w:ilvl="5" w:tplc="FD4C1086">
      <w:start w:val="1"/>
      <w:numFmt w:val="bullet"/>
      <w:lvlText w:val="■"/>
      <w:lvlJc w:val="left"/>
      <w:pPr>
        <w:ind w:left="4320" w:hanging="360"/>
      </w:pPr>
    </w:lvl>
    <w:lvl w:ilvl="6" w:tplc="5F4C4746">
      <w:start w:val="1"/>
      <w:numFmt w:val="bullet"/>
      <w:lvlText w:val="●"/>
      <w:lvlJc w:val="left"/>
      <w:pPr>
        <w:ind w:left="5040" w:hanging="360"/>
      </w:pPr>
    </w:lvl>
    <w:lvl w:ilvl="7" w:tplc="C5980E30">
      <w:start w:val="1"/>
      <w:numFmt w:val="bullet"/>
      <w:lvlText w:val="●"/>
      <w:lvlJc w:val="left"/>
      <w:pPr>
        <w:ind w:left="5760" w:hanging="360"/>
      </w:pPr>
    </w:lvl>
    <w:lvl w:ilvl="8" w:tplc="83E8C952">
      <w:start w:val="1"/>
      <w:numFmt w:val="bullet"/>
      <w:lvlText w:val="●"/>
      <w:lvlJc w:val="left"/>
      <w:pPr>
        <w:ind w:left="6480" w:hanging="360"/>
      </w:pPr>
    </w:lvl>
  </w:abstractNum>
  <w:num w:numId="1" w16cid:durableId="16757634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085"/>
    <w:rsid w:val="00380085"/>
    <w:rsid w:val="006B1EAF"/>
    <w:rsid w:val="00CD51E6"/>
    <w:rsid w:val="00DC5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71B0F"/>
  <w15:docId w15:val="{CA441CE2-03C8-4369-BE8E-FF64171B3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480" w:lineRule="auto"/>
      <w:jc w:val="center"/>
      <w:outlineLvl w:val="0"/>
    </w:pPr>
    <w:rPr>
      <w:b/>
      <w:bCs/>
      <w:color w:val="00000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1047</Words>
  <Characters>5971</Characters>
  <Application>Microsoft Office Word</Application>
  <DocSecurity>0</DocSecurity>
  <Lines>49</Lines>
  <Paragraphs>14</Paragraphs>
  <ScaleCrop>false</ScaleCrop>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Doswell, Ryan</cp:lastModifiedBy>
  <cp:revision>2</cp:revision>
  <dcterms:created xsi:type="dcterms:W3CDTF">2026-10-12T19:12:00Z</dcterms:created>
  <dcterms:modified xsi:type="dcterms:W3CDTF">2026-10-17T13:50:00Z</dcterms:modified>
</cp:coreProperties>
</file>