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8"/>
          <w:szCs w:val="38"/>
        </w:rPr>
      </w:pPr>
      <w:bookmarkStart w:colFirst="0" w:colLast="0" w:name="_567r24uj9fyl" w:id="0"/>
      <w:bookmarkEnd w:id="0"/>
      <w:r w:rsidDel="00000000" w:rsidR="00000000" w:rsidRPr="00000000">
        <w:rPr>
          <w:sz w:val="38"/>
          <w:szCs w:val="38"/>
          <w:rtl w:val="0"/>
        </w:rPr>
        <w:t xml:space="preserve">Website Proposal: LEGO Set and Piece Cataloging | </w:t>
      </w:r>
      <w:r w:rsidDel="00000000" w:rsidR="00000000" w:rsidRPr="00000000">
        <w:rPr>
          <w:sz w:val="38"/>
          <w:szCs w:val="38"/>
          <w:rtl w:val="0"/>
        </w:rPr>
        <w:t xml:space="preserve">Overview | Phil Kershner, Ryan Farley, Aidan Elm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going to design a user-friendly website for cataloging LEGO sets and pieces. The users will be able to view LEGO sets, observe single pieces, and set up their personal LEGO collections on their own. A user should be allowed to create a customized set by choosing pieces - this will be added to the database. Saving and managing one's collection will be supported via a well-organized interface.</w:t>
      </w:r>
    </w:p>
    <w:p w:rsidR="00000000" w:rsidDel="00000000" w:rsidP="00000000" w:rsidRDefault="00000000" w:rsidRPr="00000000" w14:paraId="00000003">
      <w:pPr>
        <w:pStyle w:val="Heading1"/>
        <w:rPr>
          <w:sz w:val="38"/>
          <w:szCs w:val="38"/>
        </w:rPr>
      </w:pPr>
      <w:bookmarkStart w:colFirst="0" w:colLast="0" w:name="_8oz5gt23avo0" w:id="1"/>
      <w:bookmarkEnd w:id="1"/>
      <w:r w:rsidDel="00000000" w:rsidR="00000000" w:rsidRPr="00000000">
        <w:rPr>
          <w:sz w:val="38"/>
          <w:szCs w:val="38"/>
          <w:rtl w:val="0"/>
        </w:rPr>
        <w:t xml:space="preserve">Expected Functionalities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Registration and Login:</w:t>
      </w:r>
      <w:r w:rsidDel="00000000" w:rsidR="00000000" w:rsidRPr="00000000">
        <w:rPr>
          <w:sz w:val="20"/>
          <w:szCs w:val="20"/>
          <w:rtl w:val="0"/>
        </w:rPr>
        <w:t xml:space="preserve"> Users create an account and log in with the account for personalized features.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LEGO Sets Research:</w:t>
      </w:r>
      <w:r w:rsidDel="00000000" w:rsidR="00000000" w:rsidRPr="00000000">
        <w:rPr>
          <w:sz w:val="20"/>
          <w:szCs w:val="20"/>
          <w:rtl w:val="0"/>
        </w:rPr>
        <w:t xml:space="preserve"> Overview, details, and specifications of a variety of LEGO sets can be viewed and searched.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View Individual Pieces:</w:t>
      </w:r>
      <w:r w:rsidDel="00000000" w:rsidR="00000000" w:rsidRPr="00000000">
        <w:rPr>
          <w:sz w:val="20"/>
          <w:szCs w:val="20"/>
          <w:rtl w:val="0"/>
        </w:rPr>
        <w:t xml:space="preserve"> View LEGO parts, going into details with images, description, and piece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 set creation</w:t>
      </w:r>
      <w:r w:rsidDel="00000000" w:rsidR="00000000" w:rsidRPr="00000000">
        <w:rPr>
          <w:sz w:val="20"/>
          <w:szCs w:val="20"/>
          <w:rtl w:val="0"/>
        </w:rPr>
        <w:t xml:space="preserve">: Users can pick which pieces make up their unique sets.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INTO: Users can insert pieces into their custom sets.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DELETE: Users can delete pieces from their custom sets if they are no longer needed.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SELECT: Retrieves and displays stored custom sets for the user.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UPDATE: Modify existing custom sets: add or remove pieces.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279988</wp:posOffset>
            </wp:positionV>
            <wp:extent cx="3881438" cy="163788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637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80" w:lineRule="auto"/>
        <w:rPr>
          <w:sz w:val="38"/>
          <w:szCs w:val="38"/>
        </w:rPr>
      </w:pPr>
      <w:bookmarkStart w:colFirst="0" w:colLast="0" w:name="_v44ksy9ltzgj" w:id="2"/>
      <w:bookmarkEnd w:id="2"/>
      <w:r w:rsidDel="00000000" w:rsidR="00000000" w:rsidRPr="00000000">
        <w:rPr>
          <w:sz w:val="38"/>
          <w:szCs w:val="38"/>
          <w:rtl w:val="0"/>
        </w:rPr>
        <w:t xml:space="preserve">Dataset Sources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LEGO Database: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Kaggle LEGO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LEGO Sets: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Kaggle LEGO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80" w:lineRule="auto"/>
        <w:rPr>
          <w:sz w:val="38"/>
          <w:szCs w:val="38"/>
        </w:rPr>
      </w:pPr>
      <w:bookmarkStart w:colFirst="0" w:colLast="0" w:name="_pihngi6qnr53" w:id="3"/>
      <w:bookmarkEnd w:id="3"/>
      <w:r w:rsidDel="00000000" w:rsidR="00000000" w:rsidRPr="00000000">
        <w:rPr>
          <w:sz w:val="38"/>
          <w:szCs w:val="38"/>
          <w:rtl w:val="0"/>
        </w:rPr>
        <w:t xml:space="preserve">Design Resources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Scheme: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LEGO Brand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 Framework: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Inspiration: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CodePen Example 1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CodePen Example 2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CodePen Example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>
          <w:sz w:val="38"/>
          <w:szCs w:val="38"/>
        </w:rPr>
      </w:pPr>
      <w:bookmarkStart w:colFirst="0" w:colLast="0" w:name="_iswcx4gra0t4" w:id="4"/>
      <w:bookmarkEnd w:id="4"/>
      <w:r w:rsidDel="00000000" w:rsidR="00000000" w:rsidRPr="00000000">
        <w:rPr>
          <w:sz w:val="38"/>
          <w:szCs w:val="38"/>
          <w:rtl w:val="0"/>
        </w:rPr>
        <w:t xml:space="preserve">Architecture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will interact with the site through a browser displaying elements from the Bootstrap framework. On the backend, a Node.js server running the web application will interact with a MySQL server to get the LEGO data. The project files and a report will be entered into the “FinalProject” GitHub repository.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randcolorcode.com/lego" TargetMode="External"/><Relationship Id="rId10" Type="http://schemas.openxmlformats.org/officeDocument/2006/relationships/hyperlink" Target="https://www.kaggle.com/datasets/mterzolo/lego-sets" TargetMode="External"/><Relationship Id="rId13" Type="http://schemas.openxmlformats.org/officeDocument/2006/relationships/hyperlink" Target="https://getbootstrap.com/" TargetMode="External"/><Relationship Id="rId12" Type="http://schemas.openxmlformats.org/officeDocument/2006/relationships/hyperlink" Target="https://www.brandcolorcode.com/le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mterzolo/lego-sets" TargetMode="External"/><Relationship Id="rId15" Type="http://schemas.openxmlformats.org/officeDocument/2006/relationships/hyperlink" Target="https://codepen.io/abdel4/pen/gOyKjRz" TargetMode="External"/><Relationship Id="rId14" Type="http://schemas.openxmlformats.org/officeDocument/2006/relationships/hyperlink" Target="https://getbootstrap.com/" TargetMode="External"/><Relationship Id="rId17" Type="http://schemas.openxmlformats.org/officeDocument/2006/relationships/hyperlink" Target="https://codepen.io/IncurableHam/pen/YRrVRG" TargetMode="External"/><Relationship Id="rId16" Type="http://schemas.openxmlformats.org/officeDocument/2006/relationships/hyperlink" Target="https://codepen.io/laszlobarath/pen/qBzKNj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rtatman/lego-database" TargetMode="External"/><Relationship Id="rId8" Type="http://schemas.openxmlformats.org/officeDocument/2006/relationships/hyperlink" Target="https://www.kaggle.com/datasets/rtatman/lego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