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Liberation Sans" w:hAnsi="Liberation Sans"/>
          <w:b/>
          <w:i w:val="0"/>
          <w:sz w:val="20"/>
        </w:rPr>
        <w:t>Aman Kumar</w:t>
      </w:r>
    </w:p>
    <w:p>
      <w:pPr>
        <w:spacing w:after="0" w:before="0"/>
      </w:pPr>
      <w:r>
        <w:rPr>
          <w:rFonts w:ascii="Liberation Sans" w:hAnsi="Liberation Sans"/>
          <w:b w:val="0"/>
          <w:i w:val="0"/>
          <w:sz w:val="18"/>
        </w:rPr>
        <w:t>+1 236-885-2285 | amankumar7111@outlook.com | linkedin.com/in/aman1776</w:t>
      </w:r>
    </w:p>
    <w:p>
      <w:pPr>
        <w:spacing w:after="80" w:before="0"/>
      </w:pPr>
      <w:r>
        <w:rPr>
          <w:rFonts w:ascii="Liberation Sans" w:hAnsi="Liberation Sans"/>
          <w:b w:val="0"/>
          <w:i w:val="0"/>
          <w:sz w:val="18"/>
        </w:rPr>
        <w:t>Vancouver, BC</w:t>
      </w:r>
    </w:p>
    <w:p>
      <w:pPr>
        <w:spacing w:after="160" w:before="0"/>
      </w:pPr>
      <w:r>
        <w:rPr>
          <w:rFonts w:ascii="Liberation Sans" w:hAnsi="Liberation Sans"/>
          <w:b w:val="0"/>
          <w:i w:val="0"/>
          <w:sz w:val="20"/>
        </w:rPr>
        <w:t>June 21, 2026</w:t>
      </w:r>
    </w:p>
    <w:p>
      <w:pPr>
        <w:spacing w:after="0" w:before="0"/>
      </w:pPr>
      <w:r>
        <w:rPr>
          <w:rFonts w:ascii="Liberation Sans" w:hAnsi="Liberation Sans"/>
          <w:b w:val="0"/>
          <w:i w:val="0"/>
          <w:sz w:val="20"/>
        </w:rPr>
        <w:t>Indeed</w:t>
      </w:r>
    </w:p>
    <w:p>
      <w:pPr>
        <w:spacing w:after="160" w:before="0"/>
      </w:pPr>
      <w:r>
        <w:rPr>
          <w:rFonts w:ascii="Liberation Sans" w:hAnsi="Liberation Sans"/>
          <w:b w:val="0"/>
          <w:i w:val="0"/>
          <w:sz w:val="20"/>
        </w:rPr>
        <w:t>Vancouver, BC</w:t>
      </w:r>
    </w:p>
    <w:p>
      <w:pPr>
        <w:spacing w:after="160" w:before="0"/>
      </w:pPr>
      <w:r>
        <w:rPr>
          <w:rFonts w:ascii="Liberation Sans" w:hAnsi="Liberation Sans"/>
          <w:b/>
          <w:i w:val="0"/>
          <w:sz w:val="20"/>
        </w:rPr>
        <w:t>Re: Sr. Manager, Integration &amp; Business Acceleration — Reference ID: 47053</w:t>
      </w:r>
    </w:p>
    <w:p>
      <w:pPr>
        <w:spacing w:after="80" w:before="0"/>
      </w:pPr>
      <w:r>
        <w:rPr>
          <w:rFonts w:ascii="Liberation Sans" w:hAnsi="Liberation Sans"/>
          <w:b w:val="0"/>
          <w:i w:val="0"/>
          <w:sz w:val="20"/>
        </w:rPr>
        <w:t>Dear Hiring Manager,</w:t>
      </w:r>
    </w:p>
    <w:p>
      <w:pPr>
        <w:spacing w:after="160" w:before="0"/>
      </w:pPr>
      <w:r>
        <w:rPr>
          <w:rFonts w:ascii="Liberation Sans" w:hAnsi="Liberation Sans"/>
          <w:b w:val="0"/>
          <w:i w:val="0"/>
          <w:sz w:val="20"/>
        </w:rPr>
        <w:t>Your mission is to help people get jobs. Mine is to build the operational infrastructure that makes organizations scalable, efficient, and ready for their next phase of growth. When I read the Sr. Manager, Integration &amp; Business Acceleration role, I recognized a team that needs exactly what I have spent eight years doing — building from zero, leading complex cross-functional programs, and ensuring that strategic moves deliver their full value.</w:t>
        <w:br/>
        <w:br/>
        <w:t>I joined SkyflyMD when it was 3 people in a single location. When I left, it was 70 people across 32 locations, operating with systems I designed from scratch. The defining moment of that journey was directing our $17M acquisition — structuring 8 concurrent due diligence workstreams across finance, legal, operations, and provider contracts. I built the integration playbook, tracked Day 1 readiness and Day 100 milestones, consolidated 8 separate operational systems into one unified platform, and retained 100% of our key talent through the transition.</w:t>
        <w:br/>
        <w:br/>
        <w:t>What made that possible was not a pre-existing framework. There was no playbook. I created it — the governance rhythms, the reporting cadences, the escalation paths, the decision-making frameworks — all from scratch, across 5 clinic groups operating under different state regulations. I learned that successful integration depends not on the complexity of the plan, but on creating simple, clear structures that diverse teams can rally around, combined with the discipline to track progress until synergy targets are met.</w:t>
        <w:br/>
        <w:br/>
        <w:t>What drew me to Indeed is that you are data-driven without being jargon-heavy, and mission-focused without being sentimental. That is how I operate. I believe in measuring what matters, building systems that outlast the people who create them, and keeping things simple enough that they actually get used. Your 'job seeker first' value resonates because it mirrors how I have always made operational decisions — starting with the end-user and working backward.</w:t>
        <w:br/>
        <w:br/>
        <w:t>I am not looking for a role that requires a playbook to exist before I start. I am looking for one that needs a playbook written. The Integration &amp; Business Acceleration team at Indeed is exactly that kind of environment.</w:t>
        <w:br/>
        <w:br/>
        <w:t>I would welcome the opportunity to discuss how my experience building and integrating multi-site operations can support Indeed's continued growth through M&amp;A. Thank you for your time and consideration.</w:t>
      </w:r>
    </w:p>
    <w:p>
      <w:pPr>
        <w:spacing w:after="40" w:before="0"/>
      </w:pPr>
      <w:r>
        <w:rPr>
          <w:rFonts w:ascii="Liberation Sans" w:hAnsi="Liberation Sans"/>
          <w:b w:val="0"/>
          <w:i w:val="0"/>
          <w:sz w:val="20"/>
        </w:rPr>
        <w:t>Best regards,</w:t>
      </w:r>
    </w:p>
    <w:p>
      <w:pPr>
        <w:spacing w:after="0" w:before="0"/>
      </w:pPr>
      <w:r>
        <w:rPr>
          <w:rFonts w:ascii="Liberation Sans" w:hAnsi="Liberation Sans"/>
          <w:b/>
          <w:i w:val="0"/>
          <w:sz w:val="20"/>
        </w:rPr>
        <w:t>Aman Kumar</w:t>
      </w:r>
    </w:p>
    <w:p>
      <w:pPr>
        <w:spacing w:after="0" w:before="0"/>
      </w:pPr>
      <w:r>
        <w:rPr>
          <w:rFonts w:ascii="Liberation Sans" w:hAnsi="Liberation Sans"/>
          <w:b w:val="0"/>
          <w:i w:val="0"/>
          <w:sz w:val="18"/>
        </w:rPr>
        <w:t>+1 236-885-2285</w:t>
      </w:r>
    </w:p>
    <w:p>
      <w:pPr>
        <w:spacing w:after="40" w:before="0"/>
      </w:pPr>
      <w:r>
        <w:rPr>
          <w:rFonts w:ascii="Liberation Sans" w:hAnsi="Liberation Sans"/>
          <w:b w:val="0"/>
          <w:i w:val="0"/>
          <w:sz w:val="18"/>
        </w:rPr>
        <w:t>amankumar7111@outlook.com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