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关键词　AI学习助手、可解释匹配、课堂证据、课程修订、人机协同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作品概要：连接选师与教学反馈</w:t>
      </w:r>
    </w:p>
    <w:p>
      <w:pPr>
        <w:keepNext/>
      </w:pPr>
      <w:r>
        <w:rPr>
          <w:rFonts w:ascii="Noto Serif CJK SC" w:hAnsi="Noto Serif CJK SC" w:eastAsia="Noto Serif CJK SC"/>
          <w:b/>
          <w:color w:val="000000"/>
          <w:sz w:val="22"/>
        </w:rPr>
        <w:t>核心价值：让家长看清选师依据，让家教依据课堂记录调整教学。</w:t>
      </w:r>
    </w:p>
    <w:p>
      <w:r>
        <w:rPr>
          <w:rFonts w:ascii="Noto Serif CJK SC" w:hAnsi="Noto Serif CJK SC" w:eastAsia="Noto Serif CJK SC"/>
          <w:color w:val="000000"/>
          <w:sz w:val="21"/>
        </w:rPr>
        <w:t>领航云学堂面向学生家长与大学生家教，围绕需求整理、教师推荐、预约、课堂记录、反馈和下一课修订构建服务链。家长核对条件及推荐理由，教师接受预约并组织教学，双方通过同一业务上下文查看已发布结果。</w:t>
      </w:r>
    </w:p>
    <w:p>
      <w:r>
        <w:rPr>
          <w:rFonts w:ascii="Noto Serif CJK SC" w:hAnsi="Noto Serif CJK SC" w:eastAsia="Noto Serif CJK SC"/>
          <w:color w:val="000000"/>
          <w:sz w:val="21"/>
        </w:rPr>
        <w:t>作品选择“赛道二：AI+大学生创新创业”中的“大学生OPC创新创业AI agent”方向。四人团队以AI辅助开发和模块协作形成创业应用原型。“校园”主要指大学生家教供给与学生团队创业实践。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69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 平台首页：家长从需求表达进入匹配与学习服务</w:t>
      </w:r>
    </w:p>
    <w:p>
      <w:r>
        <w:rPr>
          <w:rFonts w:ascii="Noto Serif CJK SC" w:hAnsi="Noto Serif CJK SC" w:eastAsia="Noto Serif CJK SC"/>
          <w:color w:val="000000"/>
          <w:sz w:val="21"/>
        </w:rPr>
        <w:t>图1怎么看：首页将AI需求入口、智能匹配与学习支持集中呈现，后续各图继续展开实际操作。</w:t>
      </w:r>
    </w:p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18"/>
        </w:rPr>
        <w:t>1. 整理需求 → 2. 核对推荐 → 3. 预约教学 → 4. 记录课堂 → 5. 反馈修订</w:t>
      </w:r>
    </w:p>
    <w:p>
      <w:r>
        <w:rPr>
          <w:rFonts w:ascii="Noto Serif CJK SC" w:hAnsi="Noto Serif CJK SC" w:eastAsia="Noto Serif CJK SC"/>
          <w:color w:val="000000"/>
          <w:sz w:val="21"/>
        </w:rPr>
        <w:t>阅读案例：虚构学生小航寻找初一数学家教小林。以下为真实Mock网页截图，人物和课堂记录均为演示，未调用模型。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二 AI助手：先知道怎样使用平台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家长可从“小书灵”咨询平台操作，或表达学习需求。兼容浏览器支持语音输入及朗读，也保留文字操作。助手提供学习与业务入口，帮助用户把问题转为下一步可执行的操作。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1713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ssistant.png"/>
                    <pic:cNvPicPr/>
                  </pic:nvPicPr>
                  <pic:blipFill>
                    <a:blip r:embed="rId1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7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 小书灵真实问答：使用说明、来源标识与功能入口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图2怎么看：用户询问“平台怎么用”，回复说明筛选、核对资料、预约和查看状态；下方保留语音、文字及学习工具入口。</w:t>
      </w:r>
    </w:p>
    <w:p>
      <w:r>
        <w:rPr>
          <w:rFonts w:ascii="Noto Serif CJK SC" w:hAnsi="Noto Serif CJK SC" w:eastAsia="Noto Serif CJK SC"/>
          <w:color w:val="000000"/>
          <w:sz w:val="21"/>
        </w:rPr>
        <w:t>图中明确标注“本机演示·非大模型”。这证明本机操作指引可用；新题问答、图片辅导等可选模型接口的实际生成结果，取决于服务端配置，不能由此图推断已经完成真实模型验证。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三 需求整理：自然语言变成可核对条件</w:t>
      </w:r>
    </w:p>
    <w:p>
      <w:r>
        <w:rPr>
          <w:rFonts w:ascii="Noto Serif CJK SC" w:hAnsi="Noto Serif CJK SC" w:eastAsia="Noto Serif CJK SC"/>
          <w:color w:val="000000"/>
          <w:sz w:val="21"/>
        </w:rPr>
        <w:t>家长输入初中数学、100元预算、周六下午与授课偏好，系统先展示解析建议，再由用户确认填入。当前图中使用本机关键词解析；模型解析接口可按配置启用。用户仍负责核对，系统不代替用户提交预约。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1158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mand.png"/>
                    <pic:cNvPicPr/>
                  </pic:nvPicPr>
                  <pic:blipFill>
                    <a:blip r:embed="rId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1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图3 输入需求与解析建议：先看清条件，再进入匹配</w:t>
      </w:r>
    </w:p>
    <w:p>
      <w:r>
        <w:rPr>
          <w:rFonts w:ascii="Noto Serif CJK SC" w:hAnsi="Noto Serif CJK SC" w:eastAsia="Noto Serif CJK SC"/>
          <w:color w:val="000000"/>
          <w:sz w:val="21"/>
        </w:rPr>
        <w:t>图3怎么看：上方是家长表达，下方列出科目、年级、预算、方式和偏好，并提供“确认并填入表单”按钮。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权重可以公开核对与调整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7418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eights.png"/>
                    <pic:cNvPicPr/>
                  </pic:nvPicPr>
                  <pic:blipFill>
                    <a:blip r:embed="rId13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4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图4 五维权重设置：学科、时间、经历、费用及其他因素</w:t>
      </w:r>
    </w:p>
    <w:p>
      <w:r>
        <w:rPr>
          <w:rFonts w:ascii="Noto Serif CJK SC" w:hAnsi="Noto Serif CJK SC" w:eastAsia="Noto Serif CJK SC"/>
          <w:color w:val="000000"/>
          <w:sz w:val="21"/>
        </w:rPr>
        <w:t>图4怎么看：默认35／30／20／10／5；滑块支持调整，按相对权重归一。权重是业务设定，不是经教学效果验证的最优参数。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四 推荐结果：解释为什么出现这位老师</w:t>
      </w:r>
    </w:p>
    <w:p>
      <w:r>
        <w:rPr>
          <w:rFonts w:ascii="Noto Serif CJK SC" w:hAnsi="Noto Serif CJK SC" w:eastAsia="Noto Serif CJK SC"/>
          <w:color w:val="000000"/>
          <w:sz w:val="21"/>
        </w:rPr>
        <w:t>系统使用公开资料和确定性规则生成推荐，家长可逐项核对，不必只接受一个无法解释的总分。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8669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anking.png"/>
                    <pic:cNvPicPr/>
                  </pic:nvPicPr>
                  <pic:blipFill>
                    <a:blip r:embed="rId14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图5 小林推荐卡：分项得分、时间、费用及资料来源</w:t>
      </w:r>
    </w:p>
    <w:p>
      <w:r>
        <w:rPr>
          <w:rFonts w:ascii="Noto Serif CJK SC" w:hAnsi="Noto Serif CJK SC" w:eastAsia="Noto Serif CJK SC"/>
          <w:color w:val="000000"/>
          <w:sz w:val="21"/>
        </w:rPr>
        <w:t>图5怎么看：这次真实规则结果展示小林及89分；卡片说明时间、经历与费用的贡献，底部可以进入详情。分数仅适用于当前条件。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134"/>
        <w:gridCol w:w="6690"/>
      </w:tblGrid>
      <w:tr>
        <w:trPr>
          <w:tblHeader/>
          <w:cantSplit/>
        </w:trPr>
        <w:tc>
          <w:tcPr>
            <w:tcW w:type="dxa" w:w="170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维度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默认权重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实际口径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学科吻合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35%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先筛除不符科目；入选者均获得该项分数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时间兼容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宽泛时段有交集即可命中，不等于已约定钟点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教学经历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自述教学月数折算，36个月封顶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费用因素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按预算内价格余量计分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其他偏好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成绩、能力、案例自述及偏好综合计分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学科分对已入选者相同，不继续区分其先后；时间不符影响分数，当前不作硬排除。自述资料和匹配分不代表教师资质认证、教学质量或提分概率。目录含24份合成演示家教资料，不能作为真实用户规模。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五 教师详情：集中查看资料再做选择</w:t>
      </w:r>
    </w:p>
    <w:p>
      <w:r>
        <w:rPr>
          <w:rFonts w:ascii="Noto Serif CJK SC" w:hAnsi="Noto Serif CJK SC" w:eastAsia="Noto Serif CJK SC"/>
          <w:color w:val="000000"/>
          <w:sz w:val="21"/>
        </w:rPr>
        <w:t>从真实推荐或教师列表可进入小林详情，查看照片、学校专业、科目、服务片区、授课方式、时间、费用和经历。资料集中展示，供家长判断是否继续预约。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771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file.png"/>
                    <pic:cNvPicPr/>
                  </pic:nvPicPr>
                  <pic:blipFill>
                    <a:blip r:embed="rId15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7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图6 小林详情页：照片、教学安排和自述经历</w:t>
      </w:r>
    </w:p>
    <w:p>
      <w:r>
        <w:rPr>
          <w:rFonts w:ascii="Noto Serif CJK SC" w:hAnsi="Noto Serif CJK SC" w:eastAsia="Noto Serif CJK SC"/>
          <w:color w:val="000000"/>
          <w:sz w:val="21"/>
        </w:rPr>
        <w:t>图6怎么看：图中展示学校专业、可授课科目、区域、方式与课时费；“自述、未核验”的提示说明资料来源，不能把照片展示理解为身份认证。</w:t>
      </w:r>
    </w:p>
    <w:p>
      <w:r>
        <w:rPr>
          <w:rFonts w:ascii="Noto Serif CJK SC" w:hAnsi="Noto Serif CJK SC" w:eastAsia="Noto Serif CJK SC"/>
          <w:color w:val="000000"/>
          <w:sz w:val="21"/>
        </w:rPr>
        <w:t>家长选定后可以从本页发起预约。下文继续展示实际提交与教师接单，避免把信息展示当作已经完成交易。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六 提交预约：需求随约课信息传递</w:t>
      </w:r>
    </w:p>
    <w:p>
      <w:r>
        <w:rPr>
          <w:rFonts w:ascii="Noto Serif CJK SC" w:hAnsi="Noto Serif CJK SC" w:eastAsia="Noto Serif CJK SC"/>
          <w:color w:val="000000"/>
          <w:sz w:val="21"/>
        </w:rPr>
        <w:t>小航家长从小林详情进入预约，填写虚构称呼、数学辅导需求与周六下午的意向。必填联系字段使用非个人的演示数字，不涉及真实学生联系方式。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08000" cy="57229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oking.png"/>
                    <pic:cNvPicPr/>
                  </pic:nvPicPr>
                  <pic:blipFill>
                    <a:blip r:embed="rId1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5722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图7 真实预约表单：称呼、科目、期望时间与辅导需求</w:t>
      </w:r>
    </w:p>
    <w:p>
      <w:r>
        <w:rPr>
          <w:rFonts w:ascii="Noto Serif CJK SC" w:hAnsi="Noto Serif CJK SC" w:eastAsia="Noto Serif CJK SC"/>
          <w:color w:val="000000"/>
          <w:sz w:val="21"/>
        </w:rPr>
        <w:t>图7怎么看：表单中保留小航、数学、周六下午及一元一次方程需求；底部“保存演示预约”用于真实提交到当前浏览器演示状态。</w:t>
      </w:r>
    </w:p>
    <w:p>
      <w:r>
        <w:rPr>
          <w:rFonts w:ascii="Noto Serif CJK SC" w:hAnsi="Noto Serif CJK SC" w:eastAsia="Noto Serif CJK SC"/>
          <w:color w:val="000000"/>
          <w:sz w:val="21"/>
        </w:rPr>
        <w:t>此处是Mock演示预约，不是实际付费订单；提交后的待处理状态见下一页。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七 预约状态：家长发出，教师处理</w:t>
      </w:r>
    </w:p>
    <w:p>
      <w:r>
        <w:rPr>
          <w:rFonts w:ascii="Noto Serif CJK SC" w:hAnsi="Noto Serif CJK SC" w:eastAsia="Noto Serif CJK SC"/>
          <w:color w:val="000000"/>
          <w:sz w:val="21"/>
        </w:rPr>
        <w:t>家长与家教围绕对应预约查看需求和当前状态。以下三处是同一本机演示上下文中依次操作得到的结果。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358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ending.png"/>
                    <pic:cNvPicPr/>
                  </pic:nvPicPr>
                  <pic:blipFill>
                    <a:blip r:embed="rId1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5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图8 家长“我的预约”：小航记录处于待家教确认</w:t>
      </w:r>
    </w:p>
    <w:p>
      <w:r>
        <w:rPr>
          <w:rFonts w:ascii="Noto Serif CJK SC" w:hAnsi="Noto Serif CJK SC" w:eastAsia="Noto Serif CJK SC"/>
          <w:color w:val="000000"/>
          <w:sz w:val="21"/>
        </w:rPr>
        <w:t>图8怎么看：记录已实际保存，老师、科目与时间可查；这一步尚未表示教师接单。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4351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workbench.png"/>
                    <pic:cNvPicPr/>
                  </pic:nvPicPr>
                  <pic:blipFill>
                    <a:blip r:embed="rId18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3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图9 教师工作台：同一需求进入待处理预约</w:t>
      </w:r>
    </w:p>
    <w:p>
      <w:r>
        <w:rPr>
          <w:rFonts w:ascii="Noto Serif CJK SC" w:hAnsi="Noto Serif CJK SC" w:eastAsia="Noto Serif CJK SC"/>
          <w:color w:val="000000"/>
          <w:sz w:val="21"/>
        </w:rPr>
        <w:t>图9怎么看：教师看到小航、数学及周六下午，可以进入详情判断是否接受。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08000" cy="25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ccepted.png"/>
                    <pic:cNvPicPr/>
                  </pic:nvPicPr>
                  <pic:blipFill>
                    <a:blip r:embed="rId19"/>
                    <a:srcRect l="5000" t="44444" r="25455" b="161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图10 教师接受后：状态更新并出现教学服务入口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图10怎么看：“家教已接受”说明处理已完成；“教学计划与课后反馈”将预约连接到后续教学。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八 课程安排：从预约进入四课教学案例</w:t>
      </w:r>
    </w:p>
    <w:p>
      <w:r>
        <w:rPr>
          <w:rFonts w:ascii="Noto Serif CJK SC" w:hAnsi="Noto Serif CJK SC" w:eastAsia="Noto Serif CJK SC"/>
          <w:color w:val="000000"/>
          <w:sz w:val="21"/>
        </w:rPr>
        <w:t>已接受的预约可进入教学计划。教师加载完整初一数学“一元一次方程”案例，核对目标、每节45分钟安排、例题、练习和标准答案后发布，家长查看发布版。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7716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urse.png"/>
                    <pic:cNvPicPr/>
                  </pic:nvPicPr>
                  <pic:blipFill>
                    <a:blip r:embed="rId2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7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图11 四课导航与第二课目标：合并同类项与移项</w:t>
      </w:r>
    </w:p>
    <w:p>
      <w:r>
        <w:rPr>
          <w:rFonts w:ascii="Noto Serif CJK SC" w:hAnsi="Noto Serif CJK SC" w:eastAsia="Noto Serif CJK SC"/>
          <w:color w:val="000000"/>
          <w:sz w:val="21"/>
        </w:rPr>
        <w:t>图11怎么看：顶部四个课次按钮连接同一单元；当前第二课列出目标、知识点和45分钟安排。截图为已发布v1中的真实课程区域。</w:t>
      </w:r>
    </w:p>
    <w:p>
      <w:r>
        <w:rPr>
          <w:rFonts w:ascii="Noto Serif CJK SC" w:hAnsi="Noto Serif CJK SC" w:eastAsia="Noto Serif CJK SC"/>
          <w:color w:val="000000"/>
          <w:sz w:val="21"/>
        </w:rPr>
        <w:t>原四课依次覆盖等式性质、合并同类项与移项、去括号与去分母、应用题与单元总结。案例用于验证教学流程，不代表已开展真实课堂或产生提分效果。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九 课堂事实：逐题记录，明确错在哪里</w:t>
      </w:r>
    </w:p>
    <w:p>
      <w:r>
        <w:rPr>
          <w:rFonts w:ascii="Noto Serif CJK SC" w:hAnsi="Noto Serif CJK SC" w:eastAsia="Noto Serif CJK SC"/>
          <w:color w:val="000000"/>
          <w:sz w:val="21"/>
        </w:rPr>
        <w:t>教师对照已发布题目记录正误，而不是只填写一句笼统评价。虚构记录为Q1—Q3正确，Q4/Q5错误，并补充错因与课堂观察。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48549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lass-record.png"/>
                    <pic:cNvPicPr/>
                  </pic:nvPicPr>
                  <pic:blipFill>
                    <a:blip r:embed="rId21"/>
                    <a:srcRect l="0" t="26256" r="0" b="3549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85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图12 逐题正误与3/5统计（表单局部）</w:t>
      </w:r>
    </w:p>
    <w:p>
      <w:r>
        <w:rPr>
          <w:rFonts w:ascii="Noto Serif CJK SC" w:hAnsi="Noto Serif CJK SC" w:eastAsia="Noto Serif CJK SC"/>
          <w:color w:val="000000"/>
          <w:sz w:val="21"/>
        </w:rPr>
        <w:t>图12怎么看：深色按钮表示教师选择的结果；前3题答对、后2题答错。统计来自这些录入事实，不是模型自动批改。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14938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lass-record.png"/>
                    <pic:cNvPicPr/>
                  </pic:nvPicPr>
                  <pic:blipFill>
                    <a:blip r:embed="rId21"/>
                    <a:srcRect l="0" t="64509" r="0" b="237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9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图13 错因与教师观察（同一表单局部）</w:t>
      </w:r>
    </w:p>
    <w:p>
      <w:r>
        <w:rPr>
          <w:rFonts w:ascii="Noto Serif CJK SC" w:hAnsi="Noto Serif CJK SC" w:eastAsia="Noto Serif CJK SC"/>
          <w:color w:val="000000"/>
          <w:sz w:val="21"/>
        </w:rPr>
        <w:t>图13怎么看：教师填写移项符号问题及观察，后续反馈和改课引用这些事实。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 反馈候选：统计、证据与下一步建议</w:t>
      </w:r>
    </w:p>
    <w:p>
      <w:r>
        <w:rPr>
          <w:rFonts w:ascii="Noto Serif CJK SC" w:hAnsi="Noto Serif CJK SC" w:eastAsia="Noto Serif CJK SC"/>
          <w:color w:val="000000"/>
          <w:sz w:val="21"/>
        </w:rPr>
        <w:t>平台将逐题结果和教师观察组织成可读反馈。每条优势、待巩固点及下一课建议保留具体题号或观察引用，便于教师核对内容是否有事实依据。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5242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eedback-draft.png"/>
                    <pic:cNvPicPr/>
                  </pic:nvPicPr>
                  <pic:blipFill>
                    <a:blip r:embed="rId2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52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图14 反馈草稿：3/5、Q4/Q5引用及确认发布按钮</w:t>
      </w:r>
    </w:p>
    <w:p>
      <w:r>
        <w:rPr>
          <w:rFonts w:ascii="Noto Serif CJK SC" w:hAnsi="Noto Serif CJK SC" w:eastAsia="Noto Serif CJK SC"/>
          <w:color w:val="000000"/>
          <w:sz w:val="21"/>
        </w:rPr>
        <w:t>图14怎么看：页面标注预置样例、候选草稿和家长不可见；本次正确率为60%，错因关联L2-Q4、L2-Q5与教师观察。</w:t>
      </w:r>
    </w:p>
    <w:p>
      <w:r>
        <w:rPr>
          <w:rFonts w:ascii="Noto Serif CJK SC" w:hAnsi="Noto Serif CJK SC" w:eastAsia="Noto Serif CJK SC"/>
          <w:color w:val="000000"/>
          <w:sz w:val="21"/>
        </w:rPr>
        <w:t>3/5＝60%只指本次练习正确率，不是提分率。系统检查统计与记录一致、引用题号存在；这些检查不替代教师对教学判断的核验。候选由教师确认发布后，才进入家长视图。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十一 课程修订：下一课改变了什么</w:t>
      </w:r>
    </w:p>
    <w:p>
      <w:r>
        <w:rPr>
          <w:rFonts w:ascii="Noto Serif CJK SC" w:hAnsi="Noto Serif CJK SC" w:eastAsia="Noto Serif CJK SC"/>
          <w:color w:val="000000"/>
          <w:sz w:val="21"/>
        </w:rPr>
        <w:t>已确认反馈指出符号问题后，样例提出第三课增加10分钟符号专项。教师可以比较原安排与候选安排，决定是否采纳；建议不会直接覆盖已发布课程。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7701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revision.png"/>
                    <pic:cNvPicPr/>
                  </pic:nvPicPr>
                  <pic:blipFill>
                    <a:blip r:embed="rId23"/>
                    <a:srcRect l="0" t="0" r="0" b="4390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70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图15 第三课修订对照：依据、原安排与建议安排</w:t>
      </w:r>
    </w:p>
    <w:p>
      <w:r>
        <w:rPr>
          <w:rFonts w:ascii="Noto Serif CJK SC" w:hAnsi="Noto Serif CJK SC" w:eastAsia="Noto Serif CJK SC"/>
          <w:color w:val="000000"/>
          <w:sz w:val="21"/>
        </w:rPr>
        <w:t>图15怎么看：上方给出Q4/Q5及教师观察依据，左右展示教学时间重新分配；这里仍是待教师确认的建议。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551"/>
        <w:gridCol w:w="3572"/>
      </w:tblGrid>
      <w:tr>
        <w:trPr>
          <w:tblHeader/>
          <w:cantSplit/>
        </w:trPr>
        <w:tc>
          <w:tcPr>
            <w:tcW w:type="dxa" w:w="340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第三课环节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原版v1</w:t>
            </w:r>
          </w:p>
        </w:tc>
        <w:tc>
          <w:tcPr>
            <w:tcW w:type="dxa" w:w="357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修订方案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移项复习／符号专项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5分钟／无专项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5分钟／新增10分钟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去括号／去分母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10分钟／12分钟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10分钟／本课移出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分层练习／总结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13分钟／5分钟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15分钟／5分钟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本课合计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去分母转为待教师安排的补充内容，不表示v2仍在原四课内完成全部范围。当前预置及现有模型修订路径均受第二课Q4/Q5错误、教师标注移项符号等前置条件约束，不能外推为任意学科自适应教学。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十二 发布与历史：修改有确认，旧版不丢失</w:t>
      </w:r>
    </w:p>
    <w:p>
      <w:r>
        <w:rPr>
          <w:rFonts w:ascii="Noto Serif CJK SC" w:hAnsi="Noto Serif CJK SC" w:eastAsia="Noto Serif CJK SC"/>
          <w:color w:val="000000"/>
          <w:sz w:val="21"/>
        </w:rPr>
        <w:t>采纳候选后先形成草稿，教师再次核验发布v2；v1继续保留。课堂事实或课程版本改变后，旧建议不能直接继续作为新修订依据。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253898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history.png"/>
                    <pic:cNvPicPr/>
                  </pic:nvPicPr>
                  <pic:blipFill>
                    <a:blip r:embed="rId24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38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图16 教师端发布历史：v1与v2同时保留</w:t>
      </w:r>
    </w:p>
    <w:p>
      <w:r>
        <w:rPr>
          <w:rFonts w:ascii="Noto Serif CJK SC" w:hAnsi="Noto Serif CJK SC" w:eastAsia="Noto Serif CJK SC"/>
          <w:color w:val="000000"/>
          <w:sz w:val="21"/>
        </w:rPr>
        <w:t>图16怎么看：每个发布版本保留来源、时间和说明，并提供查看入口；发布历史不是覆盖同一份文档。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3910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ent-version.png"/>
                    <pic:cNvPicPr/>
                  </pic:nvPicPr>
                  <pic:blipFill>
                    <a:blip r:embed="rId25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9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图17 家长端：教师已确认的课程v2及历史入口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图17怎么看：切换至家长后，可查看老师已发布的v2，也能查看v1；编辑和发布控件不向家长提供。</w:t>
      </w:r>
    </w:p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18"/>
        </w:rPr>
        <w:t>1. 课堂事实 → 2. 教师确认反馈 → 3. 核对修订差异 → 4. 确认发布v2 → 5. 家长查看</w:t>
      </w:r>
    </w:p>
    <w:p>
      <w:r>
        <w:rPr>
          <w:rFonts w:ascii="Noto Serif CJK SC" w:hAnsi="Noto Serif CJK SC" w:eastAsia="Noto Serif CJK SC"/>
          <w:color w:val="000000"/>
          <w:sz w:val="21"/>
        </w:rPr>
        <w:t>这使双方可以回答“改了什么、为什么改、由谁确认”。来源标识和版本留痕构成作品的流程特色，不作为实际教学成效证明。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十三 家长报告：看见本次学习与后续安排</w:t>
      </w:r>
    </w:p>
    <w:p>
      <w:r>
        <w:rPr>
          <w:rFonts w:ascii="Noto Serif CJK SC" w:hAnsi="Noto Serif CJK SC" w:eastAsia="Noto Serif CJK SC"/>
          <w:color w:val="000000"/>
          <w:sz w:val="21"/>
        </w:rPr>
        <w:t>家长无需读取教师草稿，即可查看已确认的课后报告：本次完成情况、具体错题、待巩固知识点和下一课建议集中呈现。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7192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ent-feedback.png"/>
                    <pic:cNvPicPr/>
                  </pic:nvPicPr>
                  <pic:blipFill>
                    <a:blip r:embed="rId2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1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图18 家长实际可见的反馈：已确认发布、证据与简报</w:t>
      </w:r>
    </w:p>
    <w:p>
      <w:r>
        <w:rPr>
          <w:rFonts w:ascii="Noto Serif CJK SC" w:hAnsi="Noto Serif CJK SC" w:eastAsia="Noto Serif CJK SC"/>
          <w:color w:val="000000"/>
          <w:sz w:val="21"/>
        </w:rPr>
        <w:t>图18怎么看：图中保留本次3/5、教师观察及待巩固点，报告已确认；与前面的教师草稿不同，家长视图没有发布按钮。</w:t>
      </w:r>
    </w:p>
    <w:p>
      <w:r>
        <w:rPr>
          <w:rFonts w:ascii="Noto Serif CJK SC" w:hAnsi="Noto Serif CJK SC" w:eastAsia="Noto Serif CJK SC"/>
          <w:color w:val="000000"/>
          <w:sz w:val="21"/>
        </w:rPr>
        <w:t>从需求到反馈的闭环由此完成：家长明确条件，教师接受约课；教师记录并确认课堂事实，家长查看已发布报告，教师据反馈修订下一课。这里展示的是可运行的软件流程和虚构案例，不是长期学习能力评估。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十四 学习中心：先理解知识点，再寻找支持</w:t>
      </w:r>
    </w:p>
    <w:p>
      <w:r>
        <w:rPr>
          <w:rFonts w:ascii="Noto Serif CJK SC" w:hAnsi="Noto Serif CJK SC" w:eastAsia="Noto Serif CJK SC"/>
          <w:color w:val="000000"/>
          <w:sz w:val="21"/>
        </w:rPr>
        <w:t>学习中心提供22份原创入门笔记，按学段、科目和主题组织。每份笔记包含要点、例子、易错提醒和复习任务，帮助用户把困难具体到某个知识点。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49663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notes.png"/>
                    <pic:cNvPicPr/>
                  </pic:nvPicPr>
                  <pic:blipFill>
                    <a:blip r:embed="rId2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图19 一元一次方程笔记：要点、例子、易错提醒与出题入口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图19怎么看：这是一份完整的原创入门速记，底部可围绕笔记进入练习；资源数量不代表完整学期教材或真实学习成效。</w:t>
      </w:r>
    </w:p>
    <w:p>
      <w:r>
        <w:rPr>
          <w:rFonts w:ascii="Noto Serif CJK SC" w:hAnsi="Noto Serif CJK SC" w:eastAsia="Noto Serif CJK SC"/>
          <w:color w:val="000000"/>
          <w:sz w:val="21"/>
        </w:rPr>
        <w:t>学习入口与教师匹配衔接：用户可以从主题带入对应科目和学段，再补充预算与授课方式，围绕同一学习问题继续寻求辅导。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十五 练习与解析：题目来源明确，结果可核对</w:t>
      </w:r>
    </w:p>
    <w:p>
      <w:r>
        <w:rPr>
          <w:rFonts w:ascii="Noto Serif CJK SC" w:hAnsi="Noto Serif CJK SC" w:eastAsia="Noto Serif CJK SC"/>
          <w:color w:val="000000"/>
          <w:sz w:val="21"/>
        </w:rPr>
        <w:t>平台包含66道固定示例题，支持练习自测、参考答案、解析和有／无答案内容导出。配置模型后可请求新练习候选；固定题与模型生成内容分别标注。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55647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exercises.png"/>
                    <pic:cNvPicPr/>
                  </pic:nvPicPr>
                  <pic:blipFill>
                    <a:blip r:embed="rId28"/>
                    <a:srcRect l="0" t="0" r="0" b="592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564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图20 原创示例卷局部：题目、选项与第一题解析</w:t>
      </w:r>
    </w:p>
    <w:p>
      <w:r>
        <w:rPr>
          <w:rFonts w:ascii="Noto Serif CJK SC" w:hAnsi="Noto Serif CJK SC" w:eastAsia="Noto Serif CJK SC"/>
          <w:color w:val="000000"/>
          <w:sz w:val="21"/>
        </w:rPr>
        <w:t>图20怎么看：顶部写明“原创示例题库·未调用AI”；第一题给出参考答案和解法，展示的是固定示例内容，不能据此称已实时生成新试卷。</w:t>
      </w:r>
    </w:p>
    <w:p>
      <w:r>
        <w:rPr>
          <w:rFonts w:ascii="Noto Serif CJK SC" w:hAnsi="Noto Serif CJK SC" w:eastAsia="Noto Serif CJK SC"/>
          <w:color w:val="000000"/>
          <w:sz w:val="21"/>
        </w:rPr>
        <w:t>选择题可核对已选答案，简答题需对照参考答案或由教师核验。自测用于学习辅助，不作为保密考试或能力认证；答案与导出操作保持清楚区分。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十六 西安地图：公共片区与订单信息对应</w:t>
      </w:r>
    </w:p>
    <w:p>
      <w:r>
        <w:rPr>
          <w:rFonts w:ascii="Noto Serif CJK SC" w:hAnsi="Noto Serif CJK SC" w:eastAsia="Noto Serif CJK SC"/>
          <w:color w:val="000000"/>
          <w:sz w:val="21"/>
        </w:rPr>
        <w:t>地图把线下服务区域、参考位置及订单状态连接起来，用户可以查看公共片区，并核对对应科目、教师、意向时间和参考价。附近筛选使用片区直线参考距离，不等于通勤时间。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77163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ap.png"/>
                    <pic:cNvPicPr/>
                  </pic:nvPicPr>
                  <pic:blipFill>
                    <a:blip r:embed="rId29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7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图21 西安订单地图：片区点位与展开后的对应订单</w:t>
      </w:r>
    </w:p>
    <w:p>
      <w:r>
        <w:rPr>
          <w:rFonts w:ascii="Noto Serif CJK SC" w:hAnsi="Noto Serif CJK SC" w:eastAsia="Noto Serif CJK SC"/>
          <w:color w:val="000000"/>
          <w:sz w:val="21"/>
        </w:rPr>
        <w:t>图21怎么看：左侧聚合点与公共片区对应，右侧显示科目、状态、时间及参考价；当前画面明确使用12条固定虚构订单示例。</w:t>
      </w:r>
    </w:p>
    <w:p>
      <w:r>
        <w:rPr>
          <w:rFonts w:ascii="Noto Serif CJK SC" w:hAnsi="Noto Serif CJK SC" w:eastAsia="Noto Serif CJK SC"/>
          <w:color w:val="000000"/>
          <w:sz w:val="21"/>
        </w:rPr>
        <w:t>固定示例与账户预约分开，账户模式按角色和归属读取相关记录；开发API每10秒读取状态并支持手动刷新。点位不是家庭住址，不展示学生称呼、联系方式或个人实时GPS轨迹。地图可说明分布与状态，不能作为真实订单规模或运营成绩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十七 家教入驻：结构化资料与照片入口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大学生家教可以填写展示称呼、学校、专业、科目、授课方式、服务片区、空闲时间、参考费用与个人介绍。介绍限制为1000字以内；服务位置保存为公共片区，资料送审后由管理员处理。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80000" cy="67104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tutor-application.png"/>
                    <pic:cNvPicPr/>
                  </pic:nvPicPr>
                  <pic:blipFill>
                    <a:blip r:embed="rId3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671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图22 家教资料编辑：照片入口与基础教学信息</w:t>
      </w:r>
    </w:p>
    <w:p>
      <w:r>
        <w:rPr>
          <w:rFonts w:ascii="Noto Serif CJK SC" w:hAnsi="Noto Serif CJK SC" w:eastAsia="Noto Serif CJK SC"/>
          <w:color w:val="000000"/>
          <w:sz w:val="21"/>
        </w:rPr>
        <w:t>图22怎么看：照片为选填，先保存草稿后才能上传，随申请审核后公开；截图展示入口，不宣称本轮已经上传照片或核验真实身份。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十八 管理员审核：资料进入明确处理流程</w:t>
      </w:r>
    </w:p>
    <w:p>
      <w:r>
        <w:rPr>
          <w:rFonts w:ascii="Noto Serif CJK SC" w:hAnsi="Noto Serif CJK SC" w:eastAsia="Noto Serif CJK SC"/>
          <w:color w:val="000000"/>
          <w:sz w:val="21"/>
        </w:rPr>
        <w:t>本次通过真实UI提交了一份虚构家教申请，切换管理员后打开对应审核详情。资料展示与审核操作分区，管理员可通过或填写原因拒绝；本图停留在待处理状态。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77163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review.png"/>
                    <pic:cNvPicPr/>
                  </pic:nvPicPr>
                  <pic:blipFill>
                    <a:blip r:embed="rId3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7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图23 管理员申请详情：待审核资料与处理入口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图23怎么看：左侧是提交的虚构教师资料，右侧提供审核说明、拒绝原因及批准／拒绝按钮。本轮只展示待审核界面，未把它写成已经批准。</w:t>
      </w:r>
    </w:p>
    <w:p>
      <w:r>
        <w:rPr>
          <w:rFonts w:ascii="Noto Serif CJK SC" w:hAnsi="Noto Serif CJK SC" w:eastAsia="Noto Serif CJK SC"/>
          <w:color w:val="000000"/>
          <w:sz w:val="21"/>
        </w:rPr>
        <w:t>审核管理的是资料与照片内容，不等同于真实身份、学历、成绩或教学成效认证。三角色分别负责选师约课、教学服务与资料管理，页面入口和写入权限有明确职责。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十九 技术架构与人机协作特色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19.1 AI整理、规则约束、人工确认的任务链</w:t>
      </w:r>
    </w:p>
    <w:p>
      <w:r>
        <w:rPr>
          <w:rFonts w:ascii="Noto Serif CJK SC" w:hAnsi="Noto Serif CJK SC" w:eastAsia="Noto Serif CJK SC"/>
          <w:color w:val="000000"/>
          <w:sz w:val="21"/>
        </w:rPr>
        <w:t>本作品将自然语言交互接入实际教育服务流程。AI辅助整理需求与提出候选内容，确定性规则检查筛选条件、内容结构和证据引用；用户确认需求，教师核验教学成果。推荐、预约和教学发布各有明确入口与状态，不让一次对话直接替代关键业务决策。</w:t>
      </w:r>
    </w:p>
    <w:p>
      <w:r>
        <w:rPr>
          <w:rFonts w:ascii="Noto Serif CJK SC" w:hAnsi="Noto Serif CJK SC" w:eastAsia="Noto Serif CJK SC"/>
          <w:color w:val="000000"/>
          <w:sz w:val="21"/>
        </w:rPr>
        <w:t>语言表达经确认进入推荐，推荐衔接预约，课堂事实再进入反馈与修订，各步骤保留来源与确认责任。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19.2 由课堂证据驱动反馈与课程修订</w:t>
      </w:r>
    </w:p>
    <w:p>
      <w:r>
        <w:rPr>
          <w:rFonts w:ascii="Noto Serif CJK SC" w:hAnsi="Noto Serif CJK SC" w:eastAsia="Noto Serif CJK SC"/>
          <w:color w:val="000000"/>
          <w:sz w:val="21"/>
        </w:rPr>
        <w:t>反馈关联题目和课堂记录，修订保留原版本、变更及确认结果，体现本项目的流程设计特点；不主张行业首创或已证明教学效果更好。</w:t>
      </w:r>
    </w:p>
    <w:p>
      <w:r>
        <w:rPr>
          <w:rFonts w:ascii="Noto Serif CJK SC" w:hAnsi="Noto Serif CJK SC" w:eastAsia="Noto Serif CJK SC"/>
          <w:color w:val="000000"/>
          <w:sz w:val="21"/>
        </w:rPr>
        <w:t>当前修订入口围绕第二课调整第三课，预置及现有模型修订路径均受Q4/Q5错误、教师标注移项符号等前置条件约束。已验证的是该数学单元特定场景，不能外推为任意学科自动诊断或自适应教学。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19.3 跨端共享与可替换服务架构</w:t>
      </w:r>
    </w:p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20"/>
        </w:rPr>
        <w:t>H5／小程序共享页面 → 统一业务服务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本机演示路径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开发API路径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Mock适配器 → 浏览器本机状态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API适配器 → Fastify权限与业务校验 → Prisma／SQLite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本地规则、固定内容与预置案例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服务端模型适配器 → 可选模型服务（按配置启用）</w:t>
            </w:r>
          </w:p>
        </w:tc>
      </w:tr>
    </w:tbl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需求确认：家长　｜　课程／反馈发布：教师　｜　资料审核：管理员</w:t>
      </w:r>
    </w:p>
    <w:p>
      <w:r>
        <w:rPr>
          <w:rFonts w:ascii="Noto Serif CJK SC" w:hAnsi="Noto Serif CJK SC" w:eastAsia="Noto Serif CJK SC"/>
          <w:color w:val="000000"/>
          <w:sz w:val="21"/>
        </w:rPr>
        <w:t>前端采用uni-app、Vue 3与TypeScript共享H5和微信小程序业务代码；开发后端使用Fastify、Prisma与SQLite。页面通过统一服务契约对接Mock或API，需求解析、问答、图片辅导、练习与教学建议通过服务端模型适配器接入，密钥不进入前端。已验证H5浏览器流程及小程序构建，现有材料未提供微信真机验收或正式公网运营证明。Mock状态属于本机浏览器，不同设备协作需使用开发API。</w:t>
      </w:r>
    </w:p>
    <w:p>
      <w:r>
        <w:rPr>
          <w:rFonts w:ascii="Noto Serif CJK SC" w:hAnsi="Noto Serif CJK SC" w:eastAsia="Noto Serif CJK SC"/>
          <w:color w:val="000000"/>
          <w:sz w:val="21"/>
        </w:rPr>
        <w:t>API检查身份、角色、预约归属与状态；家长不读取未发布草稿，发布版本留存，写入操作具有幂等和冲突处理机制。这些是开发阶段的控制，不等同于完整生产安全体系。共享业务逻辑与可替换适配器支持小团队复用已有模块，减少不同终端重复实现相同流程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二十 应用成果与独立查验依据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20.1 已形成的软件与内容成果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876"/>
        <w:gridCol w:w="2835"/>
      </w:tblGrid>
      <w:tr>
        <w:trPr>
          <w:tblHeader/>
          <w:cantSplit/>
        </w:trPr>
        <w:tc>
          <w:tcPr>
            <w:tcW w:type="dxa" w:w="1814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验证任务</w:t>
            </w:r>
          </w:p>
        </w:tc>
        <w:tc>
          <w:tcPr>
            <w:tcW w:type="dxa" w:w="4876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已有可核查结果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证据入口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家长预约、家教处理</w:t>
            </w:r>
          </w:p>
        </w:tc>
        <w:tc>
          <w:tcPr>
            <w:tcW w:type="dxa" w:w="4876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对应账户可见归属明确的订单及状态</w:t>
            </w:r>
          </w:p>
        </w:tc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浏览器流程测试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课程与反馈发布</w:t>
            </w:r>
          </w:p>
        </w:tc>
        <w:tc>
          <w:tcPr>
            <w:tcW w:type="dxa" w:w="4876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草稿隔离；教师发布后家长可读</w:t>
            </w:r>
          </w:p>
        </w:tc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教学权限与流程测试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教学修订与留痕</w:t>
            </w:r>
          </w:p>
        </w:tc>
        <w:tc>
          <w:tcPr>
            <w:tcW w:type="dxa" w:w="4876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候选转草稿；发布v2并保留v1</w:t>
            </w:r>
          </w:p>
        </w:tc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教学版本测试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开发数据持久化</w:t>
            </w:r>
          </w:p>
        </w:tc>
        <w:tc>
          <w:tcPr>
            <w:tcW w:type="dxa" w:w="4876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新进程可读取已存教学记录</w:t>
            </w:r>
          </w:p>
        </w:tc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教学HTTP重启验收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工程复现</w:t>
            </w:r>
          </w:p>
        </w:tc>
        <w:tc>
          <w:tcPr>
            <w:tcW w:type="dxa" w:w="4876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类型检查、测试、双端构建及浏览器检查通过</w:t>
            </w:r>
          </w:p>
        </w:tc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主线CI记录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内容规模为24份合成家教资料、22份笔记、66道固定题、12条地图样例及一个四课数学案例；数量不表示真实用户或交易规模。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20.2 让不同角色看见具体服务结果</w:t>
      </w:r>
    </w:p>
    <w:p>
      <w:r>
        <w:rPr>
          <w:rFonts w:ascii="Noto Serif CJK SC" w:hAnsi="Noto Serif CJK SC" w:eastAsia="Noto Serif CJK SC"/>
          <w:color w:val="000000"/>
          <w:sz w:val="21"/>
        </w:rPr>
        <w:t>对家长，平台把需求、推荐理由、教师资料、预约状态与已发布反馈集中呈现，便于判断和持续了解教学进展。对大学生家教，平台把接单、备课、逐题记录和下一课修订连接起来，使教学安排具有可回看的依据。对学生，学习内容、自测解析与找老师入口相互衔接；对管理者，入驻资料审核、举报处理和权限内状态形成管理入口。</w:t>
      </w:r>
    </w:p>
    <w:p>
      <w:r>
        <w:rPr>
          <w:rFonts w:ascii="Noto Serif CJK SC" w:hAnsi="Noto Serif CJK SC" w:eastAsia="Noto Serif CJK SC"/>
          <w:color w:val="000000"/>
          <w:sz w:val="21"/>
        </w:rPr>
        <w:t>这些是可以通过页面和状态变化观察的功能成果。合成资料与固定题目数量表示演示内容规模，不能作为实际用户量；课堂案例用于证明流程，不作为真实提分数据。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20.3 工程证据与复现入口</w:t>
      </w:r>
    </w:p>
    <w:p>
      <w:r>
        <w:rPr>
          <w:rFonts w:ascii="Noto Serif CJK SC" w:hAnsi="Noto Serif CJK SC" w:eastAsia="Noto Serif CJK SC"/>
          <w:color w:val="000000"/>
          <w:sz w:val="21"/>
        </w:rPr>
        <w:t>main基线5d04c4f的GitHub Actions中build、server、e2e均成功，验证类型检查、前后端测试、双端构建与浏览器流程。独立浏览器可按DEMO_GUIDE.md复现匹配、约课、课程发布、课堂记录与反馈修订；验证边界见docs/TEACHING_AI_VALIDATION.md。本册功能图于2026年10月24日从实际运行的Mock网页新采集，使用同一独立浏览器上下文完成预约、接单、课堂记录、反馈发布和v2核验；未调用真实模型。API持久化和CI结论引用既有验收记录，不将Mock截图当作API运行证明。</w:t>
      </w:r>
    </w:p>
    <w:p>
      <w:hyperlink r:id="rId32">
        <w:r>
          <w:rPr>
            <w:color w:val="000000"/>
            <w:u w:val="single"/>
          </w:rPr>
          <w:t>GitHub 项目仓库</w:t>
        </w:r>
      </w:hyperlink>
    </w:p>
    <w:p>
      <w:hyperlink r:id="rId33">
        <w:r>
          <w:rPr>
            <w:color w:val="000000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color w:val="000000"/>
          <w:sz w:val="21"/>
        </w:rPr>
        <w:t>材料日期：2026年10月24日；实现与核查基线：5d04c4f。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hyperlink" Target="https://github.com/RyanieLee/TutorPlatformForInnovativeCompetition" TargetMode="External"/><Relationship Id="rId33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基于同伴原稿与实际实现修订；补充规则、模型和人工边界及真实验收画面。</dc:description>
  <cp:lastModifiedBy/>
  <cp:revision>1</cp:revision>
  <dcterms:created xsi:type="dcterms:W3CDTF">2013-12-23T23:15:00Z</dcterms:created>
  <dcterms:modified xsi:type="dcterms:W3CDTF">2026-10-24T16:33:15Z</dcterms:modified>
  <cp:category/>
</cp:coreProperties>
</file>