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6C343E" w14:textId="77777777" w:rsidR="00FA2945" w:rsidRPr="00551479" w:rsidRDefault="00000000">
      <w:pPr>
        <w:spacing w:after="0"/>
        <w:jc w:val="center"/>
        <w:rPr>
          <w:rFonts w:ascii="Times New Roman" w:hAnsi="Times New Roman" w:cs="Times New Roman"/>
          <w:b/>
          <w:sz w:val="24"/>
          <w:szCs w:val="24"/>
        </w:rPr>
      </w:pPr>
      <w:r w:rsidRPr="00551479">
        <w:rPr>
          <w:rFonts w:ascii="Times New Roman" w:eastAsia="Arial" w:hAnsi="Times New Roman" w:cs="Times New Roman"/>
          <w:b/>
          <w:sz w:val="24"/>
          <w:szCs w:val="24"/>
        </w:rPr>
        <w:t>Universidad Politécnica Internacional</w:t>
      </w:r>
    </w:p>
    <w:p w14:paraId="2B1CF063" w14:textId="77777777" w:rsidR="00FA2945" w:rsidRPr="00551479" w:rsidRDefault="00000000">
      <w:pPr>
        <w:spacing w:after="0"/>
        <w:jc w:val="center"/>
        <w:rPr>
          <w:rFonts w:ascii="Times New Roman" w:hAnsi="Times New Roman" w:cs="Times New Roman"/>
          <w:b/>
          <w:sz w:val="24"/>
          <w:szCs w:val="24"/>
        </w:rPr>
      </w:pPr>
      <w:r w:rsidRPr="00551479">
        <w:rPr>
          <w:rFonts w:ascii="Times New Roman" w:eastAsia="Arial" w:hAnsi="Times New Roman" w:cs="Times New Roman"/>
          <w:b/>
          <w:sz w:val="24"/>
          <w:szCs w:val="24"/>
        </w:rPr>
        <w:t>Escuela de Ingeniería Informática</w:t>
      </w:r>
    </w:p>
    <w:p w14:paraId="103ED2D8" w14:textId="77777777" w:rsidR="00FA2945" w:rsidRPr="00551479" w:rsidRDefault="00000000">
      <w:pPr>
        <w:spacing w:after="0"/>
        <w:jc w:val="center"/>
        <w:rPr>
          <w:rFonts w:ascii="Times New Roman" w:hAnsi="Times New Roman" w:cs="Times New Roman"/>
          <w:b/>
          <w:sz w:val="24"/>
          <w:szCs w:val="24"/>
        </w:rPr>
      </w:pPr>
      <w:r w:rsidRPr="00551479">
        <w:rPr>
          <w:rFonts w:ascii="Times New Roman" w:eastAsia="Arial" w:hAnsi="Times New Roman" w:cs="Times New Roman"/>
          <w:b/>
          <w:sz w:val="24"/>
          <w:szCs w:val="24"/>
        </w:rPr>
        <w:t xml:space="preserve">Bitácora de trabajo Proyecto </w:t>
      </w:r>
    </w:p>
    <w:p w14:paraId="552B69E1" w14:textId="77777777" w:rsidR="00FA2945" w:rsidRDefault="00FA2945">
      <w:pPr>
        <w:rPr>
          <w:rFonts w:ascii="Arial" w:hAnsi="Arial" w:cs="Arial"/>
          <w:b/>
          <w:sz w:val="24"/>
          <w:szCs w:val="24"/>
        </w:rPr>
      </w:pPr>
    </w:p>
    <w:tbl>
      <w:tblPr>
        <w:tblStyle w:val="Tablaconcuadrcula"/>
        <w:tblW w:w="0" w:type="auto"/>
        <w:tblLook w:val="04A0" w:firstRow="1" w:lastRow="0" w:firstColumn="1" w:lastColumn="0" w:noHBand="0" w:noVBand="1"/>
      </w:tblPr>
      <w:tblGrid>
        <w:gridCol w:w="3964"/>
        <w:gridCol w:w="4820"/>
      </w:tblGrid>
      <w:tr w:rsidR="00FA2945" w14:paraId="12D817C6" w14:textId="77777777">
        <w:tc>
          <w:tcPr>
            <w:tcW w:w="3964" w:type="dxa"/>
          </w:tcPr>
          <w:p w14:paraId="7D89CC87" w14:textId="77777777" w:rsidR="00FA2945" w:rsidRPr="00551479" w:rsidRDefault="00000000">
            <w:pPr>
              <w:rPr>
                <w:rFonts w:ascii="Times New Roman" w:hAnsi="Times New Roman" w:cs="Times New Roman"/>
                <w:b/>
                <w:sz w:val="24"/>
                <w:szCs w:val="24"/>
              </w:rPr>
            </w:pPr>
            <w:r w:rsidRPr="00551479">
              <w:rPr>
                <w:rFonts w:ascii="Times New Roman" w:eastAsia="Arial" w:hAnsi="Times New Roman" w:cs="Times New Roman"/>
                <w:b/>
                <w:sz w:val="24"/>
                <w:szCs w:val="24"/>
              </w:rPr>
              <w:t>Nombre del Facilitador:</w:t>
            </w:r>
          </w:p>
        </w:tc>
        <w:tc>
          <w:tcPr>
            <w:tcW w:w="4820" w:type="dxa"/>
          </w:tcPr>
          <w:p w14:paraId="2A78578C" w14:textId="77777777" w:rsidR="00FA2945" w:rsidRPr="00551479" w:rsidRDefault="00000000">
            <w:pPr>
              <w:rPr>
                <w:rFonts w:ascii="Times New Roman" w:hAnsi="Times New Roman" w:cs="Times New Roman"/>
                <w:sz w:val="24"/>
                <w:szCs w:val="24"/>
              </w:rPr>
            </w:pPr>
            <w:r w:rsidRPr="00551479">
              <w:rPr>
                <w:rFonts w:ascii="Times New Roman" w:eastAsia="Arial" w:hAnsi="Times New Roman" w:cs="Times New Roman"/>
                <w:sz w:val="24"/>
                <w:szCs w:val="24"/>
              </w:rPr>
              <w:t>Randolph Vega Ramírez</w:t>
            </w:r>
          </w:p>
          <w:p w14:paraId="65C35D1D" w14:textId="77777777" w:rsidR="00FA2945" w:rsidRPr="00551479" w:rsidRDefault="00FA2945">
            <w:pPr>
              <w:rPr>
                <w:rFonts w:ascii="Times New Roman" w:hAnsi="Times New Roman" w:cs="Times New Roman"/>
                <w:sz w:val="24"/>
                <w:szCs w:val="24"/>
              </w:rPr>
            </w:pPr>
          </w:p>
        </w:tc>
      </w:tr>
      <w:tr w:rsidR="00FA2945" w14:paraId="54EB00EC" w14:textId="77777777">
        <w:tc>
          <w:tcPr>
            <w:tcW w:w="3964" w:type="dxa"/>
          </w:tcPr>
          <w:p w14:paraId="0714D289" w14:textId="77777777" w:rsidR="00FA2945" w:rsidRPr="00551479" w:rsidRDefault="00000000">
            <w:pPr>
              <w:rPr>
                <w:rFonts w:ascii="Times New Roman" w:hAnsi="Times New Roman" w:cs="Times New Roman"/>
                <w:b/>
                <w:sz w:val="24"/>
                <w:szCs w:val="24"/>
              </w:rPr>
            </w:pPr>
            <w:r w:rsidRPr="00551479">
              <w:rPr>
                <w:rFonts w:ascii="Times New Roman" w:eastAsia="Arial" w:hAnsi="Times New Roman" w:cs="Times New Roman"/>
                <w:b/>
                <w:sz w:val="24"/>
                <w:szCs w:val="24"/>
              </w:rPr>
              <w:t>Nombre del curso:</w:t>
            </w:r>
          </w:p>
        </w:tc>
        <w:tc>
          <w:tcPr>
            <w:tcW w:w="4820" w:type="dxa"/>
          </w:tcPr>
          <w:p w14:paraId="44DD8FCF" w14:textId="77777777" w:rsidR="00FA2945" w:rsidRPr="00551479" w:rsidRDefault="00000000">
            <w:pPr>
              <w:rPr>
                <w:rFonts w:ascii="Times New Roman" w:hAnsi="Times New Roman" w:cs="Times New Roman"/>
                <w:sz w:val="24"/>
                <w:szCs w:val="24"/>
              </w:rPr>
            </w:pPr>
            <w:r w:rsidRPr="00551479">
              <w:rPr>
                <w:rFonts w:ascii="Times New Roman" w:eastAsia="Arial" w:hAnsi="Times New Roman" w:cs="Times New Roman"/>
                <w:sz w:val="24"/>
                <w:szCs w:val="24"/>
              </w:rPr>
              <w:t>Análisis de Sistemas II</w:t>
            </w:r>
          </w:p>
          <w:p w14:paraId="02E2E154" w14:textId="77777777" w:rsidR="00FA2945" w:rsidRPr="00551479" w:rsidRDefault="00FA2945">
            <w:pPr>
              <w:rPr>
                <w:rFonts w:ascii="Times New Roman" w:hAnsi="Times New Roman" w:cs="Times New Roman"/>
                <w:sz w:val="24"/>
                <w:szCs w:val="24"/>
              </w:rPr>
            </w:pPr>
          </w:p>
        </w:tc>
      </w:tr>
      <w:tr w:rsidR="00FA2945" w14:paraId="58520D9C" w14:textId="77777777">
        <w:tc>
          <w:tcPr>
            <w:tcW w:w="3964" w:type="dxa"/>
          </w:tcPr>
          <w:p w14:paraId="568F3A6C" w14:textId="77777777" w:rsidR="00FA2945" w:rsidRPr="00551479" w:rsidRDefault="00000000">
            <w:pPr>
              <w:rPr>
                <w:rFonts w:ascii="Times New Roman" w:hAnsi="Times New Roman" w:cs="Times New Roman"/>
                <w:b/>
                <w:sz w:val="24"/>
                <w:szCs w:val="24"/>
              </w:rPr>
            </w:pPr>
            <w:r w:rsidRPr="00551479">
              <w:rPr>
                <w:rFonts w:ascii="Times New Roman" w:eastAsia="Arial" w:hAnsi="Times New Roman" w:cs="Times New Roman"/>
                <w:b/>
                <w:sz w:val="24"/>
                <w:szCs w:val="24"/>
              </w:rPr>
              <w:t>Fecha actual:</w:t>
            </w:r>
          </w:p>
        </w:tc>
        <w:tc>
          <w:tcPr>
            <w:tcW w:w="4820" w:type="dxa"/>
          </w:tcPr>
          <w:p w14:paraId="4FC1262A" w14:textId="77777777" w:rsidR="00FA2945" w:rsidRPr="00551479" w:rsidRDefault="00000000">
            <w:pPr>
              <w:rPr>
                <w:rFonts w:ascii="Times New Roman" w:hAnsi="Times New Roman" w:cs="Times New Roman"/>
                <w:sz w:val="24"/>
                <w:szCs w:val="24"/>
              </w:rPr>
            </w:pPr>
            <w:r w:rsidRPr="00551479">
              <w:rPr>
                <w:rFonts w:ascii="Times New Roman" w:eastAsia="Arial" w:hAnsi="Times New Roman" w:cs="Times New Roman"/>
                <w:sz w:val="24"/>
                <w:szCs w:val="24"/>
              </w:rPr>
              <w:t>02/07/2026</w:t>
            </w:r>
          </w:p>
          <w:p w14:paraId="3FE1E66F" w14:textId="77777777" w:rsidR="00FA2945" w:rsidRPr="00551479" w:rsidRDefault="00FA2945">
            <w:pPr>
              <w:rPr>
                <w:rFonts w:ascii="Times New Roman" w:hAnsi="Times New Roman" w:cs="Times New Roman"/>
                <w:sz w:val="24"/>
                <w:szCs w:val="24"/>
              </w:rPr>
            </w:pPr>
          </w:p>
        </w:tc>
      </w:tr>
      <w:tr w:rsidR="00FA2945" w14:paraId="388C341C" w14:textId="77777777">
        <w:tc>
          <w:tcPr>
            <w:tcW w:w="3964" w:type="dxa"/>
          </w:tcPr>
          <w:p w14:paraId="5EE0F8FB" w14:textId="77777777" w:rsidR="00FA2945" w:rsidRPr="00551479" w:rsidRDefault="00000000">
            <w:pPr>
              <w:rPr>
                <w:rFonts w:ascii="Times New Roman" w:hAnsi="Times New Roman" w:cs="Times New Roman"/>
                <w:b/>
                <w:sz w:val="24"/>
                <w:szCs w:val="24"/>
              </w:rPr>
            </w:pPr>
            <w:r w:rsidRPr="00551479">
              <w:rPr>
                <w:rFonts w:ascii="Times New Roman" w:eastAsia="Arial" w:hAnsi="Times New Roman" w:cs="Times New Roman"/>
                <w:b/>
                <w:sz w:val="24"/>
                <w:szCs w:val="24"/>
              </w:rPr>
              <w:t>Nombre y dos apellidos del líder:</w:t>
            </w:r>
          </w:p>
        </w:tc>
        <w:tc>
          <w:tcPr>
            <w:tcW w:w="4820" w:type="dxa"/>
          </w:tcPr>
          <w:p w14:paraId="77BC90D1" w14:textId="245E1BCA" w:rsidR="00FA2945" w:rsidRPr="00551479" w:rsidRDefault="00D97168">
            <w:pPr>
              <w:rPr>
                <w:rFonts w:ascii="Times New Roman" w:hAnsi="Times New Roman" w:cs="Times New Roman"/>
                <w:sz w:val="24"/>
                <w:szCs w:val="24"/>
              </w:rPr>
            </w:pPr>
            <w:r w:rsidRPr="00551479">
              <w:rPr>
                <w:rFonts w:ascii="Times New Roman" w:hAnsi="Times New Roman" w:cs="Times New Roman"/>
                <w:sz w:val="24"/>
                <w:szCs w:val="24"/>
              </w:rPr>
              <w:t>Mariangel Bolaños Zumbado</w:t>
            </w:r>
          </w:p>
          <w:p w14:paraId="180CA7C0" w14:textId="77777777" w:rsidR="00FA2945" w:rsidRPr="00551479" w:rsidRDefault="00FA2945">
            <w:pPr>
              <w:rPr>
                <w:rFonts w:ascii="Times New Roman" w:hAnsi="Times New Roman" w:cs="Times New Roman"/>
                <w:sz w:val="24"/>
                <w:szCs w:val="24"/>
              </w:rPr>
            </w:pPr>
          </w:p>
        </w:tc>
      </w:tr>
      <w:tr w:rsidR="00FA2945" w14:paraId="5339173B" w14:textId="77777777">
        <w:tc>
          <w:tcPr>
            <w:tcW w:w="3964" w:type="dxa"/>
          </w:tcPr>
          <w:p w14:paraId="75B7FB52" w14:textId="77777777" w:rsidR="00FA2945" w:rsidRPr="00551479" w:rsidRDefault="00000000">
            <w:pPr>
              <w:rPr>
                <w:rFonts w:ascii="Times New Roman" w:hAnsi="Times New Roman" w:cs="Times New Roman"/>
                <w:b/>
                <w:sz w:val="24"/>
                <w:szCs w:val="24"/>
              </w:rPr>
            </w:pPr>
            <w:r w:rsidRPr="00551479">
              <w:rPr>
                <w:rFonts w:ascii="Times New Roman" w:eastAsia="Arial" w:hAnsi="Times New Roman" w:cs="Times New Roman"/>
                <w:b/>
                <w:sz w:val="24"/>
                <w:szCs w:val="24"/>
              </w:rPr>
              <w:t>Nombre y dos apellidos de los integrantes del equipo:</w:t>
            </w:r>
          </w:p>
        </w:tc>
        <w:tc>
          <w:tcPr>
            <w:tcW w:w="4820" w:type="dxa"/>
          </w:tcPr>
          <w:p w14:paraId="2E31813C" w14:textId="405632FF" w:rsidR="00FA2945" w:rsidRPr="00551479" w:rsidRDefault="00000000">
            <w:pPr>
              <w:rPr>
                <w:rFonts w:ascii="Times New Roman" w:hAnsi="Times New Roman" w:cs="Times New Roman"/>
                <w:bCs/>
                <w:sz w:val="24"/>
                <w:szCs w:val="24"/>
              </w:rPr>
            </w:pPr>
            <w:r w:rsidRPr="00551479">
              <w:rPr>
                <w:rFonts w:ascii="Times New Roman" w:eastAsia="Arial" w:hAnsi="Times New Roman" w:cs="Times New Roman"/>
                <w:b/>
                <w:sz w:val="24"/>
                <w:szCs w:val="24"/>
              </w:rPr>
              <w:t xml:space="preserve">1. </w:t>
            </w:r>
            <w:r w:rsidR="00D97168" w:rsidRPr="00551479">
              <w:rPr>
                <w:rFonts w:ascii="Times New Roman" w:eastAsia="Arial" w:hAnsi="Times New Roman" w:cs="Times New Roman"/>
                <w:bCs/>
                <w:sz w:val="24"/>
                <w:szCs w:val="24"/>
              </w:rPr>
              <w:t>Mariangel Bolaños Zumbado</w:t>
            </w:r>
            <w:r w:rsidR="005E6B49" w:rsidRPr="00551479">
              <w:rPr>
                <w:rFonts w:ascii="Times New Roman" w:eastAsia="Arial" w:hAnsi="Times New Roman" w:cs="Times New Roman"/>
                <w:bCs/>
                <w:sz w:val="24"/>
                <w:szCs w:val="24"/>
              </w:rPr>
              <w:t xml:space="preserve"> </w:t>
            </w:r>
            <w:r w:rsidRPr="00551479">
              <w:rPr>
                <w:rFonts w:ascii="Times New Roman" w:eastAsia="Arial" w:hAnsi="Times New Roman" w:cs="Times New Roman"/>
                <w:bCs/>
                <w:sz w:val="24"/>
                <w:szCs w:val="24"/>
              </w:rPr>
              <w:t>(Líder)</w:t>
            </w:r>
          </w:p>
          <w:p w14:paraId="3C37ABCB" w14:textId="2DB4D669" w:rsidR="00FA2945" w:rsidRPr="00551479" w:rsidRDefault="00000000">
            <w:pPr>
              <w:rPr>
                <w:rFonts w:ascii="Times New Roman" w:hAnsi="Times New Roman" w:cs="Times New Roman"/>
                <w:bCs/>
                <w:sz w:val="24"/>
                <w:szCs w:val="24"/>
              </w:rPr>
            </w:pPr>
            <w:r w:rsidRPr="00551479">
              <w:rPr>
                <w:rFonts w:ascii="Times New Roman" w:eastAsia="Arial" w:hAnsi="Times New Roman" w:cs="Times New Roman"/>
                <w:bCs/>
                <w:sz w:val="24"/>
                <w:szCs w:val="24"/>
              </w:rPr>
              <w:t xml:space="preserve">2. </w:t>
            </w:r>
            <w:r w:rsidR="00D97168" w:rsidRPr="00551479">
              <w:rPr>
                <w:rFonts w:ascii="Times New Roman" w:eastAsia="Arial" w:hAnsi="Times New Roman" w:cs="Times New Roman"/>
                <w:bCs/>
                <w:sz w:val="24"/>
                <w:szCs w:val="24"/>
              </w:rPr>
              <w:t>Manuel Navidad Valverde</w:t>
            </w:r>
          </w:p>
          <w:p w14:paraId="3EC67226" w14:textId="2C781752" w:rsidR="00FA2945" w:rsidRPr="00551479" w:rsidRDefault="00000000">
            <w:pPr>
              <w:rPr>
                <w:rFonts w:ascii="Times New Roman" w:hAnsi="Times New Roman" w:cs="Times New Roman"/>
                <w:bCs/>
                <w:sz w:val="24"/>
                <w:szCs w:val="24"/>
              </w:rPr>
            </w:pPr>
            <w:r w:rsidRPr="00551479">
              <w:rPr>
                <w:rFonts w:ascii="Times New Roman" w:eastAsia="Arial" w:hAnsi="Times New Roman" w:cs="Times New Roman"/>
                <w:bCs/>
                <w:sz w:val="24"/>
                <w:szCs w:val="24"/>
              </w:rPr>
              <w:t xml:space="preserve">3. </w:t>
            </w:r>
            <w:r w:rsidR="00D97168" w:rsidRPr="00551479">
              <w:rPr>
                <w:rFonts w:ascii="Times New Roman" w:eastAsia="Arial" w:hAnsi="Times New Roman" w:cs="Times New Roman"/>
                <w:bCs/>
                <w:sz w:val="24"/>
                <w:szCs w:val="24"/>
              </w:rPr>
              <w:t xml:space="preserve">Alexia Rodríguez Hernández </w:t>
            </w:r>
          </w:p>
          <w:p w14:paraId="5E15E8C1" w14:textId="68CB3CDB" w:rsidR="00FA2945" w:rsidRPr="00551479" w:rsidRDefault="00000000">
            <w:pPr>
              <w:rPr>
                <w:rFonts w:ascii="Times New Roman" w:hAnsi="Times New Roman" w:cs="Times New Roman"/>
                <w:bCs/>
                <w:sz w:val="24"/>
                <w:szCs w:val="24"/>
              </w:rPr>
            </w:pPr>
            <w:r w:rsidRPr="00551479">
              <w:rPr>
                <w:rFonts w:ascii="Times New Roman" w:eastAsia="Arial" w:hAnsi="Times New Roman" w:cs="Times New Roman"/>
                <w:bCs/>
                <w:sz w:val="24"/>
                <w:szCs w:val="24"/>
              </w:rPr>
              <w:t xml:space="preserve">4. </w:t>
            </w:r>
            <w:r w:rsidR="00D97168" w:rsidRPr="00551479">
              <w:rPr>
                <w:rFonts w:ascii="Times New Roman" w:eastAsia="Arial" w:hAnsi="Times New Roman" w:cs="Times New Roman"/>
                <w:bCs/>
                <w:sz w:val="24"/>
                <w:szCs w:val="24"/>
              </w:rPr>
              <w:t>Brayan Morera Madrigal</w:t>
            </w:r>
          </w:p>
          <w:p w14:paraId="098F22DC" w14:textId="77777777" w:rsidR="00FA2945" w:rsidRPr="00551479" w:rsidRDefault="00FA2945">
            <w:pPr>
              <w:rPr>
                <w:rFonts w:ascii="Times New Roman" w:hAnsi="Times New Roman" w:cs="Times New Roman"/>
                <w:sz w:val="24"/>
                <w:szCs w:val="24"/>
              </w:rPr>
            </w:pPr>
          </w:p>
        </w:tc>
      </w:tr>
    </w:tbl>
    <w:p w14:paraId="503D0CF2" w14:textId="77777777" w:rsidR="00FA2945" w:rsidRDefault="00FA2945">
      <w:pPr>
        <w:rPr>
          <w:rFonts w:ascii="Arial" w:hAnsi="Arial" w:cs="Arial"/>
          <w:b/>
          <w:sz w:val="24"/>
          <w:szCs w:val="24"/>
        </w:rPr>
      </w:pPr>
    </w:p>
    <w:p w14:paraId="512689F0" w14:textId="57EA92BF" w:rsidR="00FA2945" w:rsidRPr="00551479" w:rsidRDefault="00000000" w:rsidP="00551479">
      <w:pPr>
        <w:spacing w:line="360" w:lineRule="auto"/>
        <w:rPr>
          <w:rFonts w:ascii="Times New Roman" w:hAnsi="Times New Roman" w:cs="Times New Roman"/>
          <w:b/>
          <w:sz w:val="28"/>
          <w:szCs w:val="28"/>
        </w:rPr>
      </w:pPr>
      <w:r w:rsidRPr="00551479">
        <w:rPr>
          <w:rFonts w:ascii="Times New Roman" w:eastAsia="Arial" w:hAnsi="Times New Roman" w:cs="Times New Roman"/>
          <w:b/>
          <w:sz w:val="28"/>
          <w:szCs w:val="28"/>
        </w:rPr>
        <w:t xml:space="preserve">ASUNTOS TRATADOS: </w:t>
      </w:r>
    </w:p>
    <w:p w14:paraId="4E8696DA" w14:textId="2F494A23" w:rsidR="00FA2945" w:rsidRPr="00551479" w:rsidRDefault="00000000" w:rsidP="00551479">
      <w:pPr>
        <w:pStyle w:val="Prrafodelista"/>
        <w:numPr>
          <w:ilvl w:val="0"/>
          <w:numId w:val="7"/>
        </w:numPr>
        <w:spacing w:line="360" w:lineRule="auto"/>
        <w:rPr>
          <w:rFonts w:ascii="Times New Roman" w:hAnsi="Times New Roman" w:cs="Times New Roman"/>
          <w:b/>
          <w:sz w:val="24"/>
          <w:szCs w:val="24"/>
          <w:u w:val="single"/>
        </w:rPr>
      </w:pPr>
      <w:r w:rsidRPr="00551479">
        <w:rPr>
          <w:rFonts w:ascii="Times New Roman" w:eastAsia="Arial" w:hAnsi="Times New Roman" w:cs="Times New Roman"/>
          <w:b/>
          <w:sz w:val="24"/>
          <w:szCs w:val="24"/>
          <w:u w:val="single"/>
        </w:rPr>
        <w:t>Durante el desarrollo de la Fase 1 del proyecto</w:t>
      </w:r>
      <w:r w:rsidR="00D97168" w:rsidRPr="00551479">
        <w:rPr>
          <w:rFonts w:ascii="Times New Roman" w:eastAsia="Arial" w:hAnsi="Times New Roman" w:cs="Times New Roman"/>
          <w:b/>
          <w:sz w:val="24"/>
          <w:szCs w:val="24"/>
          <w:u w:val="single"/>
        </w:rPr>
        <w:t>:</w:t>
      </w:r>
      <w:r w:rsidR="00D97168" w:rsidRPr="00551479">
        <w:rPr>
          <w:rFonts w:ascii="Times New Roman" w:eastAsia="Arial" w:hAnsi="Times New Roman" w:cs="Times New Roman"/>
          <w:bCs/>
          <w:sz w:val="24"/>
          <w:szCs w:val="24"/>
        </w:rPr>
        <w:t xml:space="preserve"> </w:t>
      </w:r>
      <w:r w:rsidRPr="00551479">
        <w:rPr>
          <w:rFonts w:ascii="Times New Roman" w:eastAsia="Arial" w:hAnsi="Times New Roman" w:cs="Times New Roman"/>
          <w:bCs/>
          <w:sz w:val="24"/>
          <w:szCs w:val="24"/>
        </w:rPr>
        <w:t xml:space="preserve">el equipo de trabajo de manera virtual para coordinar la estructuración de la </w:t>
      </w:r>
      <w:r w:rsidR="00D97168" w:rsidRPr="00551479">
        <w:rPr>
          <w:rFonts w:ascii="Times New Roman" w:eastAsia="Arial" w:hAnsi="Times New Roman" w:cs="Times New Roman"/>
          <w:bCs/>
          <w:sz w:val="24"/>
          <w:szCs w:val="24"/>
        </w:rPr>
        <w:t>p</w:t>
      </w:r>
      <w:r w:rsidRPr="00551479">
        <w:rPr>
          <w:rFonts w:ascii="Times New Roman" w:eastAsia="Arial" w:hAnsi="Times New Roman" w:cs="Times New Roman"/>
          <w:bCs/>
          <w:sz w:val="24"/>
          <w:szCs w:val="24"/>
        </w:rPr>
        <w:t xml:space="preserve">ropuesta de </w:t>
      </w:r>
      <w:r w:rsidR="00D97168" w:rsidRPr="00551479">
        <w:rPr>
          <w:rFonts w:ascii="Times New Roman" w:eastAsia="Arial" w:hAnsi="Times New Roman" w:cs="Times New Roman"/>
          <w:bCs/>
          <w:sz w:val="24"/>
          <w:szCs w:val="24"/>
        </w:rPr>
        <w:t>a</w:t>
      </w:r>
      <w:r w:rsidRPr="00551479">
        <w:rPr>
          <w:rFonts w:ascii="Times New Roman" w:eastAsia="Arial" w:hAnsi="Times New Roman" w:cs="Times New Roman"/>
          <w:bCs/>
          <w:sz w:val="24"/>
          <w:szCs w:val="24"/>
        </w:rPr>
        <w:t xml:space="preserve">nálisis y </w:t>
      </w:r>
      <w:r w:rsidR="00D97168" w:rsidRPr="00551479">
        <w:rPr>
          <w:rFonts w:ascii="Times New Roman" w:eastAsia="Arial" w:hAnsi="Times New Roman" w:cs="Times New Roman"/>
          <w:bCs/>
          <w:sz w:val="24"/>
          <w:szCs w:val="24"/>
        </w:rPr>
        <w:t>d</w:t>
      </w:r>
      <w:r w:rsidRPr="00551479">
        <w:rPr>
          <w:rFonts w:ascii="Times New Roman" w:eastAsia="Arial" w:hAnsi="Times New Roman" w:cs="Times New Roman"/>
          <w:bCs/>
          <w:sz w:val="24"/>
          <w:szCs w:val="24"/>
        </w:rPr>
        <w:t xml:space="preserve">iseño </w:t>
      </w:r>
      <w:r w:rsidR="00D97168" w:rsidRPr="00551479">
        <w:rPr>
          <w:rFonts w:ascii="Times New Roman" w:eastAsia="Arial" w:hAnsi="Times New Roman" w:cs="Times New Roman"/>
          <w:bCs/>
          <w:sz w:val="24"/>
          <w:szCs w:val="24"/>
        </w:rPr>
        <w:t>c</w:t>
      </w:r>
      <w:r w:rsidRPr="00551479">
        <w:rPr>
          <w:rFonts w:ascii="Times New Roman" w:eastAsia="Arial" w:hAnsi="Times New Roman" w:cs="Times New Roman"/>
          <w:bCs/>
          <w:sz w:val="24"/>
          <w:szCs w:val="24"/>
        </w:rPr>
        <w:t>onceptual para el Supermercado «</w:t>
      </w:r>
      <w:proofErr w:type="spellStart"/>
      <w:r w:rsidRPr="00551479">
        <w:rPr>
          <w:rFonts w:ascii="Times New Roman" w:eastAsia="Arial" w:hAnsi="Times New Roman" w:cs="Times New Roman"/>
          <w:bCs/>
          <w:sz w:val="24"/>
          <w:szCs w:val="24"/>
        </w:rPr>
        <w:t>Multiahorro</w:t>
      </w:r>
      <w:proofErr w:type="spellEnd"/>
      <w:r w:rsidRPr="00551479">
        <w:rPr>
          <w:rFonts w:ascii="Times New Roman" w:eastAsia="Arial" w:hAnsi="Times New Roman" w:cs="Times New Roman"/>
          <w:bCs/>
          <w:sz w:val="24"/>
          <w:szCs w:val="24"/>
        </w:rPr>
        <w:t xml:space="preserve">». A </w:t>
      </w:r>
      <w:r w:rsidR="00927DEC" w:rsidRPr="00551479">
        <w:rPr>
          <w:rFonts w:ascii="Times New Roman" w:eastAsia="Arial" w:hAnsi="Times New Roman" w:cs="Times New Roman"/>
          <w:bCs/>
          <w:sz w:val="24"/>
          <w:szCs w:val="24"/>
        </w:rPr>
        <w:t>continuación,</w:t>
      </w:r>
      <w:r w:rsidRPr="00551479">
        <w:rPr>
          <w:rFonts w:ascii="Times New Roman" w:eastAsia="Arial" w:hAnsi="Times New Roman" w:cs="Times New Roman"/>
          <w:bCs/>
          <w:sz w:val="24"/>
          <w:szCs w:val="24"/>
        </w:rPr>
        <w:t xml:space="preserve"> se detallan las asignaciones efectuadas y el seguimiento de cumplimiento:</w:t>
      </w:r>
    </w:p>
    <w:p w14:paraId="1C55FACB" w14:textId="6040413D" w:rsidR="00FA2945" w:rsidRPr="00551479" w:rsidRDefault="00000000" w:rsidP="00551479">
      <w:pPr>
        <w:pStyle w:val="Prrafodelista"/>
        <w:numPr>
          <w:ilvl w:val="0"/>
          <w:numId w:val="7"/>
        </w:numPr>
        <w:spacing w:after="120" w:line="360" w:lineRule="auto"/>
        <w:jc w:val="both"/>
        <w:rPr>
          <w:rFonts w:ascii="Times New Roman" w:hAnsi="Times New Roman" w:cs="Times New Roman"/>
          <w:sz w:val="24"/>
          <w:szCs w:val="24"/>
          <w:u w:val="single"/>
        </w:rPr>
      </w:pPr>
      <w:r w:rsidRPr="00551479">
        <w:rPr>
          <w:rFonts w:ascii="Times New Roman" w:eastAsia="Arial" w:hAnsi="Times New Roman" w:cs="Times New Roman"/>
          <w:b/>
          <w:sz w:val="24"/>
          <w:szCs w:val="24"/>
          <w:u w:val="single"/>
        </w:rPr>
        <w:t>Sesión de Inicio (Semana 3):</w:t>
      </w:r>
      <w:r w:rsidRPr="00551479">
        <w:rPr>
          <w:rFonts w:ascii="Times New Roman" w:eastAsia="Arial" w:hAnsi="Times New Roman" w:cs="Times New Roman"/>
          <w:sz w:val="24"/>
          <w:szCs w:val="24"/>
          <w:u w:val="single"/>
        </w:rPr>
        <w:t xml:space="preserve"> </w:t>
      </w:r>
      <w:r w:rsidRPr="00551479">
        <w:rPr>
          <w:rFonts w:ascii="Times New Roman" w:eastAsia="Arial" w:hAnsi="Times New Roman" w:cs="Times New Roman"/>
          <w:sz w:val="24"/>
          <w:szCs w:val="24"/>
        </w:rPr>
        <w:t xml:space="preserve">Se definió por acuerdo mutuo trabajar sobre el modelo de negocio de un supermercado minorista bajo un escenario simulado justificado. Se asignó a </w:t>
      </w:r>
      <w:r w:rsidR="00D97168" w:rsidRPr="00551479">
        <w:rPr>
          <w:rFonts w:ascii="Times New Roman" w:eastAsia="Arial" w:hAnsi="Times New Roman" w:cs="Times New Roman"/>
          <w:sz w:val="24"/>
          <w:szCs w:val="24"/>
        </w:rPr>
        <w:t xml:space="preserve">Mariangel Bolaños </w:t>
      </w:r>
      <w:r w:rsidRPr="00551479">
        <w:rPr>
          <w:rFonts w:ascii="Times New Roman" w:eastAsia="Arial" w:hAnsi="Times New Roman" w:cs="Times New Roman"/>
          <w:sz w:val="24"/>
          <w:szCs w:val="24"/>
        </w:rPr>
        <w:t xml:space="preserve">la redacción de la Introducción, el Objetivo General y la Justificación del proyecto. Asimismo, se asignó a </w:t>
      </w:r>
      <w:r w:rsidR="00D97168" w:rsidRPr="00551479">
        <w:rPr>
          <w:rFonts w:ascii="Times New Roman" w:eastAsia="Arial" w:hAnsi="Times New Roman" w:cs="Times New Roman"/>
          <w:sz w:val="24"/>
          <w:szCs w:val="24"/>
        </w:rPr>
        <w:t xml:space="preserve">Manuel Navidad </w:t>
      </w:r>
      <w:r w:rsidRPr="00551479">
        <w:rPr>
          <w:rFonts w:ascii="Times New Roman" w:eastAsia="Arial" w:hAnsi="Times New Roman" w:cs="Times New Roman"/>
          <w:sz w:val="24"/>
          <w:szCs w:val="24"/>
        </w:rPr>
        <w:t>la investigación y redacción de los primeros incisos de la Ficha de la Empresa</w:t>
      </w:r>
      <w:r w:rsidR="00D97168" w:rsidRPr="00551479">
        <w:rPr>
          <w:rFonts w:ascii="Times New Roman" w:eastAsia="Arial" w:hAnsi="Times New Roman" w:cs="Times New Roman"/>
          <w:sz w:val="24"/>
          <w:szCs w:val="24"/>
        </w:rPr>
        <w:t xml:space="preserve">. </w:t>
      </w:r>
    </w:p>
    <w:p w14:paraId="2983102B" w14:textId="6E021082" w:rsidR="00FA2945" w:rsidRPr="00551479" w:rsidRDefault="00000000" w:rsidP="00551479">
      <w:pPr>
        <w:pStyle w:val="Prrafodelista"/>
        <w:numPr>
          <w:ilvl w:val="0"/>
          <w:numId w:val="7"/>
        </w:numPr>
        <w:spacing w:after="120" w:line="360" w:lineRule="auto"/>
        <w:jc w:val="both"/>
        <w:rPr>
          <w:rFonts w:ascii="Times New Roman" w:hAnsi="Times New Roman" w:cs="Times New Roman"/>
          <w:sz w:val="24"/>
          <w:szCs w:val="24"/>
        </w:rPr>
      </w:pPr>
      <w:r w:rsidRPr="00551479">
        <w:rPr>
          <w:rFonts w:ascii="Times New Roman" w:eastAsia="Arial" w:hAnsi="Times New Roman" w:cs="Times New Roman"/>
          <w:b/>
          <w:sz w:val="24"/>
          <w:szCs w:val="24"/>
          <w:u w:val="single"/>
        </w:rPr>
        <w:t>Sesión de Requerimientos y Riesgos (Semana 4):</w:t>
      </w:r>
      <w:r w:rsidRPr="00551479">
        <w:rPr>
          <w:rFonts w:ascii="Times New Roman" w:eastAsia="Arial" w:hAnsi="Times New Roman" w:cs="Times New Roman"/>
          <w:sz w:val="24"/>
          <w:szCs w:val="24"/>
          <w:u w:val="single"/>
        </w:rPr>
        <w:t xml:space="preserve"> </w:t>
      </w:r>
      <w:r w:rsidRPr="00551479">
        <w:rPr>
          <w:rFonts w:ascii="Times New Roman" w:eastAsia="Arial" w:hAnsi="Times New Roman" w:cs="Times New Roman"/>
          <w:sz w:val="24"/>
          <w:szCs w:val="24"/>
        </w:rPr>
        <w:t xml:space="preserve">Se asignó a </w:t>
      </w:r>
      <w:r w:rsidR="00D97168" w:rsidRPr="00551479">
        <w:rPr>
          <w:rFonts w:ascii="Times New Roman" w:eastAsia="Arial" w:hAnsi="Times New Roman" w:cs="Times New Roman"/>
          <w:sz w:val="24"/>
          <w:szCs w:val="24"/>
        </w:rPr>
        <w:t>Alexia Rodríguez</w:t>
      </w:r>
      <w:r w:rsidRPr="00551479">
        <w:rPr>
          <w:rFonts w:ascii="Times New Roman" w:eastAsia="Arial" w:hAnsi="Times New Roman" w:cs="Times New Roman"/>
          <w:sz w:val="24"/>
          <w:szCs w:val="24"/>
        </w:rPr>
        <w:t xml:space="preserve"> el levantamiento y redacción del Catálogo de Requerimientos</w:t>
      </w:r>
      <w:r w:rsidR="00DB0025" w:rsidRPr="00551479">
        <w:rPr>
          <w:rFonts w:ascii="Times New Roman" w:eastAsia="Arial" w:hAnsi="Times New Roman" w:cs="Times New Roman"/>
          <w:sz w:val="24"/>
          <w:szCs w:val="24"/>
        </w:rPr>
        <w:t xml:space="preserve">. </w:t>
      </w:r>
      <w:r w:rsidRPr="00551479">
        <w:rPr>
          <w:rFonts w:ascii="Times New Roman" w:eastAsia="Arial" w:hAnsi="Times New Roman" w:cs="Times New Roman"/>
          <w:sz w:val="24"/>
          <w:szCs w:val="24"/>
        </w:rPr>
        <w:t xml:space="preserve">Se asignó a </w:t>
      </w:r>
      <w:r w:rsidR="00D97168" w:rsidRPr="00551479">
        <w:rPr>
          <w:rFonts w:ascii="Times New Roman" w:eastAsia="Arial" w:hAnsi="Times New Roman" w:cs="Times New Roman"/>
          <w:sz w:val="24"/>
          <w:szCs w:val="24"/>
        </w:rPr>
        <w:t>Brayan Morera</w:t>
      </w:r>
      <w:r w:rsidRPr="00551479">
        <w:rPr>
          <w:rFonts w:ascii="Times New Roman" w:eastAsia="Arial" w:hAnsi="Times New Roman" w:cs="Times New Roman"/>
          <w:sz w:val="24"/>
          <w:szCs w:val="24"/>
        </w:rPr>
        <w:t xml:space="preserve"> la matriz de </w:t>
      </w:r>
      <w:r w:rsidR="00DB0025" w:rsidRPr="00551479">
        <w:rPr>
          <w:rFonts w:ascii="Times New Roman" w:eastAsia="Arial" w:hAnsi="Times New Roman" w:cs="Times New Roman"/>
          <w:sz w:val="24"/>
          <w:szCs w:val="24"/>
        </w:rPr>
        <w:t>e</w:t>
      </w:r>
      <w:r w:rsidRPr="00551479">
        <w:rPr>
          <w:rFonts w:ascii="Times New Roman" w:eastAsia="Arial" w:hAnsi="Times New Roman" w:cs="Times New Roman"/>
          <w:sz w:val="24"/>
          <w:szCs w:val="24"/>
        </w:rPr>
        <w:t xml:space="preserve">valuación de </w:t>
      </w:r>
      <w:r w:rsidR="00DB0025" w:rsidRPr="00551479">
        <w:rPr>
          <w:rFonts w:ascii="Times New Roman" w:eastAsia="Arial" w:hAnsi="Times New Roman" w:cs="Times New Roman"/>
          <w:sz w:val="24"/>
          <w:szCs w:val="24"/>
        </w:rPr>
        <w:t>r</w:t>
      </w:r>
      <w:r w:rsidRPr="00551479">
        <w:rPr>
          <w:rFonts w:ascii="Times New Roman" w:eastAsia="Arial" w:hAnsi="Times New Roman" w:cs="Times New Roman"/>
          <w:sz w:val="24"/>
          <w:szCs w:val="24"/>
        </w:rPr>
        <w:t xml:space="preserve">iesgos y la </w:t>
      </w:r>
      <w:r w:rsidR="00DB0025" w:rsidRPr="00551479">
        <w:rPr>
          <w:rFonts w:ascii="Times New Roman" w:eastAsia="Arial" w:hAnsi="Times New Roman" w:cs="Times New Roman"/>
          <w:sz w:val="24"/>
          <w:szCs w:val="24"/>
        </w:rPr>
        <w:t>i</w:t>
      </w:r>
      <w:r w:rsidRPr="00551479">
        <w:rPr>
          <w:rFonts w:ascii="Times New Roman" w:eastAsia="Arial" w:hAnsi="Times New Roman" w:cs="Times New Roman"/>
          <w:sz w:val="24"/>
          <w:szCs w:val="24"/>
        </w:rPr>
        <w:t xml:space="preserve">dentificación de la </w:t>
      </w:r>
      <w:r w:rsidR="00DB0025" w:rsidRPr="00551479">
        <w:rPr>
          <w:rFonts w:ascii="Times New Roman" w:eastAsia="Arial" w:hAnsi="Times New Roman" w:cs="Times New Roman"/>
          <w:sz w:val="24"/>
          <w:szCs w:val="24"/>
        </w:rPr>
        <w:t>s</w:t>
      </w:r>
      <w:r w:rsidRPr="00551479">
        <w:rPr>
          <w:rFonts w:ascii="Times New Roman" w:eastAsia="Arial" w:hAnsi="Times New Roman" w:cs="Times New Roman"/>
          <w:sz w:val="24"/>
          <w:szCs w:val="24"/>
        </w:rPr>
        <w:t>olución</w:t>
      </w:r>
      <w:r w:rsidR="00DB0025" w:rsidRPr="00551479">
        <w:rPr>
          <w:rFonts w:ascii="Times New Roman" w:eastAsia="Arial" w:hAnsi="Times New Roman" w:cs="Times New Roman"/>
          <w:sz w:val="24"/>
          <w:szCs w:val="24"/>
        </w:rPr>
        <w:t xml:space="preserve">. </w:t>
      </w:r>
      <w:r w:rsidRPr="00551479">
        <w:rPr>
          <w:rFonts w:ascii="Times New Roman" w:eastAsia="Arial" w:hAnsi="Times New Roman" w:cs="Times New Roman"/>
          <w:sz w:val="24"/>
          <w:szCs w:val="24"/>
        </w:rPr>
        <w:t xml:space="preserve">Se asignó a </w:t>
      </w:r>
      <w:r w:rsidR="00DB0025" w:rsidRPr="00551479">
        <w:rPr>
          <w:rFonts w:ascii="Times New Roman" w:eastAsia="Arial" w:hAnsi="Times New Roman" w:cs="Times New Roman"/>
          <w:sz w:val="24"/>
          <w:szCs w:val="24"/>
        </w:rPr>
        <w:t>Manuel Navidad</w:t>
      </w:r>
      <w:r w:rsidRPr="00551479">
        <w:rPr>
          <w:rFonts w:ascii="Times New Roman" w:eastAsia="Arial" w:hAnsi="Times New Roman" w:cs="Times New Roman"/>
          <w:sz w:val="24"/>
          <w:szCs w:val="24"/>
        </w:rPr>
        <w:t xml:space="preserve"> el análisis y diagramación de los actores interesados y </w:t>
      </w:r>
      <w:r w:rsidR="00DB0025" w:rsidRPr="00551479">
        <w:rPr>
          <w:rFonts w:ascii="Times New Roman" w:eastAsia="Arial" w:hAnsi="Times New Roman" w:cs="Times New Roman"/>
          <w:sz w:val="24"/>
          <w:szCs w:val="24"/>
        </w:rPr>
        <w:t xml:space="preserve">Brayan Morera </w:t>
      </w:r>
      <w:r w:rsidRPr="00551479">
        <w:rPr>
          <w:rFonts w:ascii="Times New Roman" w:eastAsia="Arial" w:hAnsi="Times New Roman" w:cs="Times New Roman"/>
          <w:sz w:val="24"/>
          <w:szCs w:val="24"/>
        </w:rPr>
        <w:t>la configuración inicial de la estructura de directorios en el repositorio Git.</w:t>
      </w:r>
    </w:p>
    <w:p w14:paraId="241013F8" w14:textId="641294DC" w:rsidR="00FA2945" w:rsidRPr="00551479" w:rsidRDefault="00000000" w:rsidP="00551479">
      <w:pPr>
        <w:pStyle w:val="Prrafodelista"/>
        <w:numPr>
          <w:ilvl w:val="0"/>
          <w:numId w:val="7"/>
        </w:numPr>
        <w:spacing w:after="120" w:line="360" w:lineRule="auto"/>
        <w:jc w:val="both"/>
        <w:rPr>
          <w:rFonts w:ascii="Times New Roman" w:hAnsi="Times New Roman" w:cs="Times New Roman"/>
          <w:sz w:val="24"/>
          <w:szCs w:val="24"/>
          <w:u w:val="single"/>
        </w:rPr>
      </w:pPr>
      <w:r w:rsidRPr="00551479">
        <w:rPr>
          <w:rFonts w:ascii="Times New Roman" w:eastAsia="Arial" w:hAnsi="Times New Roman" w:cs="Times New Roman"/>
          <w:b/>
          <w:sz w:val="24"/>
          <w:szCs w:val="24"/>
          <w:u w:val="single"/>
        </w:rPr>
        <w:t>Sesión de Historias de Usuario y UML (Semana 5):</w:t>
      </w:r>
      <w:r w:rsidRPr="00551479">
        <w:rPr>
          <w:rFonts w:ascii="Times New Roman" w:eastAsia="Arial" w:hAnsi="Times New Roman" w:cs="Times New Roman"/>
          <w:sz w:val="24"/>
          <w:szCs w:val="24"/>
          <w:u w:val="single"/>
        </w:rPr>
        <w:t xml:space="preserve"> </w:t>
      </w:r>
      <w:r w:rsidRPr="00551479">
        <w:rPr>
          <w:rFonts w:ascii="Times New Roman" w:eastAsia="Arial" w:hAnsi="Times New Roman" w:cs="Times New Roman"/>
          <w:sz w:val="24"/>
          <w:szCs w:val="24"/>
        </w:rPr>
        <w:t xml:space="preserve">Se acordó redactar 10 Historias de Usuario bajo el formato Dado/Cuando/Entonces. La redacción se dividió de la </w:t>
      </w:r>
      <w:r w:rsidRPr="00551479">
        <w:rPr>
          <w:rFonts w:ascii="Times New Roman" w:eastAsia="Arial" w:hAnsi="Times New Roman" w:cs="Times New Roman"/>
          <w:sz w:val="24"/>
          <w:szCs w:val="24"/>
        </w:rPr>
        <w:lastRenderedPageBreak/>
        <w:t xml:space="preserve">siguiente manera: </w:t>
      </w:r>
      <w:r w:rsidR="00DB0025" w:rsidRPr="00551479">
        <w:rPr>
          <w:rFonts w:ascii="Times New Roman" w:eastAsia="Arial" w:hAnsi="Times New Roman" w:cs="Times New Roman"/>
          <w:sz w:val="24"/>
          <w:szCs w:val="24"/>
        </w:rPr>
        <w:t>Alexia Rodríguez</w:t>
      </w:r>
      <w:r w:rsidRPr="00551479">
        <w:rPr>
          <w:rFonts w:ascii="Times New Roman" w:eastAsia="Arial" w:hAnsi="Times New Roman" w:cs="Times New Roman"/>
          <w:sz w:val="24"/>
          <w:szCs w:val="24"/>
        </w:rPr>
        <w:t xml:space="preserve">: HU-01, HU-02 y HU-03. </w:t>
      </w:r>
      <w:r w:rsidR="00DB0025" w:rsidRPr="00551479">
        <w:rPr>
          <w:rFonts w:ascii="Times New Roman" w:eastAsia="Arial" w:hAnsi="Times New Roman" w:cs="Times New Roman"/>
          <w:sz w:val="24"/>
          <w:szCs w:val="24"/>
        </w:rPr>
        <w:t xml:space="preserve">Brayan Morera </w:t>
      </w:r>
      <w:r w:rsidRPr="00551479">
        <w:rPr>
          <w:rFonts w:ascii="Times New Roman" w:eastAsia="Arial" w:hAnsi="Times New Roman" w:cs="Times New Roman"/>
          <w:sz w:val="24"/>
          <w:szCs w:val="24"/>
        </w:rPr>
        <w:t xml:space="preserve">HU-04, HU-05 y HU-06. </w:t>
      </w:r>
      <w:r w:rsidR="00DB0025" w:rsidRPr="00551479">
        <w:rPr>
          <w:rFonts w:ascii="Times New Roman" w:eastAsia="Arial" w:hAnsi="Times New Roman" w:cs="Times New Roman"/>
          <w:sz w:val="24"/>
          <w:szCs w:val="24"/>
        </w:rPr>
        <w:t>Manuel Navidad</w:t>
      </w:r>
      <w:r w:rsidRPr="00551479">
        <w:rPr>
          <w:rFonts w:ascii="Times New Roman" w:eastAsia="Arial" w:hAnsi="Times New Roman" w:cs="Times New Roman"/>
          <w:sz w:val="24"/>
          <w:szCs w:val="24"/>
        </w:rPr>
        <w:t xml:space="preserve">: HU-07, HU-08, HU-09 y HU-10. Se asignó a </w:t>
      </w:r>
      <w:r w:rsidR="00DB0025" w:rsidRPr="00551479">
        <w:rPr>
          <w:rFonts w:ascii="Times New Roman" w:eastAsia="Arial" w:hAnsi="Times New Roman" w:cs="Times New Roman"/>
          <w:sz w:val="24"/>
          <w:szCs w:val="24"/>
        </w:rPr>
        <w:t>Mariangel Bolaños</w:t>
      </w:r>
      <w:r w:rsidRPr="00551479">
        <w:rPr>
          <w:rFonts w:ascii="Times New Roman" w:eastAsia="Arial" w:hAnsi="Times New Roman" w:cs="Times New Roman"/>
          <w:sz w:val="24"/>
          <w:szCs w:val="24"/>
        </w:rPr>
        <w:t xml:space="preserve"> el diseño e implementación del </w:t>
      </w:r>
      <w:r w:rsidR="00DB0025" w:rsidRPr="00551479">
        <w:rPr>
          <w:rFonts w:ascii="Times New Roman" w:eastAsia="Arial" w:hAnsi="Times New Roman" w:cs="Times New Roman"/>
          <w:sz w:val="24"/>
          <w:szCs w:val="24"/>
        </w:rPr>
        <w:t>d</w:t>
      </w:r>
      <w:r w:rsidRPr="00551479">
        <w:rPr>
          <w:rFonts w:ascii="Times New Roman" w:eastAsia="Arial" w:hAnsi="Times New Roman" w:cs="Times New Roman"/>
          <w:sz w:val="24"/>
          <w:szCs w:val="24"/>
        </w:rPr>
        <w:t xml:space="preserve">iagrama de </w:t>
      </w:r>
      <w:r w:rsidR="00DB0025" w:rsidRPr="00551479">
        <w:rPr>
          <w:rFonts w:ascii="Times New Roman" w:eastAsia="Arial" w:hAnsi="Times New Roman" w:cs="Times New Roman"/>
          <w:sz w:val="24"/>
          <w:szCs w:val="24"/>
        </w:rPr>
        <w:t>c</w:t>
      </w:r>
      <w:r w:rsidRPr="00551479">
        <w:rPr>
          <w:rFonts w:ascii="Times New Roman" w:eastAsia="Arial" w:hAnsi="Times New Roman" w:cs="Times New Roman"/>
          <w:sz w:val="24"/>
          <w:szCs w:val="24"/>
        </w:rPr>
        <w:t>asos</w:t>
      </w:r>
      <w:r w:rsidR="00101DF5" w:rsidRPr="00551479">
        <w:rPr>
          <w:rFonts w:ascii="Times New Roman" w:eastAsia="Arial" w:hAnsi="Times New Roman" w:cs="Times New Roman"/>
          <w:sz w:val="24"/>
          <w:szCs w:val="24"/>
        </w:rPr>
        <w:t xml:space="preserve"> </w:t>
      </w:r>
      <w:r w:rsidRPr="00551479">
        <w:rPr>
          <w:rFonts w:ascii="Times New Roman" w:eastAsia="Arial" w:hAnsi="Times New Roman" w:cs="Times New Roman"/>
          <w:sz w:val="24"/>
          <w:szCs w:val="24"/>
        </w:rPr>
        <w:t xml:space="preserve">en UML utilizando herramientas de modelado. </w:t>
      </w:r>
    </w:p>
    <w:p w14:paraId="17DADC79" w14:textId="629946F7" w:rsidR="00FA2945" w:rsidRPr="00551479" w:rsidRDefault="00000000" w:rsidP="00551479">
      <w:pPr>
        <w:pStyle w:val="Prrafodelista"/>
        <w:numPr>
          <w:ilvl w:val="0"/>
          <w:numId w:val="7"/>
        </w:numPr>
        <w:spacing w:after="120" w:line="360" w:lineRule="auto"/>
        <w:jc w:val="both"/>
        <w:rPr>
          <w:rFonts w:ascii="Times New Roman" w:hAnsi="Times New Roman" w:cs="Times New Roman"/>
          <w:sz w:val="24"/>
          <w:szCs w:val="24"/>
        </w:rPr>
      </w:pPr>
      <w:r w:rsidRPr="00551479">
        <w:rPr>
          <w:rFonts w:ascii="Times New Roman" w:eastAsia="Arial" w:hAnsi="Times New Roman" w:cs="Times New Roman"/>
          <w:b/>
          <w:sz w:val="24"/>
          <w:szCs w:val="24"/>
          <w:u w:val="single"/>
        </w:rPr>
        <w:t>Sesión de Cierre e Integración (Semana 6 y 7):</w:t>
      </w:r>
      <w:r w:rsidRPr="00551479">
        <w:rPr>
          <w:rFonts w:ascii="Times New Roman" w:eastAsia="Arial" w:hAnsi="Times New Roman" w:cs="Times New Roman"/>
          <w:sz w:val="24"/>
          <w:szCs w:val="24"/>
          <w:u w:val="single"/>
        </w:rPr>
        <w:t xml:space="preserve"> </w:t>
      </w:r>
      <w:r w:rsidRPr="00551479">
        <w:rPr>
          <w:rFonts w:ascii="Times New Roman" w:eastAsia="Arial" w:hAnsi="Times New Roman" w:cs="Times New Roman"/>
          <w:sz w:val="24"/>
          <w:szCs w:val="24"/>
        </w:rPr>
        <w:t xml:space="preserve">Se asignó a </w:t>
      </w:r>
      <w:r w:rsidR="00DB0025" w:rsidRPr="00551479">
        <w:rPr>
          <w:rFonts w:ascii="Times New Roman" w:eastAsia="Arial" w:hAnsi="Times New Roman" w:cs="Times New Roman"/>
          <w:sz w:val="24"/>
          <w:szCs w:val="24"/>
        </w:rPr>
        <w:t xml:space="preserve">todo el equipo </w:t>
      </w:r>
      <w:r w:rsidRPr="00551479">
        <w:rPr>
          <w:rFonts w:ascii="Times New Roman" w:eastAsia="Arial" w:hAnsi="Times New Roman" w:cs="Times New Roman"/>
          <w:sz w:val="24"/>
          <w:szCs w:val="24"/>
        </w:rPr>
        <w:t>la elaboración de la tabla de estimaciones por Planning Poker, cálculo matemático PERT</w:t>
      </w:r>
      <w:r w:rsidR="00DB0025" w:rsidRPr="00551479">
        <w:rPr>
          <w:rFonts w:ascii="Times New Roman" w:eastAsia="Arial" w:hAnsi="Times New Roman" w:cs="Times New Roman"/>
          <w:sz w:val="24"/>
          <w:szCs w:val="24"/>
        </w:rPr>
        <w:t xml:space="preserve"> </w:t>
      </w:r>
      <w:r w:rsidRPr="00551479">
        <w:rPr>
          <w:rFonts w:ascii="Times New Roman" w:eastAsia="Arial" w:hAnsi="Times New Roman" w:cs="Times New Roman"/>
          <w:sz w:val="24"/>
          <w:szCs w:val="24"/>
        </w:rPr>
        <w:t xml:space="preserve">para las 7 historias de usuario seleccionadas y la planificación de velocidad del equipo. Se asignó a </w:t>
      </w:r>
      <w:r w:rsidR="00DB0025" w:rsidRPr="00551479">
        <w:rPr>
          <w:rFonts w:ascii="Times New Roman" w:eastAsia="Arial" w:hAnsi="Times New Roman" w:cs="Times New Roman"/>
          <w:sz w:val="24"/>
          <w:szCs w:val="24"/>
        </w:rPr>
        <w:t>Brayan Morera</w:t>
      </w:r>
      <w:r w:rsidRPr="00551479">
        <w:rPr>
          <w:rFonts w:ascii="Times New Roman" w:eastAsia="Arial" w:hAnsi="Times New Roman" w:cs="Times New Roman"/>
          <w:sz w:val="24"/>
          <w:szCs w:val="24"/>
        </w:rPr>
        <w:t xml:space="preserve"> la consolidación del repositorio Git bajo el flujo de trabajo </w:t>
      </w:r>
      <w:proofErr w:type="spellStart"/>
      <w:r w:rsidRPr="00551479">
        <w:rPr>
          <w:rFonts w:ascii="Times New Roman" w:eastAsia="Arial" w:hAnsi="Times New Roman" w:cs="Times New Roman"/>
          <w:sz w:val="24"/>
          <w:szCs w:val="24"/>
        </w:rPr>
        <w:t>GitFlow</w:t>
      </w:r>
      <w:proofErr w:type="spellEnd"/>
      <w:r w:rsidRPr="00551479">
        <w:rPr>
          <w:rFonts w:ascii="Times New Roman" w:eastAsia="Arial" w:hAnsi="Times New Roman" w:cs="Times New Roman"/>
          <w:sz w:val="24"/>
          <w:szCs w:val="24"/>
        </w:rPr>
        <w:t xml:space="preserve"> propuesto. Finalmente, </w:t>
      </w:r>
      <w:r w:rsidR="00DB0025" w:rsidRPr="00551479">
        <w:rPr>
          <w:rFonts w:ascii="Times New Roman" w:eastAsia="Arial" w:hAnsi="Times New Roman" w:cs="Times New Roman"/>
          <w:sz w:val="24"/>
          <w:szCs w:val="24"/>
        </w:rPr>
        <w:t xml:space="preserve">todo el equipo </w:t>
      </w:r>
      <w:r w:rsidRPr="00551479">
        <w:rPr>
          <w:rFonts w:ascii="Times New Roman" w:eastAsia="Arial" w:hAnsi="Times New Roman" w:cs="Times New Roman"/>
          <w:sz w:val="24"/>
          <w:szCs w:val="24"/>
        </w:rPr>
        <w:t>asumió la responsabilidad de revisar el formato el documento final.</w:t>
      </w:r>
    </w:p>
    <w:p w14:paraId="4248DD75" w14:textId="0F83F195" w:rsidR="00FA2945" w:rsidRPr="00551479" w:rsidRDefault="00000000" w:rsidP="00551479">
      <w:pPr>
        <w:pStyle w:val="Prrafodelista"/>
        <w:numPr>
          <w:ilvl w:val="0"/>
          <w:numId w:val="7"/>
        </w:numPr>
        <w:spacing w:after="120" w:line="360" w:lineRule="auto"/>
        <w:jc w:val="both"/>
        <w:rPr>
          <w:rFonts w:ascii="Times New Roman" w:hAnsi="Times New Roman" w:cs="Times New Roman"/>
          <w:sz w:val="24"/>
          <w:szCs w:val="24"/>
        </w:rPr>
      </w:pPr>
      <w:r w:rsidRPr="00551479">
        <w:rPr>
          <w:rFonts w:ascii="Times New Roman" w:eastAsia="Arial" w:hAnsi="Times New Roman" w:cs="Times New Roman"/>
          <w:b/>
          <w:sz w:val="24"/>
          <w:szCs w:val="24"/>
          <w:u w:val="single"/>
        </w:rPr>
        <w:t>Control de Incumplimientos:</w:t>
      </w:r>
      <w:r w:rsidRPr="00551479">
        <w:rPr>
          <w:rFonts w:ascii="Times New Roman" w:eastAsia="Arial" w:hAnsi="Times New Roman" w:cs="Times New Roman"/>
          <w:sz w:val="24"/>
          <w:szCs w:val="24"/>
          <w:u w:val="single"/>
        </w:rPr>
        <w:t xml:space="preserve"> </w:t>
      </w:r>
      <w:r w:rsidRPr="00551479">
        <w:rPr>
          <w:rFonts w:ascii="Times New Roman" w:eastAsia="Arial" w:hAnsi="Times New Roman" w:cs="Times New Roman"/>
          <w:sz w:val="24"/>
          <w:szCs w:val="24"/>
        </w:rPr>
        <w:t xml:space="preserve">Tras el seguimiento realizado por la coordinación del equipo, se hace constar que todos los integrantes del grupo </w:t>
      </w:r>
      <w:r w:rsidR="00DB0025" w:rsidRPr="00551479">
        <w:rPr>
          <w:rFonts w:ascii="Times New Roman" w:eastAsia="Arial" w:hAnsi="Times New Roman" w:cs="Times New Roman"/>
          <w:sz w:val="24"/>
          <w:szCs w:val="24"/>
        </w:rPr>
        <w:t>van a cumplir</w:t>
      </w:r>
      <w:r w:rsidRPr="00551479">
        <w:rPr>
          <w:rFonts w:ascii="Times New Roman" w:eastAsia="Arial" w:hAnsi="Times New Roman" w:cs="Times New Roman"/>
          <w:sz w:val="24"/>
          <w:szCs w:val="24"/>
        </w:rPr>
        <w:t xml:space="preserve"> de manera oportuna, responsable y con la calidad requerida en cada una de las tareas asignadas. No se presentaron omisiones, retrasos ni conductas de incumplimiento por parte de ningún miembro durante el transcurso de esta primera fase.</w:t>
      </w:r>
    </w:p>
    <w:p w14:paraId="2F731323" w14:textId="77777777" w:rsidR="00FA2945" w:rsidRPr="00551479" w:rsidRDefault="00FA2945" w:rsidP="00551479">
      <w:pPr>
        <w:spacing w:line="360" w:lineRule="auto"/>
        <w:rPr>
          <w:rFonts w:ascii="Times New Roman" w:hAnsi="Times New Roman" w:cs="Times New Roman"/>
          <w:b/>
          <w:sz w:val="24"/>
          <w:szCs w:val="24"/>
        </w:rPr>
      </w:pPr>
    </w:p>
    <w:p w14:paraId="6CB1E69A" w14:textId="77777777" w:rsidR="00FA2945" w:rsidRPr="00551479" w:rsidRDefault="00000000" w:rsidP="00551479">
      <w:pPr>
        <w:spacing w:line="360" w:lineRule="auto"/>
        <w:rPr>
          <w:rFonts w:ascii="Times New Roman" w:hAnsi="Times New Roman" w:cs="Times New Roman"/>
          <w:b/>
          <w:sz w:val="28"/>
          <w:szCs w:val="28"/>
        </w:rPr>
      </w:pPr>
      <w:r w:rsidRPr="00551479">
        <w:rPr>
          <w:rFonts w:ascii="Times New Roman" w:eastAsia="Arial" w:hAnsi="Times New Roman" w:cs="Times New Roman"/>
          <w:b/>
          <w:sz w:val="28"/>
          <w:szCs w:val="28"/>
        </w:rPr>
        <w:t>ACUERDOS TOMADOS:</w:t>
      </w:r>
    </w:p>
    <w:tbl>
      <w:tblPr>
        <w:tblStyle w:val="Tablaconcuadrcula"/>
        <w:tblW w:w="0" w:type="auto"/>
        <w:tblLook w:val="04A0" w:firstRow="1" w:lastRow="0" w:firstColumn="1" w:lastColumn="0" w:noHBand="0" w:noVBand="1"/>
      </w:tblPr>
      <w:tblGrid>
        <w:gridCol w:w="2942"/>
        <w:gridCol w:w="2943"/>
        <w:gridCol w:w="2943"/>
      </w:tblGrid>
      <w:tr w:rsidR="00FA2945" w:rsidRPr="00551479" w14:paraId="4C855E72" w14:textId="77777777">
        <w:tc>
          <w:tcPr>
            <w:tcW w:w="2942" w:type="dxa"/>
          </w:tcPr>
          <w:p w14:paraId="7FE895B5" w14:textId="77777777" w:rsidR="00FA2945" w:rsidRPr="00551479" w:rsidRDefault="00000000" w:rsidP="00551479">
            <w:pPr>
              <w:spacing w:line="360" w:lineRule="auto"/>
              <w:jc w:val="center"/>
              <w:rPr>
                <w:rFonts w:ascii="Times New Roman" w:hAnsi="Times New Roman" w:cs="Times New Roman"/>
                <w:b/>
                <w:sz w:val="24"/>
                <w:szCs w:val="24"/>
              </w:rPr>
            </w:pPr>
            <w:r w:rsidRPr="00551479">
              <w:rPr>
                <w:rFonts w:ascii="Times New Roman" w:eastAsia="Arial" w:hAnsi="Times New Roman" w:cs="Times New Roman"/>
                <w:b/>
                <w:sz w:val="24"/>
                <w:szCs w:val="24"/>
              </w:rPr>
              <w:t>Tarea asignada</w:t>
            </w:r>
          </w:p>
        </w:tc>
        <w:tc>
          <w:tcPr>
            <w:tcW w:w="2943" w:type="dxa"/>
          </w:tcPr>
          <w:p w14:paraId="18C43306" w14:textId="77777777" w:rsidR="00FA2945" w:rsidRPr="00551479" w:rsidRDefault="00000000" w:rsidP="00551479">
            <w:pPr>
              <w:spacing w:line="360" w:lineRule="auto"/>
              <w:jc w:val="center"/>
              <w:rPr>
                <w:rFonts w:ascii="Times New Roman" w:hAnsi="Times New Roman" w:cs="Times New Roman"/>
                <w:b/>
                <w:sz w:val="24"/>
                <w:szCs w:val="24"/>
              </w:rPr>
            </w:pPr>
            <w:r w:rsidRPr="00551479">
              <w:rPr>
                <w:rFonts w:ascii="Times New Roman" w:eastAsia="Arial" w:hAnsi="Times New Roman" w:cs="Times New Roman"/>
                <w:b/>
                <w:sz w:val="24"/>
                <w:szCs w:val="24"/>
              </w:rPr>
              <w:t>Responsable de realizarla</w:t>
            </w:r>
          </w:p>
        </w:tc>
        <w:tc>
          <w:tcPr>
            <w:tcW w:w="2943" w:type="dxa"/>
          </w:tcPr>
          <w:p w14:paraId="39E620CE" w14:textId="77777777" w:rsidR="00FA2945" w:rsidRPr="00551479" w:rsidRDefault="00000000" w:rsidP="00551479">
            <w:pPr>
              <w:spacing w:line="360" w:lineRule="auto"/>
              <w:jc w:val="center"/>
              <w:rPr>
                <w:rFonts w:ascii="Times New Roman" w:hAnsi="Times New Roman" w:cs="Times New Roman"/>
                <w:b/>
                <w:sz w:val="24"/>
                <w:szCs w:val="24"/>
              </w:rPr>
            </w:pPr>
            <w:r w:rsidRPr="00551479">
              <w:rPr>
                <w:rFonts w:ascii="Times New Roman" w:eastAsia="Arial" w:hAnsi="Times New Roman" w:cs="Times New Roman"/>
                <w:b/>
                <w:sz w:val="24"/>
                <w:szCs w:val="24"/>
              </w:rPr>
              <w:t>Fecha en que debe entregarla</w:t>
            </w:r>
          </w:p>
        </w:tc>
      </w:tr>
      <w:tr w:rsidR="00FA2945" w:rsidRPr="00551479" w14:paraId="62601659" w14:textId="77777777">
        <w:tc>
          <w:tcPr>
            <w:tcW w:w="2942" w:type="dxa"/>
          </w:tcPr>
          <w:p w14:paraId="33850C90"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Redacción de Introducción, Objetivos, Justificación y Alcance.</w:t>
            </w:r>
          </w:p>
        </w:tc>
        <w:tc>
          <w:tcPr>
            <w:tcW w:w="2943" w:type="dxa"/>
          </w:tcPr>
          <w:p w14:paraId="123FBF4A" w14:textId="5A8BBA83" w:rsidR="00FA2945" w:rsidRPr="00551479" w:rsidRDefault="00DB002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Mariangel Bolaños Zumbado</w:t>
            </w:r>
          </w:p>
        </w:tc>
        <w:tc>
          <w:tcPr>
            <w:tcW w:w="2943" w:type="dxa"/>
          </w:tcPr>
          <w:p w14:paraId="329A3E98"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18/06/2026</w:t>
            </w:r>
          </w:p>
        </w:tc>
      </w:tr>
      <w:tr w:rsidR="00FA2945" w:rsidRPr="00551479" w14:paraId="2BCF9FBC" w14:textId="77777777">
        <w:tc>
          <w:tcPr>
            <w:tcW w:w="2942" w:type="dxa"/>
          </w:tcPr>
          <w:p w14:paraId="1B4638F7" w14:textId="61E70CB1"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 xml:space="preserve">Desarrollo de la Ficha de la Empresa </w:t>
            </w:r>
          </w:p>
        </w:tc>
        <w:tc>
          <w:tcPr>
            <w:tcW w:w="2943" w:type="dxa"/>
          </w:tcPr>
          <w:p w14:paraId="70040D08" w14:textId="0B43AD57" w:rsidR="00FA2945" w:rsidRPr="00551479" w:rsidRDefault="00DB002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Manuel Navidad Valverde</w:t>
            </w:r>
          </w:p>
        </w:tc>
        <w:tc>
          <w:tcPr>
            <w:tcW w:w="2943" w:type="dxa"/>
          </w:tcPr>
          <w:p w14:paraId="6674D9AD"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18/06/2026</w:t>
            </w:r>
          </w:p>
        </w:tc>
      </w:tr>
      <w:tr w:rsidR="00FA2945" w:rsidRPr="00551479" w14:paraId="2063A750" w14:textId="77777777">
        <w:tc>
          <w:tcPr>
            <w:tcW w:w="2942" w:type="dxa"/>
          </w:tcPr>
          <w:p w14:paraId="572FB9A0"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Identificación de la Solución y Tabla de Evaluación de Riesgos.</w:t>
            </w:r>
          </w:p>
        </w:tc>
        <w:tc>
          <w:tcPr>
            <w:tcW w:w="2943" w:type="dxa"/>
          </w:tcPr>
          <w:p w14:paraId="5CF11028" w14:textId="6F189AE9"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Brayan Morera Madrigal</w:t>
            </w:r>
          </w:p>
        </w:tc>
        <w:tc>
          <w:tcPr>
            <w:tcW w:w="2943" w:type="dxa"/>
          </w:tcPr>
          <w:p w14:paraId="2705B0FD"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22/06/2026</w:t>
            </w:r>
          </w:p>
        </w:tc>
      </w:tr>
      <w:tr w:rsidR="00FA2945" w:rsidRPr="00551479" w14:paraId="3AC0A732" w14:textId="77777777">
        <w:tc>
          <w:tcPr>
            <w:tcW w:w="2942" w:type="dxa"/>
          </w:tcPr>
          <w:p w14:paraId="2A1673E4"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 xml:space="preserve">Registro de los 10 Requerimientos </w:t>
            </w:r>
            <w:r w:rsidRPr="00551479">
              <w:rPr>
                <w:rFonts w:ascii="Times New Roman" w:eastAsia="Arial" w:hAnsi="Times New Roman" w:cs="Times New Roman"/>
                <w:bCs/>
                <w:sz w:val="24"/>
                <w:szCs w:val="24"/>
              </w:rPr>
              <w:lastRenderedPageBreak/>
              <w:t>Funcionales y 5 No Funcionales.</w:t>
            </w:r>
          </w:p>
        </w:tc>
        <w:tc>
          <w:tcPr>
            <w:tcW w:w="2943" w:type="dxa"/>
          </w:tcPr>
          <w:p w14:paraId="3A68C4C6" w14:textId="0DC9744A"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lastRenderedPageBreak/>
              <w:t>Alexia Rodríguez Hernández</w:t>
            </w:r>
          </w:p>
        </w:tc>
        <w:tc>
          <w:tcPr>
            <w:tcW w:w="2943" w:type="dxa"/>
          </w:tcPr>
          <w:p w14:paraId="6051BCB0"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22/06/2026</w:t>
            </w:r>
          </w:p>
        </w:tc>
      </w:tr>
      <w:tr w:rsidR="00FA2945" w:rsidRPr="00551479" w14:paraId="5DEBCDE2" w14:textId="77777777">
        <w:tc>
          <w:tcPr>
            <w:tcW w:w="2942" w:type="dxa"/>
          </w:tcPr>
          <w:p w14:paraId="0BDAFB4A"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Redacción de Historias de Usuario (HU-01 a HU-03).</w:t>
            </w:r>
          </w:p>
        </w:tc>
        <w:tc>
          <w:tcPr>
            <w:tcW w:w="2943" w:type="dxa"/>
          </w:tcPr>
          <w:p w14:paraId="6AE6FC5A" w14:textId="0259D949"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Alexia Rodríguez Hernández</w:t>
            </w:r>
          </w:p>
        </w:tc>
        <w:tc>
          <w:tcPr>
            <w:tcW w:w="2943" w:type="dxa"/>
          </w:tcPr>
          <w:p w14:paraId="3A6C0AEC"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25/06/2026</w:t>
            </w:r>
          </w:p>
        </w:tc>
      </w:tr>
      <w:tr w:rsidR="00FA2945" w:rsidRPr="00551479" w14:paraId="6C47D725" w14:textId="77777777">
        <w:tc>
          <w:tcPr>
            <w:tcW w:w="2942" w:type="dxa"/>
          </w:tcPr>
          <w:p w14:paraId="3A464240"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Redacción de Historias de Usuario (HU-04 a HU-06).</w:t>
            </w:r>
          </w:p>
        </w:tc>
        <w:tc>
          <w:tcPr>
            <w:tcW w:w="2943" w:type="dxa"/>
          </w:tcPr>
          <w:p w14:paraId="34686159" w14:textId="588C2F49"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Brayan Morera Madrigal</w:t>
            </w:r>
          </w:p>
        </w:tc>
        <w:tc>
          <w:tcPr>
            <w:tcW w:w="2943" w:type="dxa"/>
          </w:tcPr>
          <w:p w14:paraId="236B73D7"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25/06/2026</w:t>
            </w:r>
          </w:p>
        </w:tc>
      </w:tr>
      <w:tr w:rsidR="00FA2945" w:rsidRPr="00551479" w14:paraId="73FE6D31" w14:textId="77777777">
        <w:tc>
          <w:tcPr>
            <w:tcW w:w="2942" w:type="dxa"/>
          </w:tcPr>
          <w:p w14:paraId="1B1590B1"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Redacción de Historias de Usuario (HU-07 a HU-10).</w:t>
            </w:r>
          </w:p>
        </w:tc>
        <w:tc>
          <w:tcPr>
            <w:tcW w:w="2943" w:type="dxa"/>
          </w:tcPr>
          <w:p w14:paraId="255C9FA8" w14:textId="4E043CD1"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Manuel Navidad Valverde</w:t>
            </w:r>
          </w:p>
        </w:tc>
        <w:tc>
          <w:tcPr>
            <w:tcW w:w="2943" w:type="dxa"/>
          </w:tcPr>
          <w:p w14:paraId="6D65C333"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25/06/2026</w:t>
            </w:r>
          </w:p>
        </w:tc>
      </w:tr>
      <w:tr w:rsidR="00FA2945" w:rsidRPr="00551479" w14:paraId="7F6F2AE0" w14:textId="77777777">
        <w:tc>
          <w:tcPr>
            <w:tcW w:w="2942" w:type="dxa"/>
          </w:tcPr>
          <w:p w14:paraId="02AFDFC6"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Diseño del Diagrama de Casos de Uso (UML) y descripción del flujo.</w:t>
            </w:r>
          </w:p>
        </w:tc>
        <w:tc>
          <w:tcPr>
            <w:tcW w:w="2943" w:type="dxa"/>
          </w:tcPr>
          <w:p w14:paraId="302862DB" w14:textId="163EF88E"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Mariangel Bolaños Zumbado</w:t>
            </w:r>
          </w:p>
        </w:tc>
        <w:tc>
          <w:tcPr>
            <w:tcW w:w="2943" w:type="dxa"/>
          </w:tcPr>
          <w:p w14:paraId="186540AF"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27/06/2026</w:t>
            </w:r>
          </w:p>
        </w:tc>
      </w:tr>
      <w:tr w:rsidR="00FA2945" w:rsidRPr="00551479" w14:paraId="73665580" w14:textId="77777777">
        <w:tc>
          <w:tcPr>
            <w:tcW w:w="2942" w:type="dxa"/>
          </w:tcPr>
          <w:p w14:paraId="66CCC125"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Estimación de esfuerzo mediante Planning Poker, PERT y velocidad.</w:t>
            </w:r>
          </w:p>
        </w:tc>
        <w:tc>
          <w:tcPr>
            <w:tcW w:w="2943" w:type="dxa"/>
          </w:tcPr>
          <w:p w14:paraId="581A8653" w14:textId="0CDAC367"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Todo el equipo</w:t>
            </w:r>
          </w:p>
        </w:tc>
        <w:tc>
          <w:tcPr>
            <w:tcW w:w="2943" w:type="dxa"/>
          </w:tcPr>
          <w:p w14:paraId="0CA00ED9"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29/06/2026</w:t>
            </w:r>
          </w:p>
        </w:tc>
      </w:tr>
      <w:tr w:rsidR="00FA2945" w:rsidRPr="00551479" w14:paraId="32999D66" w14:textId="77777777">
        <w:tc>
          <w:tcPr>
            <w:tcW w:w="2942" w:type="dxa"/>
          </w:tcPr>
          <w:p w14:paraId="37EAF1F5"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Estructuración y carga de entregables en el repositorio Git.</w:t>
            </w:r>
          </w:p>
        </w:tc>
        <w:tc>
          <w:tcPr>
            <w:tcW w:w="2943" w:type="dxa"/>
          </w:tcPr>
          <w:p w14:paraId="4B51118E" w14:textId="25A3A973" w:rsidR="00FA2945" w:rsidRPr="00551479" w:rsidRDefault="00101DF5" w:rsidP="00551479">
            <w:pPr>
              <w:spacing w:line="360" w:lineRule="auto"/>
              <w:jc w:val="center"/>
              <w:rPr>
                <w:rFonts w:ascii="Times New Roman" w:eastAsia="Arial" w:hAnsi="Times New Roman" w:cs="Times New Roman"/>
                <w:bCs/>
                <w:sz w:val="24"/>
                <w:szCs w:val="24"/>
              </w:rPr>
            </w:pPr>
            <w:r w:rsidRPr="00551479">
              <w:rPr>
                <w:rFonts w:ascii="Times New Roman" w:eastAsia="Arial" w:hAnsi="Times New Roman" w:cs="Times New Roman"/>
                <w:bCs/>
                <w:sz w:val="24"/>
                <w:szCs w:val="24"/>
              </w:rPr>
              <w:t>Brayan Morera Madrigal</w:t>
            </w:r>
          </w:p>
        </w:tc>
        <w:tc>
          <w:tcPr>
            <w:tcW w:w="2943" w:type="dxa"/>
          </w:tcPr>
          <w:p w14:paraId="001B4E5B" w14:textId="77777777" w:rsidR="00FA2945" w:rsidRPr="00551479" w:rsidRDefault="00000000" w:rsidP="00551479">
            <w:pPr>
              <w:spacing w:line="360" w:lineRule="auto"/>
              <w:rPr>
                <w:rFonts w:ascii="Times New Roman" w:eastAsia="Arial" w:hAnsi="Times New Roman" w:cs="Times New Roman"/>
                <w:bCs/>
                <w:sz w:val="24"/>
                <w:szCs w:val="24"/>
              </w:rPr>
            </w:pPr>
            <w:r w:rsidRPr="00551479">
              <w:rPr>
                <w:rFonts w:ascii="Times New Roman" w:eastAsia="Arial" w:hAnsi="Times New Roman" w:cs="Times New Roman"/>
                <w:bCs/>
                <w:sz w:val="24"/>
                <w:szCs w:val="24"/>
              </w:rPr>
              <w:t>30/06/2026</w:t>
            </w:r>
          </w:p>
        </w:tc>
      </w:tr>
      <w:tr w:rsidR="00FA2945" w:rsidRPr="00551479" w14:paraId="6BBAC403" w14:textId="77777777">
        <w:tc>
          <w:tcPr>
            <w:tcW w:w="2942" w:type="dxa"/>
          </w:tcPr>
          <w:p w14:paraId="4A382F91" w14:textId="77777777" w:rsidR="00FA2945" w:rsidRPr="00551479" w:rsidRDefault="00000000" w:rsidP="00551479">
            <w:pPr>
              <w:spacing w:line="360" w:lineRule="auto"/>
              <w:rPr>
                <w:rFonts w:ascii="Times New Roman" w:hAnsi="Times New Roman" w:cs="Times New Roman"/>
                <w:bCs/>
                <w:sz w:val="24"/>
                <w:szCs w:val="24"/>
              </w:rPr>
            </w:pPr>
            <w:r w:rsidRPr="00551479">
              <w:rPr>
                <w:rFonts w:ascii="Times New Roman" w:eastAsia="Arial" w:hAnsi="Times New Roman" w:cs="Times New Roman"/>
                <w:bCs/>
                <w:sz w:val="24"/>
                <w:szCs w:val="24"/>
              </w:rPr>
              <w:t>Integración del documento en formato Word/PDF (Normas del curso).</w:t>
            </w:r>
          </w:p>
        </w:tc>
        <w:tc>
          <w:tcPr>
            <w:tcW w:w="2943" w:type="dxa"/>
          </w:tcPr>
          <w:p w14:paraId="6885A9E9" w14:textId="427DB640" w:rsidR="00FA2945" w:rsidRPr="00551479" w:rsidRDefault="00101DF5" w:rsidP="00551479">
            <w:pPr>
              <w:spacing w:line="360" w:lineRule="auto"/>
              <w:jc w:val="center"/>
              <w:rPr>
                <w:rFonts w:ascii="Times New Roman" w:hAnsi="Times New Roman" w:cs="Times New Roman"/>
                <w:bCs/>
                <w:sz w:val="24"/>
                <w:szCs w:val="24"/>
              </w:rPr>
            </w:pPr>
            <w:r w:rsidRPr="00551479">
              <w:rPr>
                <w:rFonts w:ascii="Times New Roman" w:eastAsia="Arial" w:hAnsi="Times New Roman" w:cs="Times New Roman"/>
                <w:bCs/>
                <w:sz w:val="24"/>
                <w:szCs w:val="24"/>
              </w:rPr>
              <w:t>Todo el equipo</w:t>
            </w:r>
          </w:p>
        </w:tc>
        <w:tc>
          <w:tcPr>
            <w:tcW w:w="2943" w:type="dxa"/>
          </w:tcPr>
          <w:p w14:paraId="6AD4407C" w14:textId="77777777" w:rsidR="00FA2945" w:rsidRPr="00551479" w:rsidRDefault="00000000" w:rsidP="00551479">
            <w:pPr>
              <w:spacing w:line="360" w:lineRule="auto"/>
              <w:rPr>
                <w:rFonts w:ascii="Times New Roman" w:hAnsi="Times New Roman" w:cs="Times New Roman"/>
                <w:bCs/>
                <w:sz w:val="24"/>
                <w:szCs w:val="24"/>
              </w:rPr>
            </w:pPr>
            <w:r w:rsidRPr="00551479">
              <w:rPr>
                <w:rFonts w:ascii="Times New Roman" w:eastAsia="Arial" w:hAnsi="Times New Roman" w:cs="Times New Roman"/>
                <w:bCs/>
                <w:sz w:val="24"/>
                <w:szCs w:val="24"/>
              </w:rPr>
              <w:t>01/07/2026</w:t>
            </w:r>
          </w:p>
        </w:tc>
      </w:tr>
    </w:tbl>
    <w:p w14:paraId="76FEA7BD" w14:textId="77777777" w:rsidR="00FA2945" w:rsidRDefault="00FA2945">
      <w:pPr>
        <w:rPr>
          <w:rFonts w:ascii="Times New Roman" w:hAnsi="Times New Roman" w:cs="Times New Roman"/>
          <w:b/>
          <w:sz w:val="24"/>
          <w:szCs w:val="24"/>
        </w:rPr>
      </w:pPr>
    </w:p>
    <w:p w14:paraId="3A976E11" w14:textId="1F1313B1" w:rsidR="00551479" w:rsidRPr="00551479" w:rsidRDefault="00551479" w:rsidP="00551479">
      <w:pPr>
        <w:spacing w:before="100" w:beforeAutospacing="1" w:after="100" w:afterAutospacing="1" w:line="240" w:lineRule="auto"/>
        <w:outlineLvl w:val="2"/>
        <w:rPr>
          <w:rFonts w:ascii="Times New Roman" w:eastAsia="Times New Roman" w:hAnsi="Times New Roman" w:cs="Times New Roman"/>
          <w:b/>
          <w:bCs/>
          <w:sz w:val="28"/>
          <w:szCs w:val="28"/>
          <w:lang w:eastAsia="es-MX"/>
        </w:rPr>
      </w:pPr>
      <w:r w:rsidRPr="00551479">
        <w:rPr>
          <w:rFonts w:ascii="Times New Roman" w:eastAsia="Times New Roman" w:hAnsi="Times New Roman" w:cs="Times New Roman"/>
          <w:b/>
          <w:bCs/>
          <w:sz w:val="28"/>
          <w:szCs w:val="28"/>
          <w:lang w:eastAsia="es-MX"/>
        </w:rPr>
        <w:t>Justificación del escenario ficticio</w:t>
      </w:r>
    </w:p>
    <w:p w14:paraId="5E66617C" w14:textId="77777777" w:rsidR="00551479" w:rsidRPr="00551479" w:rsidRDefault="00551479" w:rsidP="00551479">
      <w:pPr>
        <w:spacing w:before="100" w:beforeAutospacing="1" w:after="100" w:afterAutospacing="1" w:line="360" w:lineRule="auto"/>
        <w:ind w:firstLine="708"/>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sz w:val="24"/>
          <w:szCs w:val="24"/>
          <w:lang w:eastAsia="es-MX"/>
        </w:rPr>
        <w:t xml:space="preserve">Para el desarrollo del presente proyecto de análisis, se ha optado por trabajar con el escenario simulado del </w:t>
      </w:r>
      <w:r w:rsidRPr="00551479">
        <w:rPr>
          <w:rFonts w:ascii="Times New Roman" w:eastAsia="Times New Roman" w:hAnsi="Times New Roman" w:cs="Times New Roman"/>
          <w:b/>
          <w:bCs/>
          <w:sz w:val="24"/>
          <w:szCs w:val="24"/>
          <w:lang w:eastAsia="es-MX"/>
        </w:rPr>
        <w:t>Supermercado «</w:t>
      </w:r>
      <w:proofErr w:type="spellStart"/>
      <w:r w:rsidRPr="00551479">
        <w:rPr>
          <w:rFonts w:ascii="Times New Roman" w:eastAsia="Times New Roman" w:hAnsi="Times New Roman" w:cs="Times New Roman"/>
          <w:b/>
          <w:bCs/>
          <w:sz w:val="24"/>
          <w:szCs w:val="24"/>
          <w:lang w:eastAsia="es-MX"/>
        </w:rPr>
        <w:t>Multiahorro</w:t>
      </w:r>
      <w:proofErr w:type="spellEnd"/>
      <w:r w:rsidRPr="00551479">
        <w:rPr>
          <w:rFonts w:ascii="Times New Roman" w:eastAsia="Times New Roman" w:hAnsi="Times New Roman" w:cs="Times New Roman"/>
          <w:b/>
          <w:bCs/>
          <w:sz w:val="24"/>
          <w:szCs w:val="24"/>
          <w:lang w:eastAsia="es-MX"/>
        </w:rPr>
        <w:t>»</w:t>
      </w:r>
      <w:r w:rsidRPr="00551479">
        <w:rPr>
          <w:rFonts w:ascii="Times New Roman" w:eastAsia="Times New Roman" w:hAnsi="Times New Roman" w:cs="Times New Roman"/>
          <w:sz w:val="24"/>
          <w:szCs w:val="24"/>
          <w:lang w:eastAsia="es-MX"/>
        </w:rPr>
        <w:t xml:space="preserve"> en lugar de una organización real, debido a los siguientes factores metodológicos y prácticos:</w:t>
      </w:r>
    </w:p>
    <w:p w14:paraId="18B6ADB0" w14:textId="77777777" w:rsidR="00551479" w:rsidRPr="00551479" w:rsidRDefault="00551479" w:rsidP="00551479">
      <w:pPr>
        <w:pStyle w:val="Prrafodelista"/>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Facilidad de acceso a información crítica:</w:t>
      </w:r>
      <w:r w:rsidRPr="00551479">
        <w:rPr>
          <w:rFonts w:ascii="Times New Roman" w:eastAsia="Times New Roman" w:hAnsi="Times New Roman" w:cs="Times New Roman"/>
          <w:sz w:val="24"/>
          <w:szCs w:val="24"/>
          <w:lang w:eastAsia="es-MX"/>
        </w:rPr>
        <w:t xml:space="preserve"> Las empresas comerciales del sector de supermercados consideran sus estructuras de costos, listas de proveedores, márgenes de ganancia y reportes de pérdidas por merma como información altamente confidencial bajo acuerdos de no divulgación (</w:t>
      </w:r>
      <w:proofErr w:type="spellStart"/>
      <w:r w:rsidRPr="00551479">
        <w:rPr>
          <w:rFonts w:ascii="Times New Roman" w:eastAsia="Times New Roman" w:hAnsi="Times New Roman" w:cs="Times New Roman"/>
          <w:sz w:val="24"/>
          <w:szCs w:val="24"/>
          <w:lang w:eastAsia="es-MX"/>
        </w:rPr>
        <w:t>NDAs</w:t>
      </w:r>
      <w:proofErr w:type="spellEnd"/>
      <w:r w:rsidRPr="00551479">
        <w:rPr>
          <w:rFonts w:ascii="Times New Roman" w:eastAsia="Times New Roman" w:hAnsi="Times New Roman" w:cs="Times New Roman"/>
          <w:sz w:val="24"/>
          <w:szCs w:val="24"/>
          <w:lang w:eastAsia="es-MX"/>
        </w:rPr>
        <w:t xml:space="preserve">). Trabajar con un modelo </w:t>
      </w:r>
      <w:r w:rsidRPr="00551479">
        <w:rPr>
          <w:rFonts w:ascii="Times New Roman" w:eastAsia="Times New Roman" w:hAnsi="Times New Roman" w:cs="Times New Roman"/>
          <w:sz w:val="24"/>
          <w:szCs w:val="24"/>
          <w:lang w:eastAsia="es-MX"/>
        </w:rPr>
        <w:lastRenderedPageBreak/>
        <w:t>simulado permite diseñar y manipular bases de datos realistas con datos transaccionales completos sin enfrentar barreras de acceso o restricciones legales.</w:t>
      </w:r>
    </w:p>
    <w:p w14:paraId="3331F209" w14:textId="77777777" w:rsidR="00551479" w:rsidRPr="00551479" w:rsidRDefault="00551479" w:rsidP="00551479">
      <w:pPr>
        <w:pStyle w:val="Prrafodelista"/>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Control del alcance del proyecto:</w:t>
      </w:r>
      <w:r w:rsidRPr="00551479">
        <w:rPr>
          <w:rFonts w:ascii="Times New Roman" w:eastAsia="Times New Roman" w:hAnsi="Times New Roman" w:cs="Times New Roman"/>
          <w:sz w:val="24"/>
          <w:szCs w:val="24"/>
          <w:lang w:eastAsia="es-MX"/>
        </w:rPr>
        <w:t xml:space="preserve"> Una organización real de este sector suele operar con entornos de software legados (</w:t>
      </w:r>
      <w:proofErr w:type="spellStart"/>
      <w:r w:rsidRPr="00551479">
        <w:rPr>
          <w:rFonts w:ascii="Times New Roman" w:eastAsia="Times New Roman" w:hAnsi="Times New Roman" w:cs="Times New Roman"/>
          <w:i/>
          <w:iCs/>
          <w:sz w:val="24"/>
          <w:szCs w:val="24"/>
          <w:lang w:eastAsia="es-MX"/>
        </w:rPr>
        <w:t>legacy</w:t>
      </w:r>
      <w:proofErr w:type="spellEnd"/>
      <w:r w:rsidRPr="00551479">
        <w:rPr>
          <w:rFonts w:ascii="Times New Roman" w:eastAsia="Times New Roman" w:hAnsi="Times New Roman" w:cs="Times New Roman"/>
          <w:sz w:val="24"/>
          <w:szCs w:val="24"/>
          <w:lang w:eastAsia="es-MX"/>
        </w:rPr>
        <w:t>), sistemas de planificación de recursos empresariales (ERP) sumamente complejos o procesos híbridos informales que dificultan delimitar el análisis en los tiempos del cuatrimestre. El escenario simulado permite enfocar los esfuerzos del equipo exclusivamente en las competencias académicas del curso (UML, metodologías ágiles, estimación con PERT y estructuración ágil) sobre una base limpia y estructurada.</w:t>
      </w:r>
    </w:p>
    <w:p w14:paraId="274873E7" w14:textId="70A7327B" w:rsidR="00551479" w:rsidRPr="00551479" w:rsidRDefault="00551479" w:rsidP="00551479">
      <w:pPr>
        <w:pStyle w:val="Prrafodelista"/>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Simulación de escenarios críticos:</w:t>
      </w:r>
      <w:r w:rsidRPr="00551479">
        <w:rPr>
          <w:rFonts w:ascii="Times New Roman" w:eastAsia="Times New Roman" w:hAnsi="Times New Roman" w:cs="Times New Roman"/>
          <w:sz w:val="24"/>
          <w:szCs w:val="24"/>
          <w:lang w:eastAsia="es-MX"/>
        </w:rPr>
        <w:t xml:space="preserve"> Permite provocar y documentar situaciones operativas específicas necesarias para el análisis del sistema, tales como caídas del servicio de red, discrepancias intencionales de stock (pérdidas), alertas de desabastecimiento crítico y procesos de facturación de contingencia, los cuales serían difíciles de probar o presenciar de manera directa en un negocio real en constante operación.</w:t>
      </w:r>
    </w:p>
    <w:p w14:paraId="219328E1" w14:textId="1E130A86" w:rsidR="00551479" w:rsidRPr="00551479" w:rsidRDefault="00551479" w:rsidP="00551479">
      <w:pPr>
        <w:spacing w:before="100" w:beforeAutospacing="1" w:after="100" w:afterAutospacing="1" w:line="360" w:lineRule="auto"/>
        <w:jc w:val="both"/>
        <w:outlineLvl w:val="2"/>
        <w:rPr>
          <w:rFonts w:ascii="Times New Roman" w:eastAsia="Times New Roman" w:hAnsi="Times New Roman" w:cs="Times New Roman"/>
          <w:b/>
          <w:bCs/>
          <w:sz w:val="28"/>
          <w:szCs w:val="28"/>
          <w:lang w:eastAsia="es-MX"/>
        </w:rPr>
      </w:pPr>
      <w:r w:rsidRPr="00551479">
        <w:rPr>
          <w:rFonts w:ascii="Times New Roman" w:eastAsia="Times New Roman" w:hAnsi="Times New Roman" w:cs="Times New Roman"/>
          <w:b/>
          <w:bCs/>
          <w:sz w:val="28"/>
          <w:szCs w:val="28"/>
          <w:lang w:eastAsia="es-MX"/>
        </w:rPr>
        <w:t>Ampliación de la solución propuesta</w:t>
      </w:r>
    </w:p>
    <w:p w14:paraId="25940FEA" w14:textId="77777777" w:rsidR="00551479" w:rsidRPr="00551479" w:rsidRDefault="00551479" w:rsidP="00551479">
      <w:pPr>
        <w:spacing w:before="100" w:beforeAutospacing="1" w:after="100" w:afterAutospacing="1" w:line="360" w:lineRule="auto"/>
        <w:ind w:firstLine="708"/>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sz w:val="24"/>
          <w:szCs w:val="24"/>
          <w:lang w:eastAsia="es-MX"/>
        </w:rPr>
        <w:t xml:space="preserve">El sistema </w:t>
      </w:r>
      <w:r w:rsidRPr="00551479">
        <w:rPr>
          <w:rFonts w:ascii="Times New Roman" w:eastAsia="Times New Roman" w:hAnsi="Times New Roman" w:cs="Times New Roman"/>
          <w:b/>
          <w:bCs/>
          <w:sz w:val="24"/>
          <w:szCs w:val="24"/>
          <w:lang w:eastAsia="es-MX"/>
        </w:rPr>
        <w:t>SIVFA (Sistema de Inventario, Ventas y Facturación)</w:t>
      </w:r>
      <w:r w:rsidRPr="00551479">
        <w:rPr>
          <w:rFonts w:ascii="Times New Roman" w:eastAsia="Times New Roman" w:hAnsi="Times New Roman" w:cs="Times New Roman"/>
          <w:sz w:val="24"/>
          <w:szCs w:val="24"/>
          <w:lang w:eastAsia="es-MX"/>
        </w:rPr>
        <w:t xml:space="preserve"> se plantea como una solución de software web y local híbrida, diseñada específicamente para unificar la operación de punto de venta con la administración del almacén en tiempo real.</w:t>
      </w:r>
    </w:p>
    <w:p w14:paraId="3C33451F" w14:textId="77777777" w:rsidR="00551479" w:rsidRPr="00551479" w:rsidRDefault="00551479" w:rsidP="0055147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MX"/>
        </w:rPr>
      </w:pPr>
      <w:r w:rsidRPr="00551479">
        <w:rPr>
          <w:rFonts w:ascii="Times New Roman" w:eastAsia="Times New Roman" w:hAnsi="Times New Roman" w:cs="Times New Roman"/>
          <w:b/>
          <w:bCs/>
          <w:sz w:val="24"/>
          <w:szCs w:val="24"/>
          <w:lang w:eastAsia="es-MX"/>
        </w:rPr>
        <w:t>a. Problemas específicos que busca resolver el sistema:</w:t>
      </w:r>
    </w:p>
    <w:p w14:paraId="15EF8A2F" w14:textId="77777777" w:rsidR="00551479" w:rsidRPr="00551479" w:rsidRDefault="00551479" w:rsidP="00551479">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Desfase de existencias:</w:t>
      </w:r>
      <w:r w:rsidRPr="00551479">
        <w:rPr>
          <w:rFonts w:ascii="Times New Roman" w:eastAsia="Times New Roman" w:hAnsi="Times New Roman" w:cs="Times New Roman"/>
          <w:sz w:val="24"/>
          <w:szCs w:val="24"/>
          <w:lang w:eastAsia="es-MX"/>
        </w:rPr>
        <w:t xml:space="preserve"> Eliminar la discrepancia entre las unidades físicas en los estantes y el registro del sistema de información.</w:t>
      </w:r>
    </w:p>
    <w:p w14:paraId="2194F156" w14:textId="77777777" w:rsidR="00551479" w:rsidRPr="00551479" w:rsidRDefault="00551479" w:rsidP="00551479">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Ruptura de stock:</w:t>
      </w:r>
      <w:r w:rsidRPr="00551479">
        <w:rPr>
          <w:rFonts w:ascii="Times New Roman" w:eastAsia="Times New Roman" w:hAnsi="Times New Roman" w:cs="Times New Roman"/>
          <w:sz w:val="24"/>
          <w:szCs w:val="24"/>
          <w:lang w:eastAsia="es-MX"/>
        </w:rPr>
        <w:t xml:space="preserve"> Evitar la pérdida de ventas provocada por desabastecimiento de productos de alta rotación al carecer de una advertencia oportuna de compra.</w:t>
      </w:r>
    </w:p>
    <w:p w14:paraId="69FB35EC" w14:textId="77777777" w:rsidR="00551479" w:rsidRPr="00551479" w:rsidRDefault="00551479" w:rsidP="00551479">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Fuga hormiga y pérdidas indeterminadas:</w:t>
      </w:r>
      <w:r w:rsidRPr="00551479">
        <w:rPr>
          <w:rFonts w:ascii="Times New Roman" w:eastAsia="Times New Roman" w:hAnsi="Times New Roman" w:cs="Times New Roman"/>
          <w:sz w:val="24"/>
          <w:szCs w:val="24"/>
          <w:lang w:eastAsia="es-MX"/>
        </w:rPr>
        <w:t xml:space="preserve"> Registrar e identificar con precisión el origen de las mermas (vencimientos, daños físicos o robo).</w:t>
      </w:r>
    </w:p>
    <w:p w14:paraId="65509C16" w14:textId="77777777" w:rsidR="00551479" w:rsidRPr="00551479" w:rsidRDefault="00551479" w:rsidP="00551479">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lastRenderedPageBreak/>
        <w:t>Lentitud en el proceso de cobro:</w:t>
      </w:r>
      <w:r w:rsidRPr="00551479">
        <w:rPr>
          <w:rFonts w:ascii="Times New Roman" w:eastAsia="Times New Roman" w:hAnsi="Times New Roman" w:cs="Times New Roman"/>
          <w:sz w:val="24"/>
          <w:szCs w:val="24"/>
          <w:lang w:eastAsia="es-MX"/>
        </w:rPr>
        <w:t xml:space="preserve"> Agilizar los tiempos de atención en caja mediante la automatización de la lectura de códigos de barras.</w:t>
      </w:r>
    </w:p>
    <w:p w14:paraId="6080F3C6" w14:textId="77777777" w:rsidR="00551479" w:rsidRPr="00551479" w:rsidRDefault="00551479" w:rsidP="00551479">
      <w:pPr>
        <w:pStyle w:val="Prrafodelista"/>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Falta de datos centralizados para la toma de decisiones:</w:t>
      </w:r>
      <w:r w:rsidRPr="00551479">
        <w:rPr>
          <w:rFonts w:ascii="Times New Roman" w:eastAsia="Times New Roman" w:hAnsi="Times New Roman" w:cs="Times New Roman"/>
          <w:sz w:val="24"/>
          <w:szCs w:val="24"/>
          <w:lang w:eastAsia="es-MX"/>
        </w:rPr>
        <w:t xml:space="preserve"> Proveer reportes financieros exactos de ventas y costos sin necesidad de realizar consolidados manuales al final de cada mes.</w:t>
      </w:r>
    </w:p>
    <w:p w14:paraId="4E14CF77" w14:textId="77777777" w:rsidR="00551479" w:rsidRPr="00551479" w:rsidRDefault="00551479" w:rsidP="0055147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MX"/>
        </w:rPr>
      </w:pPr>
      <w:r w:rsidRPr="00551479">
        <w:rPr>
          <w:rFonts w:ascii="Times New Roman" w:eastAsia="Times New Roman" w:hAnsi="Times New Roman" w:cs="Times New Roman"/>
          <w:b/>
          <w:bCs/>
          <w:sz w:val="24"/>
          <w:szCs w:val="24"/>
          <w:lang w:eastAsia="es-MX"/>
        </w:rPr>
        <w:t>b. Funciones principales que incluirá el sistema:</w:t>
      </w:r>
    </w:p>
    <w:p w14:paraId="0F67EE96" w14:textId="77777777" w:rsidR="00551479" w:rsidRPr="00551479" w:rsidRDefault="00551479" w:rsidP="00551479">
      <w:pPr>
        <w:pStyle w:val="Prrafodelista"/>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Módulo de Punto de Venta (POS):</w:t>
      </w:r>
      <w:r w:rsidRPr="00551479">
        <w:rPr>
          <w:rFonts w:ascii="Times New Roman" w:eastAsia="Times New Roman" w:hAnsi="Times New Roman" w:cs="Times New Roman"/>
          <w:sz w:val="24"/>
          <w:szCs w:val="24"/>
          <w:lang w:eastAsia="es-MX"/>
        </w:rPr>
        <w:t xml:space="preserve"> Interfaz ágil para cajeros que permite el escaneo de artículos por código de barras, cálculo automático de impuestos (IVA), aplicación de descuentos, ingreso de múltiples formas de pago (efectivo, tarjeta, transferencia móvil) y la emisión del comprobante (tiquete o factura electrónica).</w:t>
      </w:r>
    </w:p>
    <w:p w14:paraId="2138A89E" w14:textId="77777777" w:rsidR="00551479" w:rsidRPr="00551479" w:rsidRDefault="00551479" w:rsidP="00551479">
      <w:pPr>
        <w:pStyle w:val="Prrafodelista"/>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Módulo de Control de Stock en Tiempo Real:</w:t>
      </w:r>
      <w:r w:rsidRPr="00551479">
        <w:rPr>
          <w:rFonts w:ascii="Times New Roman" w:eastAsia="Times New Roman" w:hAnsi="Times New Roman" w:cs="Times New Roman"/>
          <w:sz w:val="24"/>
          <w:szCs w:val="24"/>
          <w:lang w:eastAsia="es-MX"/>
        </w:rPr>
        <w:t xml:space="preserve"> Actualización automática y bidireccional del inventario por cada venta realizada o producto ingresado por lote.</w:t>
      </w:r>
    </w:p>
    <w:p w14:paraId="15A96AC0" w14:textId="77777777" w:rsidR="00551479" w:rsidRPr="00551479" w:rsidRDefault="00551479" w:rsidP="00551479">
      <w:pPr>
        <w:pStyle w:val="Prrafodelista"/>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Módulo de Gestión de Ingresos y Salidas:</w:t>
      </w:r>
      <w:r w:rsidRPr="00551479">
        <w:rPr>
          <w:rFonts w:ascii="Times New Roman" w:eastAsia="Times New Roman" w:hAnsi="Times New Roman" w:cs="Times New Roman"/>
          <w:sz w:val="24"/>
          <w:szCs w:val="24"/>
          <w:lang w:eastAsia="es-MX"/>
        </w:rPr>
        <w:t xml:space="preserve"> Formularios para registrar la entrada de mercancía de proveedores y salidas excepcionales como devoluciones o registro de mermas (daño o caducidad).</w:t>
      </w:r>
    </w:p>
    <w:p w14:paraId="1F7107D1" w14:textId="77777777" w:rsidR="00551479" w:rsidRPr="00551479" w:rsidRDefault="00551479" w:rsidP="00551479">
      <w:pPr>
        <w:pStyle w:val="Prrafodelista"/>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Módulo de Alertas Automáticas:</w:t>
      </w:r>
      <w:r w:rsidRPr="00551479">
        <w:rPr>
          <w:rFonts w:ascii="Times New Roman" w:eastAsia="Times New Roman" w:hAnsi="Times New Roman" w:cs="Times New Roman"/>
          <w:sz w:val="24"/>
          <w:szCs w:val="24"/>
          <w:lang w:eastAsia="es-MX"/>
        </w:rPr>
        <w:t xml:space="preserve"> Sistema visual de notificaciones en el panel del administrador cuando las existencias de un producto alcancen o sean menores al umbral de "Stock Mínimo" configurado.</w:t>
      </w:r>
    </w:p>
    <w:p w14:paraId="4E459C04" w14:textId="77777777" w:rsidR="00551479" w:rsidRPr="00551479" w:rsidRDefault="00551479" w:rsidP="00551479">
      <w:pPr>
        <w:pStyle w:val="Prrafodelista"/>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Módulo de Reportes Administrativos:</w:t>
      </w:r>
      <w:r w:rsidRPr="00551479">
        <w:rPr>
          <w:rFonts w:ascii="Times New Roman" w:eastAsia="Times New Roman" w:hAnsi="Times New Roman" w:cs="Times New Roman"/>
          <w:sz w:val="24"/>
          <w:szCs w:val="24"/>
          <w:lang w:eastAsia="es-MX"/>
        </w:rPr>
        <w:t xml:space="preserve"> Generación y exportación de documentos en formato PDF de cierres de caja (arqueos), históricos de ventas por rango de fechas e informes de mermas mensuales.</w:t>
      </w:r>
    </w:p>
    <w:p w14:paraId="5F7F1D0B" w14:textId="77777777" w:rsidR="00551479" w:rsidRPr="00551479" w:rsidRDefault="00551479" w:rsidP="0055147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MX"/>
        </w:rPr>
      </w:pPr>
      <w:r w:rsidRPr="00551479">
        <w:rPr>
          <w:rFonts w:ascii="Times New Roman" w:eastAsia="Times New Roman" w:hAnsi="Times New Roman" w:cs="Times New Roman"/>
          <w:b/>
          <w:bCs/>
          <w:sz w:val="24"/>
          <w:szCs w:val="24"/>
          <w:lang w:eastAsia="es-MX"/>
        </w:rPr>
        <w:t>c. Usuarios que interactuarán con el sistema:</w:t>
      </w:r>
    </w:p>
    <w:p w14:paraId="2A8A15CD" w14:textId="77777777" w:rsidR="00551479" w:rsidRPr="00551479" w:rsidRDefault="00551479" w:rsidP="00551479">
      <w:pPr>
        <w:pStyle w:val="Prrafodelista"/>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Cajero:</w:t>
      </w:r>
      <w:r w:rsidRPr="00551479">
        <w:rPr>
          <w:rFonts w:ascii="Times New Roman" w:eastAsia="Times New Roman" w:hAnsi="Times New Roman" w:cs="Times New Roman"/>
          <w:sz w:val="24"/>
          <w:szCs w:val="24"/>
          <w:lang w:eastAsia="es-MX"/>
        </w:rPr>
        <w:t xml:space="preserve"> Perfil operativo con acceso exclusivo al módulo POS. Sus funciones se limitan a la apertura/cierre de caja, escaneo de artículos, procesamiento de cobros y emisión de comprobantes.</w:t>
      </w:r>
    </w:p>
    <w:p w14:paraId="0E73150B" w14:textId="77777777" w:rsidR="00551479" w:rsidRPr="00551479" w:rsidRDefault="00551479" w:rsidP="00551479">
      <w:pPr>
        <w:pStyle w:val="Prrafodelista"/>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lastRenderedPageBreak/>
        <w:t>Encargado de Bodega / Bodeguero:</w:t>
      </w:r>
      <w:r w:rsidRPr="00551479">
        <w:rPr>
          <w:rFonts w:ascii="Times New Roman" w:eastAsia="Times New Roman" w:hAnsi="Times New Roman" w:cs="Times New Roman"/>
          <w:sz w:val="24"/>
          <w:szCs w:val="24"/>
          <w:lang w:eastAsia="es-MX"/>
        </w:rPr>
        <w:t xml:space="preserve"> Perfil técnico encargado del inventario. Tiene acceso para registrar el ingreso de facturas de proveedores, realizar auditorías de stock, dar de alta nuevos códigos en el catálogo y declarar mermas físicas.</w:t>
      </w:r>
    </w:p>
    <w:p w14:paraId="0CBACADD" w14:textId="5658CE9B" w:rsidR="00551479" w:rsidRPr="00551479" w:rsidRDefault="00551479" w:rsidP="00551479">
      <w:pPr>
        <w:pStyle w:val="Prrafodelista"/>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Administrador / Gerente:</w:t>
      </w:r>
      <w:r w:rsidRPr="00551479">
        <w:rPr>
          <w:rFonts w:ascii="Times New Roman" w:eastAsia="Times New Roman" w:hAnsi="Times New Roman" w:cs="Times New Roman"/>
          <w:sz w:val="24"/>
          <w:szCs w:val="24"/>
          <w:lang w:eastAsia="es-MX"/>
        </w:rPr>
        <w:t xml:space="preserve"> Perfil con privilegios globales. Puede gestionar las cuentas de usuario, configurar precios de venta, establecer los niveles de stock mínimo de cada producto, consultar los reportes de ventas consolidados y autorizar transacciones especiales (como anulaciones de facturas).</w:t>
      </w:r>
    </w:p>
    <w:p w14:paraId="75052A51" w14:textId="0631ADCD" w:rsidR="00551479" w:rsidRPr="00551479" w:rsidRDefault="00551479" w:rsidP="00551479">
      <w:pPr>
        <w:spacing w:before="100" w:beforeAutospacing="1" w:after="100" w:afterAutospacing="1" w:line="360" w:lineRule="auto"/>
        <w:jc w:val="both"/>
        <w:outlineLvl w:val="2"/>
        <w:rPr>
          <w:rFonts w:ascii="Times New Roman" w:eastAsia="Times New Roman" w:hAnsi="Times New Roman" w:cs="Times New Roman"/>
          <w:b/>
          <w:bCs/>
          <w:sz w:val="28"/>
          <w:szCs w:val="28"/>
          <w:lang w:eastAsia="es-MX"/>
        </w:rPr>
      </w:pPr>
      <w:r w:rsidRPr="00551479">
        <w:rPr>
          <w:rFonts w:ascii="Times New Roman" w:eastAsia="Times New Roman" w:hAnsi="Times New Roman" w:cs="Times New Roman"/>
          <w:b/>
          <w:bCs/>
          <w:sz w:val="28"/>
          <w:szCs w:val="28"/>
          <w:lang w:eastAsia="es-MX"/>
        </w:rPr>
        <w:t>Contexto del problema</w:t>
      </w:r>
    </w:p>
    <w:p w14:paraId="623561CE" w14:textId="77777777" w:rsidR="00551479" w:rsidRPr="00551479" w:rsidRDefault="00551479" w:rsidP="00551479">
      <w:pPr>
        <w:spacing w:before="100" w:beforeAutospacing="1" w:after="100" w:afterAutospacing="1" w:line="360" w:lineRule="auto"/>
        <w:ind w:firstLine="708"/>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sz w:val="24"/>
          <w:szCs w:val="24"/>
          <w:lang w:eastAsia="es-MX"/>
        </w:rPr>
        <w:t xml:space="preserve">El </w:t>
      </w:r>
      <w:r w:rsidRPr="00551479">
        <w:rPr>
          <w:rFonts w:ascii="Times New Roman" w:eastAsia="Times New Roman" w:hAnsi="Times New Roman" w:cs="Times New Roman"/>
          <w:b/>
          <w:bCs/>
          <w:sz w:val="24"/>
          <w:szCs w:val="24"/>
          <w:lang w:eastAsia="es-MX"/>
        </w:rPr>
        <w:t>Supermercado «</w:t>
      </w:r>
      <w:proofErr w:type="spellStart"/>
      <w:r w:rsidRPr="00551479">
        <w:rPr>
          <w:rFonts w:ascii="Times New Roman" w:eastAsia="Times New Roman" w:hAnsi="Times New Roman" w:cs="Times New Roman"/>
          <w:b/>
          <w:bCs/>
          <w:sz w:val="24"/>
          <w:szCs w:val="24"/>
          <w:lang w:eastAsia="es-MX"/>
        </w:rPr>
        <w:t>Multiahorro</w:t>
      </w:r>
      <w:proofErr w:type="spellEnd"/>
      <w:r w:rsidRPr="00551479">
        <w:rPr>
          <w:rFonts w:ascii="Times New Roman" w:eastAsia="Times New Roman" w:hAnsi="Times New Roman" w:cs="Times New Roman"/>
          <w:b/>
          <w:bCs/>
          <w:sz w:val="24"/>
          <w:szCs w:val="24"/>
          <w:lang w:eastAsia="es-MX"/>
        </w:rPr>
        <w:t>»</w:t>
      </w:r>
      <w:r w:rsidRPr="00551479">
        <w:rPr>
          <w:rFonts w:ascii="Times New Roman" w:eastAsia="Times New Roman" w:hAnsi="Times New Roman" w:cs="Times New Roman"/>
          <w:sz w:val="24"/>
          <w:szCs w:val="24"/>
          <w:lang w:eastAsia="es-MX"/>
        </w:rPr>
        <w:t xml:space="preserve"> opera bajo un modelo de gestión de información descentralizado y predominantemente analógico, lo que compromete su eficiencia operativa diaria de la siguiente manera:</w:t>
      </w:r>
    </w:p>
    <w:p w14:paraId="34F609C2" w14:textId="77777777" w:rsidR="00551479" w:rsidRPr="00551479" w:rsidRDefault="00551479" w:rsidP="00551479">
      <w:pPr>
        <w:pStyle w:val="Prrafodelista"/>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Gestión actual del inventario:</w:t>
      </w:r>
      <w:r w:rsidRPr="00551479">
        <w:rPr>
          <w:rFonts w:ascii="Times New Roman" w:eastAsia="Times New Roman" w:hAnsi="Times New Roman" w:cs="Times New Roman"/>
          <w:sz w:val="24"/>
          <w:szCs w:val="24"/>
          <w:lang w:eastAsia="es-MX"/>
        </w:rPr>
        <w:t xml:space="preserve"> El proceso se maneja de forma híbrida. El punto de cobro utiliza una computadora con un software de facturación básico instalado localmente, el cual funciona como una "caja registradora digital" que no está enlazada con el almacén. Las entradas de mercadería de los proveedores se registran manualmente en cuadernos físicos o en hojas de cálculo aisladas (Excel) en la computadora personal del administrador.</w:t>
      </w:r>
    </w:p>
    <w:p w14:paraId="5DE11CDC" w14:textId="77777777" w:rsidR="00551479" w:rsidRPr="00551479" w:rsidRDefault="00551479" w:rsidP="00551479">
      <w:p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Dificultades que presenta:</w:t>
      </w:r>
    </w:p>
    <w:p w14:paraId="201D0568" w14:textId="77777777" w:rsidR="00551479" w:rsidRPr="00551479" w:rsidRDefault="00551479" w:rsidP="00551479">
      <w:pPr>
        <w:pStyle w:val="Prrafodelista"/>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Incomunicación operativa:</w:t>
      </w:r>
      <w:r w:rsidRPr="00551479">
        <w:rPr>
          <w:rFonts w:ascii="Times New Roman" w:eastAsia="Times New Roman" w:hAnsi="Times New Roman" w:cs="Times New Roman"/>
          <w:sz w:val="24"/>
          <w:szCs w:val="24"/>
          <w:lang w:eastAsia="es-MX"/>
        </w:rPr>
        <w:t xml:space="preserve"> Al no existir una conexión en tiempo real entre el inventario en Excel y el software de facturación en caja, los cajeros carecen de visibilidad sobre las existencias reales, obligándolos a verificar físicamente los estantes ante consultas de los clientes.</w:t>
      </w:r>
    </w:p>
    <w:p w14:paraId="14652653" w14:textId="77777777" w:rsidR="00551479" w:rsidRPr="00551479" w:rsidRDefault="00551479" w:rsidP="00551479">
      <w:pPr>
        <w:pStyle w:val="Prrafodelista"/>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Pérdidas por caducidad (Mermas no identificadas):</w:t>
      </w:r>
      <w:r w:rsidRPr="00551479">
        <w:rPr>
          <w:rFonts w:ascii="Times New Roman" w:eastAsia="Times New Roman" w:hAnsi="Times New Roman" w:cs="Times New Roman"/>
          <w:sz w:val="24"/>
          <w:szCs w:val="24"/>
          <w:lang w:eastAsia="es-MX"/>
        </w:rPr>
        <w:t xml:space="preserve"> No se lleva un control sistemático de las fechas de vencimiento de los lotes recibidos. Los productos perecederos simplemente se colocan en góndolas, resultando en pérdidas recurrentes cuando los productos caducan antes de ser vendidos, mermas que no quedan registradas formalmente en el balance financiero.</w:t>
      </w:r>
    </w:p>
    <w:p w14:paraId="077BF2D5" w14:textId="77777777" w:rsidR="00551479" w:rsidRPr="00551479" w:rsidRDefault="00551479" w:rsidP="00551479">
      <w:pPr>
        <w:pStyle w:val="Prrafodelista"/>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lastRenderedPageBreak/>
        <w:t>Falta de previsión de compras:</w:t>
      </w:r>
      <w:r w:rsidRPr="00551479">
        <w:rPr>
          <w:rFonts w:ascii="Times New Roman" w:eastAsia="Times New Roman" w:hAnsi="Times New Roman" w:cs="Times New Roman"/>
          <w:sz w:val="24"/>
          <w:szCs w:val="24"/>
          <w:lang w:eastAsia="es-MX"/>
        </w:rPr>
        <w:t xml:space="preserve"> Los pedidos a los proveedores se realizan bajo estimación visual o intuición ("a ojo") del administrador. Esto provoca un doble perjuicio: </w:t>
      </w:r>
      <w:proofErr w:type="spellStart"/>
      <w:r w:rsidRPr="00551479">
        <w:rPr>
          <w:rFonts w:ascii="Times New Roman" w:eastAsia="Times New Roman" w:hAnsi="Times New Roman" w:cs="Times New Roman"/>
          <w:sz w:val="24"/>
          <w:szCs w:val="24"/>
          <w:lang w:eastAsia="es-MX"/>
        </w:rPr>
        <w:t>sobrestock</w:t>
      </w:r>
      <w:proofErr w:type="spellEnd"/>
      <w:r w:rsidRPr="00551479">
        <w:rPr>
          <w:rFonts w:ascii="Times New Roman" w:eastAsia="Times New Roman" w:hAnsi="Times New Roman" w:cs="Times New Roman"/>
          <w:sz w:val="24"/>
          <w:szCs w:val="24"/>
          <w:lang w:eastAsia="es-MX"/>
        </w:rPr>
        <w:t xml:space="preserve"> de productos de baja rotación (inmovilizando capital de trabajo) y ruptura de stock frecuente de artículos de consumo básico, afectando la lealtad de la clientela local.</w:t>
      </w:r>
    </w:p>
    <w:p w14:paraId="391F7D17" w14:textId="77777777" w:rsidR="00551479" w:rsidRPr="00551479" w:rsidRDefault="00551479" w:rsidP="00551479">
      <w:pPr>
        <w:pStyle w:val="Prrafodelista"/>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s-MX"/>
        </w:rPr>
      </w:pPr>
      <w:r w:rsidRPr="00551479">
        <w:rPr>
          <w:rFonts w:ascii="Times New Roman" w:eastAsia="Times New Roman" w:hAnsi="Times New Roman" w:cs="Times New Roman"/>
          <w:b/>
          <w:bCs/>
          <w:sz w:val="24"/>
          <w:szCs w:val="24"/>
          <w:lang w:eastAsia="es-MX"/>
        </w:rPr>
        <w:t>Vulnerabilidad ante arqueos:</w:t>
      </w:r>
      <w:r w:rsidRPr="00551479">
        <w:rPr>
          <w:rFonts w:ascii="Times New Roman" w:eastAsia="Times New Roman" w:hAnsi="Times New Roman" w:cs="Times New Roman"/>
          <w:sz w:val="24"/>
          <w:szCs w:val="24"/>
          <w:lang w:eastAsia="es-MX"/>
        </w:rPr>
        <w:t xml:space="preserve"> El cierre diario de caja es un proceso lento que requiere conciliar manualmente los tiquetes impresos con el dinero físico, dificultando la detección de faltantes o sobrantes de manera inmediata al finalizar el turno de cada cajero.</w:t>
      </w:r>
    </w:p>
    <w:p w14:paraId="2275F938" w14:textId="77777777" w:rsidR="00FA2945" w:rsidRDefault="00FA2945">
      <w:pPr>
        <w:rPr>
          <w:rFonts w:ascii="Times New Roman" w:hAnsi="Times New Roman" w:cs="Times New Roman"/>
          <w:b/>
          <w:sz w:val="24"/>
          <w:szCs w:val="24"/>
        </w:rPr>
      </w:pPr>
    </w:p>
    <w:p w14:paraId="0815BDDE" w14:textId="3634DA0A" w:rsidR="006506DE" w:rsidRPr="006506DE" w:rsidRDefault="006506DE" w:rsidP="006506DE">
      <w:pPr>
        <w:tabs>
          <w:tab w:val="left" w:pos="1568"/>
        </w:tabs>
        <w:rPr>
          <w:rFonts w:ascii="Arial" w:hAnsi="Arial" w:cs="Arial"/>
          <w:sz w:val="24"/>
          <w:szCs w:val="24"/>
        </w:rPr>
      </w:pPr>
    </w:p>
    <w:sectPr w:rsidR="006506DE" w:rsidRPr="006506DE">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816827" w14:textId="77777777" w:rsidR="00120DA0" w:rsidRDefault="00120DA0" w:rsidP="00915133">
      <w:pPr>
        <w:spacing w:after="0" w:line="240" w:lineRule="auto"/>
      </w:pPr>
      <w:r>
        <w:separator/>
      </w:r>
    </w:p>
  </w:endnote>
  <w:endnote w:type="continuationSeparator" w:id="0">
    <w:p w14:paraId="6921DF53" w14:textId="77777777" w:rsidR="00120DA0" w:rsidRDefault="00120DA0" w:rsidP="00915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06351104"/>
      <w:docPartObj>
        <w:docPartGallery w:val="Page Numbers (Bottom of Page)"/>
        <w:docPartUnique/>
      </w:docPartObj>
    </w:sdtPr>
    <w:sdtContent>
      <w:p w14:paraId="58B5BD29" w14:textId="77777777" w:rsidR="00915133" w:rsidRDefault="00915133">
        <w:pPr>
          <w:pStyle w:val="Piedepgina"/>
          <w:jc w:val="right"/>
        </w:pPr>
        <w:r>
          <w:fldChar w:fldCharType="begin"/>
        </w:r>
        <w:r>
          <w:instrText>PAGE   \* MERGEFORMAT</w:instrText>
        </w:r>
        <w:r>
          <w:fldChar w:fldCharType="separate"/>
        </w:r>
        <w:r>
          <w:rPr>
            <w:lang w:val="es-ES"/>
          </w:rPr>
          <w:t>2</w:t>
        </w:r>
        <w:r>
          <w:fldChar w:fldCharType="end"/>
        </w:r>
      </w:p>
    </w:sdtContent>
  </w:sdt>
  <w:p w14:paraId="4F26BBF7" w14:textId="77777777" w:rsidR="00915133" w:rsidRDefault="009151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2C20F8" w14:textId="77777777" w:rsidR="00120DA0" w:rsidRDefault="00120DA0" w:rsidP="00915133">
      <w:pPr>
        <w:spacing w:after="0" w:line="240" w:lineRule="auto"/>
      </w:pPr>
      <w:r>
        <w:separator/>
      </w:r>
    </w:p>
  </w:footnote>
  <w:footnote w:type="continuationSeparator" w:id="0">
    <w:p w14:paraId="2CAAB01D" w14:textId="77777777" w:rsidR="00120DA0" w:rsidRDefault="00120DA0" w:rsidP="00915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2F7CC" w14:textId="77777777" w:rsidR="008A1C2D" w:rsidRDefault="008A1C2D">
    <w:pPr>
      <w:pStyle w:val="Encabezado"/>
    </w:pPr>
    <w:r w:rsidRPr="00744273">
      <w:rPr>
        <w:noProof/>
      </w:rPr>
      <w:drawing>
        <wp:inline distT="0" distB="0" distL="0" distR="0" wp14:anchorId="4B4A64A5" wp14:editId="0003DDAC">
          <wp:extent cx="2538374" cy="672998"/>
          <wp:effectExtent l="0" t="0" r="0" b="0"/>
          <wp:docPr id="558" name="Google Shape;558;p47"/>
          <wp:cNvGraphicFramePr/>
          <a:graphic xmlns:a="http://schemas.openxmlformats.org/drawingml/2006/main">
            <a:graphicData uri="http://schemas.openxmlformats.org/drawingml/2006/picture">
              <pic:pic xmlns:pic="http://schemas.openxmlformats.org/drawingml/2006/picture">
                <pic:nvPicPr>
                  <pic:cNvPr id="558" name="Google Shape;558;p47"/>
                  <pic:cNvPicPr preferRelativeResize="0"/>
                </pic:nvPicPr>
                <pic:blipFill>
                  <a:blip r:embed="rId1">
                    <a:alphaModFix/>
                  </a:blip>
                  <a:stretch>
                    <a:fillRect/>
                  </a:stretch>
                </pic:blipFill>
                <pic:spPr>
                  <a:xfrm>
                    <a:off x="0" y="0"/>
                    <a:ext cx="2550982" cy="67634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50157"/>
    <w:multiLevelType w:val="hybridMultilevel"/>
    <w:tmpl w:val="9000EA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A6D453A"/>
    <w:multiLevelType w:val="hybridMultilevel"/>
    <w:tmpl w:val="E65297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2F4AD8"/>
    <w:multiLevelType w:val="hybridMultilevel"/>
    <w:tmpl w:val="EAE280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8A5662"/>
    <w:multiLevelType w:val="hybridMultilevel"/>
    <w:tmpl w:val="85885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6AB75C4"/>
    <w:multiLevelType w:val="hybridMultilevel"/>
    <w:tmpl w:val="0DD2765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675024FB"/>
    <w:multiLevelType w:val="hybridMultilevel"/>
    <w:tmpl w:val="D6AE64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EA33535"/>
    <w:multiLevelType w:val="hybridMultilevel"/>
    <w:tmpl w:val="E99E0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17581315">
    <w:abstractNumId w:val="4"/>
  </w:num>
  <w:num w:numId="2" w16cid:durableId="955140221">
    <w:abstractNumId w:val="1"/>
  </w:num>
  <w:num w:numId="3" w16cid:durableId="129832979">
    <w:abstractNumId w:val="2"/>
  </w:num>
  <w:num w:numId="4" w16cid:durableId="1090202285">
    <w:abstractNumId w:val="6"/>
  </w:num>
  <w:num w:numId="5" w16cid:durableId="1965885329">
    <w:abstractNumId w:val="5"/>
  </w:num>
  <w:num w:numId="6" w16cid:durableId="1648509796">
    <w:abstractNumId w:val="0"/>
  </w:num>
  <w:num w:numId="7" w16cid:durableId="18154443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0F1"/>
    <w:rsid w:val="00034760"/>
    <w:rsid w:val="000E45D3"/>
    <w:rsid w:val="000E5296"/>
    <w:rsid w:val="00101DF5"/>
    <w:rsid w:val="0011765A"/>
    <w:rsid w:val="00120DA0"/>
    <w:rsid w:val="001D4178"/>
    <w:rsid w:val="00267C47"/>
    <w:rsid w:val="00271709"/>
    <w:rsid w:val="002F7706"/>
    <w:rsid w:val="00383E9E"/>
    <w:rsid w:val="003D11F0"/>
    <w:rsid w:val="003E29C1"/>
    <w:rsid w:val="00551479"/>
    <w:rsid w:val="005E6B49"/>
    <w:rsid w:val="00633706"/>
    <w:rsid w:val="006506DE"/>
    <w:rsid w:val="00661908"/>
    <w:rsid w:val="006D7A7F"/>
    <w:rsid w:val="006E25AC"/>
    <w:rsid w:val="00713F3B"/>
    <w:rsid w:val="007F2686"/>
    <w:rsid w:val="008A1C2D"/>
    <w:rsid w:val="008D7880"/>
    <w:rsid w:val="00915133"/>
    <w:rsid w:val="00927DEC"/>
    <w:rsid w:val="009810F1"/>
    <w:rsid w:val="00B318E2"/>
    <w:rsid w:val="00B378B3"/>
    <w:rsid w:val="00B56227"/>
    <w:rsid w:val="00BC1466"/>
    <w:rsid w:val="00C219AB"/>
    <w:rsid w:val="00C9790D"/>
    <w:rsid w:val="00D96F9D"/>
    <w:rsid w:val="00D97168"/>
    <w:rsid w:val="00DB0025"/>
    <w:rsid w:val="00DD1791"/>
    <w:rsid w:val="00E55186"/>
    <w:rsid w:val="00E83A1C"/>
    <w:rsid w:val="00EC23A5"/>
    <w:rsid w:val="00F05B5E"/>
    <w:rsid w:val="00FA2945"/>
    <w:rsid w:val="00FD5912"/>
    <w:rsid w:val="00FE7F19"/>
    <w:rsid w:val="554130B6"/>
    <w:rsid w:val="5B6842FB"/>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08D0"/>
  <w15:docId w15:val="{C4752119-0D7F-430B-8BE4-482FAB5B0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en-US"/>
    </w:rPr>
  </w:style>
  <w:style w:type="paragraph" w:styleId="Ttulo3">
    <w:name w:val="heading 3"/>
    <w:basedOn w:val="Normal"/>
    <w:link w:val="Ttulo3Car"/>
    <w:uiPriority w:val="9"/>
    <w:qFormat/>
    <w:rsid w:val="00551479"/>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99"/>
    <w:rsid w:val="00713F3B"/>
    <w:pPr>
      <w:ind w:left="720"/>
      <w:contextualSpacing/>
    </w:pPr>
  </w:style>
  <w:style w:type="paragraph" w:styleId="Encabezado">
    <w:name w:val="header"/>
    <w:basedOn w:val="Normal"/>
    <w:link w:val="EncabezadoCar"/>
    <w:uiPriority w:val="99"/>
    <w:unhideWhenUsed/>
    <w:rsid w:val="009151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5133"/>
    <w:rPr>
      <w:sz w:val="22"/>
      <w:szCs w:val="22"/>
      <w:lang w:eastAsia="en-US"/>
    </w:rPr>
  </w:style>
  <w:style w:type="paragraph" w:styleId="Piedepgina">
    <w:name w:val="footer"/>
    <w:basedOn w:val="Normal"/>
    <w:link w:val="PiedepginaCar"/>
    <w:uiPriority w:val="99"/>
    <w:unhideWhenUsed/>
    <w:rsid w:val="009151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5133"/>
    <w:rPr>
      <w:sz w:val="22"/>
      <w:szCs w:val="22"/>
      <w:lang w:eastAsia="en-US"/>
    </w:rPr>
  </w:style>
  <w:style w:type="character" w:customStyle="1" w:styleId="Ttulo3Car">
    <w:name w:val="Título 3 Car"/>
    <w:basedOn w:val="Fuentedeprrafopredeter"/>
    <w:link w:val="Ttulo3"/>
    <w:uiPriority w:val="9"/>
    <w:rsid w:val="00551479"/>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55147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5514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1627</Words>
  <Characters>8949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Olda Bustillos Ortega</dc:creator>
  <cp:lastModifiedBy>BOLAÑOS ZUMBADO MARIANGEL</cp:lastModifiedBy>
  <cp:revision>11</cp:revision>
  <dcterms:created xsi:type="dcterms:W3CDTF">2025-05-19T16:09:00Z</dcterms:created>
  <dcterms:modified xsi:type="dcterms:W3CDTF">2026-06-21T03:28:00Z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ies>
</file>