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Подготовка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40" w:lineRule="auto"/>
        <w:ind w:left="720" w:hanging="360"/>
        <w:rPr>
          <w:b w:val="1"/>
          <w:color w:val="000000"/>
          <w:sz w:val="26"/>
          <w:szCs w:val="26"/>
          <w:u w:val="none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Определение целей и задач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Зачем проводится мероприятие?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кого проводится это мероприятие?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Какие результаты должны быть достигнуты?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heading=h.uuoul1ybwsi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Выбор времени и места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Определение формата проведения мероприятия (онлайн, офлайн)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Определение даты и времени с учетом расписания целевой аудитории.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Выбор площадки.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доступности, вместимости, технического оснащения.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heading=h.kxkdeirbm7s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Концепция мероприятия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Тип (концерт, лекция, воркшоп, квест и т. д.).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Тема и стилистика.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Примерный сценарий.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heading=h.se598wknv39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Брендинг и дизайн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мероприятия.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логотипа и афиши.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Единый стиль для соцсетей и печатных материалов.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heading=h.voz0mrmyhd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Продвижение и реклама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страницы мероприятия (ВКонтакте, Telegram, Instagram).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Размещение анонсов в студенческих чатах и пабликах.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Таргетированная реклама (если есть бюджет).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Продажа билетов (если требуется).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heading=h.4qpxwdrmk4y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Формирование команды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Программный комитет (отвечает за контент и спикеров).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Оргкомитет (логистика, техническая часть).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Волонтеры (регистрация, сопровождение гостей).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Распределение зон ответственности.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heading=h.rz6mfric2m0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Бюджет и финансирование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сметы (аренда, оборудование, кофе-брейк, реклама).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Поиск спонсоров (подготовка коммерческого предложения).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Заключение договоров с партнерами и контрагентами.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Утверждение бюджета.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heading=h.fpt8tqivbw1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Техническая подготовка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Аренда звука, света, проектора (если нужно).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Подготовка раздаточных материалов (бейджи, программы).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4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Организация кофе-брейка (если предусмотрено).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Проведение мероприятия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numPr>
          <w:ilvl w:val="0"/>
          <w:numId w:val="1"/>
        </w:numPr>
        <w:spacing w:after="0"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heading=h.tgpfejbjym6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Настройка площадки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Доставка и установка оборудования.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работы микрофонов, презентаций.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Подготовка зон регистрации, фуршета, активности.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heading=h.ssybct6kupy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Встреча гостей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Регистрация участников.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Выдача программок/бейджей.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Навигация по площадке (указатели, волонтеры).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heading=h.popuf9svk1n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Контроль процесса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Соблюдение тайминга (следить за временем выступлений).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Решение непредвиденных ситуаций (замена спикера, поломка техники).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Фото- и видеосъемка (назначить ответственных).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heading=h.jim09i9pogo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Взаимодействие с аудиторией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Проведение активностей (квизы, розыгрыши, обсуждения).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24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Сбор обратной связи в реальном времени (опросы, чаты).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heading=h.1nljk348a4o3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Завершение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numPr>
          <w:ilvl w:val="0"/>
          <w:numId w:val="1"/>
        </w:numPr>
        <w:spacing w:after="0" w:before="280" w:lineRule="auto"/>
        <w:ind w:left="720" w:hanging="360"/>
        <w:rPr>
          <w:b w:val="1"/>
          <w:sz w:val="26"/>
          <w:szCs w:val="26"/>
        </w:rPr>
      </w:pPr>
      <w:bookmarkStart w:colFirst="0" w:colLast="0" w:name="_heading=h.1aj46jc3qglj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Завершающие действия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Уборка площадки, возврат оборудования.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Награждение волонтеров и активных участников.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heading=h.kecb1f72q53y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Пост-мероприятие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Публикация фото/видео в соцсетях.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Благодарности участникам, спикерам, партнерам.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Разбор обратной связи (опросы, комментарии).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heading=h.djitcn5eaup0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Анализ и отчетность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Сравнение результатов с изначальными целями.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Финансовый отчет (доходы/расходы).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24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Разбор ошибок и успешных решений для будущих мероприятий.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pOGySp2Br2+ERNH8dQ0x4Ek9mw==">CgMxLjAyDmgudXVvdWwxeWJ3c2lkMg5oLmt4a2RlaXJibTdzNzIOaC5zZTU5OHdrbnYzOTUyDWgudm96MG1ybXloZG4yDmguNHFweHdkcm1rNHljMg5oLnJ6Nm1mcmljMm0waDIOaC5mcHQ4dHFpdmJ3MWEyDmgudGdwZmVqYmp5bTZqMg5oLnNzeWJjdDZrdXB5dTIOaC5wb3B1Zjlzdmsxbm8yDmguamltMDlpOXBvZ29pMg5oLjFubGprMzQ4YTRvMzIOaC4xYWo0NmpjM3FnbGoyDmgua2VjYjFmNzJxNTN5Mg5oLmRqaXRjbjVlYXVwMDgAciExRVYxOXU2S0FyRzhNS3VUSEZfUWp4RGRsSXZmY3RsV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