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6E4F" w:rsidRDefault="00CB5A12" w:rsidP="00CB5A1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9E78C7" w:rsidRPr="009E78C7">
        <w:rPr>
          <w:rFonts w:ascii="Times New Roman" w:hAnsi="Times New Roman" w:cs="Times New Roman"/>
          <w:b/>
          <w:sz w:val="28"/>
          <w:szCs w:val="28"/>
        </w:rPr>
        <w:t>1.</w:t>
      </w:r>
      <w:r w:rsidR="009E78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качестве примера </w:t>
      </w:r>
      <w:r w:rsidRPr="00CB5A12">
        <w:rPr>
          <w:rFonts w:ascii="Times New Roman" w:hAnsi="Times New Roman" w:cs="Times New Roman"/>
          <w:b/>
          <w:sz w:val="28"/>
          <w:szCs w:val="28"/>
        </w:rPr>
        <w:t>плохого</w:t>
      </w:r>
      <w:r>
        <w:rPr>
          <w:rFonts w:ascii="Times New Roman" w:hAnsi="Times New Roman" w:cs="Times New Roman"/>
          <w:sz w:val="28"/>
          <w:szCs w:val="28"/>
        </w:rPr>
        <w:t xml:space="preserve"> ч</w:t>
      </w:r>
      <w:r w:rsidRPr="00CB5A12">
        <w:rPr>
          <w:rFonts w:ascii="Times New Roman" w:hAnsi="Times New Roman" w:cs="Times New Roman"/>
          <w:sz w:val="28"/>
          <w:szCs w:val="28"/>
        </w:rPr>
        <w:t>еловеко-машинного взаимодействия</w:t>
      </w:r>
      <w:r>
        <w:rPr>
          <w:rFonts w:ascii="Times New Roman" w:hAnsi="Times New Roman" w:cs="Times New Roman"/>
          <w:sz w:val="28"/>
          <w:szCs w:val="28"/>
        </w:rPr>
        <w:t xml:space="preserve"> может выступать многоуровневое выпадающее меню (как на рис. 1), которое используется на некоторых сайтах (иногда очень популярных)</w:t>
      </w:r>
    </w:p>
    <w:p w:rsidR="00CB5A12" w:rsidRDefault="00CB5A12" w:rsidP="00CB5A1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2305050"/>
            <wp:effectExtent l="19050" t="0" r="9525" b="0"/>
            <wp:docPr id="1" name="Рисунок 1" descr="C:\Users\Petr\Desktop\wrong-interfa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tr\Desktop\wrong-interface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5A12" w:rsidRDefault="00CB5A12" w:rsidP="00CB5A1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Рис. 1 – Пример плохого интерфейса</w:t>
      </w:r>
    </w:p>
    <w:p w:rsidR="00CB5A12" w:rsidRDefault="00CB5A12" w:rsidP="00CB5A1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Его неудобство заключается в том, что при работе с таким меню необходимо действовать мышью более «точно», так как при случайной неточности придется начинать все сначала.</w:t>
      </w:r>
    </w:p>
    <w:p w:rsidR="009E78C7" w:rsidRDefault="009E78C7" w:rsidP="00CB5A1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E78C7" w:rsidRDefault="00CB5A12" w:rsidP="009E78C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9E78C7" w:rsidRPr="009E78C7">
        <w:rPr>
          <w:rFonts w:ascii="Times New Roman" w:hAnsi="Times New Roman" w:cs="Times New Roman"/>
          <w:b/>
          <w:sz w:val="28"/>
          <w:szCs w:val="28"/>
        </w:rPr>
        <w:t>2.</w:t>
      </w:r>
      <w:r w:rsidR="009E78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противоположность данному примеру можно привести обычное одноуровневое меню, которым удобно пользоваться, например, для навигации по сайту (рис. 2).</w:t>
      </w:r>
      <w:r w:rsidR="009E78C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B5A12" w:rsidRDefault="009E78C7" w:rsidP="009E78C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1228725"/>
            <wp:effectExtent l="19050" t="0" r="9525" b="0"/>
            <wp:docPr id="2" name="Рисунок 2" descr="C:\Users\Petr\Desktop\decent-interfa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etr\Desktop\decent-interfac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5A12" w:rsidRPr="00CB5A12" w:rsidRDefault="00CB5A12" w:rsidP="00CB5A1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sectPr w:rsidR="00CB5A12" w:rsidRPr="00CB5A12" w:rsidSect="00066E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B5A12"/>
    <w:rsid w:val="00066E4F"/>
    <w:rsid w:val="009E78C7"/>
    <w:rsid w:val="00CB5A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6E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B5A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B5A12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9E78C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</dc:creator>
  <cp:keywords/>
  <dc:description/>
  <cp:lastModifiedBy>Petr</cp:lastModifiedBy>
  <cp:revision>2</cp:revision>
  <dcterms:created xsi:type="dcterms:W3CDTF">2017-09-24T17:31:00Z</dcterms:created>
  <dcterms:modified xsi:type="dcterms:W3CDTF">2017-09-24T17:45:00Z</dcterms:modified>
</cp:coreProperties>
</file>