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Точка зрения.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Приложение “Подбор вуза” направлено на облегчение подбора вуза для магистратуры для совершенно разных студентов.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С помощью данного приложения студенты смогут подобрать себе вузы под свои нужды, будь то, учеба, работа, жизнь в понравившемся городе, или в близлежащем городе.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Приложение позволяет выгрузить данные по вузам в удобном вам формате, с различными данными, которые помогут разобраться с дальнейшим будущим каждого отдельно студента.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Доска вдохновения.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Учеба.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Удобство выбора.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Переезд в другие места.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Источники вдохновения.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Сайты по выбору университетов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 баллам егэ.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95461" cy="20335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461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База вузов по различным критериям, не всегда нормально структурированная, но часто помогающая студентам выбрать в какой вуз пойти далее  учиться.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2.  Сайты по подбору авиабилетов.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48063" cy="14826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48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Удобство использования и удобный, а главное, подбор релевантный и выдающий самые дешевые варианты по заданным параметрам.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Раскадровки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985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825" cy="410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5100" cy="4029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