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D0" w:rsidRDefault="00495D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к</w:t>
      </w:r>
      <w:r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работа </w:t>
      </w:r>
      <w:r>
        <w:rPr>
          <w:rFonts w:ascii="Times New Roman" w:hAnsi="Times New Roman" w:cs="Times New Roman"/>
          <w:sz w:val="32"/>
          <w:szCs w:val="32"/>
        </w:rPr>
        <w:t>№ 2</w:t>
      </w:r>
    </w:p>
    <w:p w:rsidR="002641D0" w:rsidRDefault="00495D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Направление: ”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Раскадровка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”</w:t>
      </w:r>
    </w:p>
    <w:p w:rsidR="002641D0" w:rsidRDefault="00495D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Студент: </w:t>
      </w:r>
      <w:proofErr w:type="spellStart"/>
      <w:r>
        <w:rPr>
          <w:rFonts w:ascii="Times New Roman" w:hAnsi="Times New Roman" w:cs="Times New Roman"/>
          <w:sz w:val="32"/>
          <w:szCs w:val="32"/>
        </w:rPr>
        <w:t>Сластенин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Даниил, Крюков Никита</w:t>
      </w:r>
    </w:p>
    <w:p w:rsidR="002641D0" w:rsidRDefault="00495D9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Группа: </w:t>
      </w:r>
      <w:r>
        <w:rPr>
          <w:rFonts w:ascii="Times New Roman" w:hAnsi="Times New Roman" w:cs="Times New Roman"/>
          <w:sz w:val="32"/>
          <w:szCs w:val="32"/>
        </w:rPr>
        <w:t>ИПБ-15</w:t>
      </w:r>
    </w:p>
    <w:p w:rsidR="002641D0" w:rsidRDefault="00495D91">
      <w:pPr>
        <w:pStyle w:val="a7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Точка зрения</w:t>
      </w:r>
    </w:p>
    <w:p w:rsidR="002641D0" w:rsidRDefault="00495D91">
      <w:pPr>
        <w:pStyle w:val="a7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Активность – каждый житель города не дожжен терпеть.</w:t>
      </w:r>
    </w:p>
    <w:p w:rsidR="002641D0" w:rsidRDefault="00495D91">
      <w:pPr>
        <w:pStyle w:val="a7"/>
        <w:spacing w:before="24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общественного туалета не должен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заниматьмного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времени,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особенна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каждая минута на счету. </w:t>
      </w:r>
    </w:p>
    <w:p w:rsidR="002641D0" w:rsidRDefault="00495D91">
      <w:pPr>
        <w:spacing w:before="24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Доска вдохновения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Туалет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Кабинка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Справить нужду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Скинуть лишнее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Оставить после себя 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облегчением</w:t>
      </w:r>
    </w:p>
    <w:p w:rsidR="002641D0" w:rsidRDefault="00495D91">
      <w:pPr>
        <w:spacing w:before="24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2641D0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95D91" w:rsidRDefault="00495D91">
      <w:pPr>
        <w:pStyle w:val="a7"/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641D0" w:rsidRDefault="00495D91">
      <w:pPr>
        <w:pStyle w:val="a7"/>
        <w:spacing w:after="160" w:line="259" w:lineRule="auto"/>
        <w:jc w:val="center"/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Раскадровка</w:t>
      </w:r>
      <w:proofErr w:type="spellEnd"/>
    </w:p>
    <w:p w:rsidR="002641D0" w:rsidRDefault="00495D91">
      <w:pPr>
        <w:pStyle w:val="a7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8235" cy="464883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1D0" w:rsidRDefault="00495D91">
      <w:pPr>
        <w:pStyle w:val="a8"/>
        <w:ind w:firstLine="0"/>
      </w:pPr>
      <w:r>
        <w:rPr>
          <w:i w:val="0"/>
          <w:sz w:val="28"/>
          <w:szCs w:val="28"/>
        </w:rPr>
        <w:t xml:space="preserve">Рисунок 1 </w:t>
      </w:r>
      <w:r>
        <w:rPr>
          <w:i w:val="0"/>
          <w:sz w:val="28"/>
          <w:szCs w:val="28"/>
        </w:rPr>
        <w:t xml:space="preserve">–интерфейс </w:t>
      </w:r>
      <w:proofErr w:type="spellStart"/>
      <w:r>
        <w:rPr>
          <w:i w:val="0"/>
          <w:sz w:val="28"/>
          <w:szCs w:val="28"/>
        </w:rPr>
        <w:t>раскадровка</w:t>
      </w:r>
      <w:proofErr w:type="spellEnd"/>
      <w:r>
        <w:rPr>
          <w:i w:val="0"/>
          <w:sz w:val="28"/>
          <w:szCs w:val="28"/>
        </w:rPr>
        <w:t xml:space="preserve"> №1.</w:t>
      </w:r>
    </w:p>
    <w:p w:rsidR="002641D0" w:rsidRDefault="00495D91">
      <w:pPr>
        <w:pStyle w:val="a8"/>
        <w:ind w:firstLine="0"/>
      </w:pPr>
      <w:r>
        <w:rPr>
          <w:i w:val="0"/>
          <w:sz w:val="28"/>
          <w:szCs w:val="28"/>
        </w:rPr>
        <w:t>Описание</w:t>
      </w:r>
    </w:p>
    <w:p w:rsidR="002641D0" w:rsidRDefault="00495D91">
      <w:pPr>
        <w:pStyle w:val="a8"/>
        <w:ind w:firstLine="0"/>
        <w:jc w:val="both"/>
      </w:pPr>
      <w:r>
        <w:rPr>
          <w:i w:val="0"/>
          <w:sz w:val="28"/>
          <w:szCs w:val="28"/>
        </w:rPr>
        <w:t xml:space="preserve">Человеку, находясь в </w:t>
      </w:r>
      <w:proofErr w:type="gramStart"/>
      <w:r>
        <w:rPr>
          <w:i w:val="0"/>
          <w:sz w:val="28"/>
          <w:szCs w:val="28"/>
        </w:rPr>
        <w:t>каком то</w:t>
      </w:r>
      <w:proofErr w:type="gramEnd"/>
      <w:r>
        <w:rPr>
          <w:i w:val="0"/>
          <w:sz w:val="28"/>
          <w:szCs w:val="28"/>
        </w:rPr>
        <w:t xml:space="preserve"> мало знакомом месте, неожиданное приспичило, а место нахождение ближайшего туалета ему не известно. Он открывает приложение «Туалеты рядом», после запуска приложения он нажимает «поиск», </w:t>
      </w:r>
      <w:r>
        <w:rPr>
          <w:i w:val="0"/>
          <w:sz w:val="28"/>
          <w:szCs w:val="28"/>
        </w:rPr>
        <w:t xml:space="preserve">после чего появляется карта, со всеми ближайшими туалетами, они будут </w:t>
      </w:r>
      <w:proofErr w:type="gramStart"/>
      <w:r>
        <w:rPr>
          <w:i w:val="0"/>
          <w:sz w:val="28"/>
          <w:szCs w:val="28"/>
        </w:rPr>
        <w:t>выделятся</w:t>
      </w:r>
      <w:proofErr w:type="gramEnd"/>
      <w:r>
        <w:rPr>
          <w:i w:val="0"/>
          <w:sz w:val="28"/>
          <w:szCs w:val="28"/>
        </w:rPr>
        <w:t xml:space="preserve"> специальным значком. Нажав на любой из них, появится информация. Ему пользователя устраивает данный туалет, он может проложить до него маршрут.</w:t>
      </w:r>
    </w:p>
    <w:p w:rsidR="002641D0" w:rsidRDefault="002641D0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641D0" w:rsidRDefault="002641D0"/>
    <w:sectPr w:rsidR="002641D0" w:rsidSect="002641D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641D0"/>
    <w:rsid w:val="002641D0"/>
    <w:rsid w:val="00495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1D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2641D0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rsid w:val="002641D0"/>
    <w:pPr>
      <w:spacing w:after="140" w:line="288" w:lineRule="auto"/>
    </w:pPr>
  </w:style>
  <w:style w:type="paragraph" w:styleId="a5">
    <w:name w:val="List"/>
    <w:basedOn w:val="a4"/>
    <w:rsid w:val="002641D0"/>
    <w:rPr>
      <w:rFonts w:cs="Lohit Devanagari"/>
    </w:rPr>
  </w:style>
  <w:style w:type="paragraph" w:customStyle="1" w:styleId="Caption">
    <w:name w:val="Caption"/>
    <w:basedOn w:val="a"/>
    <w:qFormat/>
    <w:rsid w:val="002641D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2641D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40040D"/>
    <w:pPr>
      <w:ind w:left="720"/>
      <w:contextualSpacing/>
    </w:pPr>
    <w:rPr>
      <w:rFonts w:eastAsiaTheme="minorHAnsi"/>
      <w:lang w:eastAsia="en-US"/>
    </w:rPr>
  </w:style>
  <w:style w:type="paragraph" w:styleId="a8">
    <w:name w:val="caption"/>
    <w:basedOn w:val="a"/>
    <w:qFormat/>
    <w:rsid w:val="004216E4"/>
    <w:pPr>
      <w:spacing w:before="120" w:after="120" w:line="240" w:lineRule="auto"/>
      <w:ind w:firstLine="397"/>
      <w:jc w:val="center"/>
    </w:pPr>
    <w:rPr>
      <w:rFonts w:ascii="Times New Roman" w:eastAsia="Times New Roman" w:hAnsi="Times New Roman" w:cs="Times New Roman"/>
      <w:bCs/>
      <w:i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</cp:lastModifiedBy>
  <cp:revision>6</cp:revision>
  <dcterms:created xsi:type="dcterms:W3CDTF">2018-12-23T20:15:00Z</dcterms:created>
  <dcterms:modified xsi:type="dcterms:W3CDTF">2018-12-24T09:18:00Z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