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DE0" w:rsidRPr="00A62DE0" w:rsidRDefault="00A62DE0" w:rsidP="00806916">
      <w:pPr>
        <w:rPr>
          <w:sz w:val="20"/>
          <w:szCs w:val="20"/>
        </w:rPr>
      </w:pPr>
      <w:r w:rsidRPr="00A62DE0">
        <w:rPr>
          <w:sz w:val="20"/>
          <w:szCs w:val="20"/>
        </w:rPr>
        <w:t xml:space="preserve">Работу выполнили Бебнев Павел и </w:t>
      </w:r>
      <w:proofErr w:type="spellStart"/>
      <w:r w:rsidRPr="00A62DE0">
        <w:rPr>
          <w:sz w:val="20"/>
          <w:szCs w:val="20"/>
        </w:rPr>
        <w:t>Гривин</w:t>
      </w:r>
      <w:proofErr w:type="spellEnd"/>
      <w:r w:rsidRPr="00A62DE0">
        <w:rPr>
          <w:sz w:val="20"/>
          <w:szCs w:val="20"/>
        </w:rPr>
        <w:t xml:space="preserve"> Андрей</w:t>
      </w:r>
    </w:p>
    <w:p w:rsidR="00806916" w:rsidRPr="00A62DE0" w:rsidRDefault="00730BFD" w:rsidP="00806916">
      <w:pPr>
        <w:rPr>
          <w:sz w:val="28"/>
          <w:szCs w:val="28"/>
        </w:rPr>
      </w:pPr>
      <w:r w:rsidRPr="00A62DE0">
        <w:rPr>
          <w:b/>
          <w:sz w:val="28"/>
          <w:szCs w:val="28"/>
        </w:rPr>
        <w:t>Если хранить все самое важное – то в одном месте.</w:t>
      </w:r>
    </w:p>
    <w:p w:rsidR="00806916" w:rsidRDefault="00730BFD">
      <w:r>
        <w:t>Ваши любимые фото</w:t>
      </w:r>
      <w:r w:rsidR="006E7E71">
        <w:t xml:space="preserve">, книги, фильмы, треки, цитаты </w:t>
      </w:r>
      <w:r>
        <w:t>и т.п. раскиданы по всему телефону, в десятках разных приложений, но зачем это нужно? Разный тип данных не должен быть помехой для объединения ваших основных предпочтений. Стоит ли искать стороннее приложение, чтобы посмотреть рекомендации к любому элементу вашего хранилища, вне зависимости от его типа? Ведь можно просто переключиться на другую вкладку и загрузить подборку, содержащую похожий контент, по вашим интересам? По-моему</w:t>
      </w:r>
      <w:r w:rsidR="006E7E71">
        <w:t>,</w:t>
      </w:r>
      <w:r>
        <w:t xml:space="preserve"> ответ очевиден, нужно попробовать </w:t>
      </w:r>
      <w:r w:rsidR="006E7E71" w:rsidRPr="006E7E71">
        <w:t>“</w:t>
      </w:r>
      <w:r w:rsidR="006E7E71">
        <w:rPr>
          <w:lang w:val="en-GB"/>
        </w:rPr>
        <w:t>Just</w:t>
      </w:r>
      <w:r w:rsidR="006E7E71" w:rsidRPr="006E7E71">
        <w:t xml:space="preserve"> </w:t>
      </w:r>
      <w:r w:rsidR="006E7E71">
        <w:rPr>
          <w:lang w:val="en-GB"/>
        </w:rPr>
        <w:t>Mine</w:t>
      </w:r>
      <w:r w:rsidR="006E7E71" w:rsidRPr="006E7E71">
        <w:t xml:space="preserve">” </w:t>
      </w:r>
      <w:r>
        <w:t>лишь раз – и влюбиться!</w:t>
      </w:r>
    </w:p>
    <w:p w:rsidR="00806916" w:rsidRPr="00A62DE0" w:rsidRDefault="00730BFD">
      <w:pPr>
        <w:rPr>
          <w:b/>
          <w:sz w:val="28"/>
          <w:szCs w:val="28"/>
        </w:rPr>
      </w:pPr>
      <w:r w:rsidRPr="00806916">
        <w:rPr>
          <w:b/>
        </w:rPr>
        <w:t xml:space="preserve"> </w:t>
      </w:r>
      <w:r w:rsidR="00806916" w:rsidRPr="00A62DE0">
        <w:rPr>
          <w:b/>
          <w:sz w:val="28"/>
          <w:szCs w:val="28"/>
        </w:rPr>
        <w:t>Доска вдохновений</w:t>
      </w:r>
    </w:p>
    <w:p w:rsidR="0062263A" w:rsidRDefault="00806916" w:rsidP="00806916">
      <w:pPr>
        <w:ind w:left="-850"/>
        <w:jc w:val="center"/>
      </w:pPr>
      <w:r>
        <w:rPr>
          <w:noProof/>
          <w:lang w:eastAsia="ru-RU"/>
        </w:rPr>
        <w:drawing>
          <wp:inline distT="0" distB="0" distL="0" distR="0">
            <wp:extent cx="5593404" cy="4195053"/>
            <wp:effectExtent l="0" t="0" r="7620" b="0"/>
            <wp:docPr id="4" name="Рисунок 4" descr="https://sun9-10.userapi.com/c858028/v858028756/f0091/VMUXjxSN7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0.userapi.com/c858028/v858028756/f0091/VMUXjxSN7Y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371" cy="420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916" w:rsidRDefault="00806916" w:rsidP="00806916">
      <w:pPr>
        <w:pStyle w:val="a3"/>
        <w:numPr>
          <w:ilvl w:val="0"/>
          <w:numId w:val="1"/>
        </w:numPr>
      </w:pPr>
      <w:r>
        <w:t xml:space="preserve">Любимая информация теперь доступна в одном приложении! </w:t>
      </w:r>
    </w:p>
    <w:p w:rsidR="00806916" w:rsidRDefault="00806916" w:rsidP="00806916">
      <w:r>
        <w:rPr>
          <w:noProof/>
          <w:lang w:eastAsia="ru-RU"/>
        </w:rPr>
        <w:drawing>
          <wp:inline distT="0" distB="0" distL="0" distR="0">
            <wp:extent cx="3099881" cy="2324911"/>
            <wp:effectExtent l="0" t="0" r="5715" b="0"/>
            <wp:docPr id="5" name="Рисунок 5" descr="https://sun9-24.userapi.com/c854520/v854520756/1699ba/vr0d5XAv6Q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4.userapi.com/c854520/v854520756/1699ba/vr0d5XAv6QY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209" cy="236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916" w:rsidRDefault="00806916" w:rsidP="00806916">
      <w:pPr>
        <w:pStyle w:val="a3"/>
        <w:numPr>
          <w:ilvl w:val="0"/>
          <w:numId w:val="1"/>
        </w:numPr>
      </w:pPr>
      <w:r>
        <w:lastRenderedPageBreak/>
        <w:t xml:space="preserve">Безопасность и надежность необходима всем и везде, наше приложение дает вам возможность установить один из 4-х способов входа – пароль, </w:t>
      </w:r>
      <w:proofErr w:type="spellStart"/>
      <w:r>
        <w:t>пин</w:t>
      </w:r>
      <w:proofErr w:type="spellEnd"/>
      <w:r>
        <w:t xml:space="preserve">-код, </w:t>
      </w:r>
      <w:r w:rsidR="009C0799">
        <w:t>отпечаток пальца, или графический ключ.</w:t>
      </w:r>
    </w:p>
    <w:p w:rsidR="009C0799" w:rsidRDefault="009C0799" w:rsidP="009C0799">
      <w:pPr>
        <w:pStyle w:val="a3"/>
        <w:numPr>
          <w:ilvl w:val="0"/>
          <w:numId w:val="1"/>
        </w:numPr>
      </w:pPr>
      <w:r>
        <w:t>Для удобства вы можете иметь 2 аккаунта, чтобы хранить любимый контент разного типа, создание другого пользователя также может потребоваться, если телефон используется не одним лицом. Вход в конкретный аккаунт будет осуществляться вводом соответствующего ему пароля.</w:t>
      </w:r>
    </w:p>
    <w:p w:rsidR="009C0799" w:rsidRDefault="009C0799" w:rsidP="009C0799">
      <w:pPr>
        <w:pStyle w:val="a3"/>
      </w:pPr>
    </w:p>
    <w:p w:rsidR="009C0799" w:rsidRDefault="009C0799" w:rsidP="009C0799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3216613" cy="2412460"/>
            <wp:effectExtent l="0" t="0" r="3175" b="6985"/>
            <wp:docPr id="6" name="Рисунок 6" descr="https://sun9-16.userapi.com/c854020/v854020756/16d3d3/s9_SIvU7R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16.userapi.com/c854020/v854020756/16d3d3/s9_SIvU7RY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04" cy="242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a3"/>
        <w:ind w:left="0"/>
      </w:pPr>
    </w:p>
    <w:p w:rsidR="009C0799" w:rsidRDefault="009C0799" w:rsidP="009C0799">
      <w:pPr>
        <w:pStyle w:val="a3"/>
        <w:numPr>
          <w:ilvl w:val="0"/>
          <w:numId w:val="1"/>
        </w:numPr>
      </w:pPr>
      <w:r>
        <w:t>Храните ваши любимые книги, фото, и другие материалы вместе.</w:t>
      </w:r>
    </w:p>
    <w:p w:rsidR="009C0799" w:rsidRDefault="009C0799" w:rsidP="009C0799">
      <w:r>
        <w:rPr>
          <w:noProof/>
          <w:lang w:eastAsia="ru-RU"/>
        </w:rPr>
        <w:drawing>
          <wp:inline distT="0" distB="0" distL="0" distR="0">
            <wp:extent cx="1916349" cy="1437262"/>
            <wp:effectExtent l="0" t="0" r="8255" b="0"/>
            <wp:docPr id="7" name="Рисунок 7" descr="https://sun9-68.userapi.com/c858036/v858036756/e3545/XPd4V0JJb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8.userapi.com/c858036/v858036756/e3545/XPd4V0JJbb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21" cy="144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799">
        <w:t xml:space="preserve"> </w:t>
      </w:r>
      <w:r>
        <w:rPr>
          <w:noProof/>
          <w:lang w:eastAsia="ru-RU"/>
        </w:rPr>
        <w:drawing>
          <wp:inline distT="0" distB="0" distL="0" distR="0">
            <wp:extent cx="1896894" cy="1422671"/>
            <wp:effectExtent l="0" t="0" r="8255" b="6350"/>
            <wp:docPr id="8" name="Рисунок 8" descr="https://sun9-37.userapi.com/c854524/v854524756/16837f/HUTRCCRDn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37.userapi.com/c854524/v854524756/16837f/HUTRCCRDn5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113" cy="143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799">
        <w:t xml:space="preserve"> </w:t>
      </w:r>
      <w:r>
        <w:rPr>
          <w:noProof/>
          <w:lang w:eastAsia="ru-RU"/>
        </w:rPr>
        <w:drawing>
          <wp:inline distT="0" distB="0" distL="0" distR="0">
            <wp:extent cx="1909324" cy="1431993"/>
            <wp:effectExtent l="0" t="0" r="0" b="0"/>
            <wp:docPr id="9" name="Рисунок 9" descr="https://sun9-50.userapi.com/c858520/v858520756/53af9/bdcPvXgNbG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50.userapi.com/c858520/v858520756/53af9/bdcPvXgNbG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900" cy="14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0" w:rsidRDefault="009C0799" w:rsidP="00A62DE0">
      <w:pPr>
        <w:pStyle w:val="a3"/>
        <w:numPr>
          <w:ilvl w:val="0"/>
          <w:numId w:val="1"/>
        </w:numPr>
      </w:pPr>
      <w:r>
        <w:t>Приложение доступно на любой, удобной вам мобильной системе, при переходе из одной системы в другую может осуществляться с помощью загрузки контента из облачного хранилища, отдельного для каждого из пользователей.</w:t>
      </w:r>
    </w:p>
    <w:p w:rsidR="00A62DE0" w:rsidRDefault="00A62DE0" w:rsidP="00A62DE0">
      <w:pPr>
        <w:pStyle w:val="a3"/>
      </w:pPr>
    </w:p>
    <w:p w:rsidR="009C0799" w:rsidRDefault="00A62DE0" w:rsidP="00A62DE0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3239311" cy="2429485"/>
            <wp:effectExtent l="0" t="0" r="0" b="9525"/>
            <wp:docPr id="10" name="Рисунок 10" descr="https://sun9-11.userapi.com/c857724/v857724756/f0bbf/LjacdYOdh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11.userapi.com/c857724/v857724756/f0bbf/LjacdYOdhZ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962" cy="252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0" w:rsidRDefault="00A62DE0" w:rsidP="00A62DE0">
      <w:pPr>
        <w:pStyle w:val="a3"/>
        <w:numPr>
          <w:ilvl w:val="0"/>
          <w:numId w:val="1"/>
        </w:numPr>
      </w:pPr>
      <w:r>
        <w:lastRenderedPageBreak/>
        <w:t>Ваш любимый контент, по вашему желанию, может использоваться для поиска рекомендованного контента исходя из ваших интересов по любому типу данных, у вас хранящегося. Такие подборки можно объединять и искать то, что вам действительно нравится.</w:t>
      </w:r>
    </w:p>
    <w:p w:rsidR="00A62DE0" w:rsidRDefault="00A62DE0" w:rsidP="00A62DE0">
      <w:pPr>
        <w:pStyle w:val="a3"/>
        <w:ind w:left="0"/>
      </w:pPr>
    </w:p>
    <w:p w:rsidR="00A62DE0" w:rsidRDefault="00A62DE0" w:rsidP="00A62DE0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4333844" cy="5817141"/>
            <wp:effectExtent l="0" t="0" r="0" b="0"/>
            <wp:docPr id="12" name="Рисунок 12" descr="https://sun9-2.userapi.com/c856036/v856036756/16a281/1Kp-AVAzI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2.userapi.com/c856036/v856036756/16a281/1Kp-AVAzIL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38" cy="582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0" w:rsidRDefault="00A62DE0" w:rsidP="00A62DE0">
      <w:pPr>
        <w:pStyle w:val="a3"/>
        <w:ind w:left="0"/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Раскадровки</w:t>
      </w:r>
      <w:bookmarkStart w:id="0" w:name="_GoBack"/>
      <w:bookmarkEnd w:id="0"/>
    </w:p>
    <w:p w:rsidR="00975C82" w:rsidRPr="00975C82" w:rsidRDefault="00975C82" w:rsidP="00975C82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</w:p>
    <w:p w:rsidR="00975C82" w:rsidRDefault="00975C82" w:rsidP="00A62DE0">
      <w:pPr>
        <w:pStyle w:val="a3"/>
        <w:ind w:left="0"/>
      </w:pPr>
      <w:r>
        <w:rPr>
          <w:noProof/>
          <w:lang w:eastAsia="ru-RU"/>
        </w:rPr>
        <w:drawing>
          <wp:inline distT="0" distB="0" distL="0" distR="0">
            <wp:extent cx="4260715" cy="7958544"/>
            <wp:effectExtent l="0" t="0" r="6985" b="4445"/>
            <wp:docPr id="13" name="Рисунок 13" descr="https://sun9-46.userapi.com/c858324/v858324052/ea16c/pktijkCAR7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46.userapi.com/c858324/v858324052/ea16c/pktijkCAR7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255" cy="801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C82">
        <w:t xml:space="preserve"> </w:t>
      </w:r>
    </w:p>
    <w:p w:rsidR="00975C82" w:rsidRDefault="00975C82" w:rsidP="00A62DE0">
      <w:pPr>
        <w:pStyle w:val="a3"/>
        <w:ind w:left="0"/>
      </w:pPr>
    </w:p>
    <w:p w:rsidR="00975C82" w:rsidRDefault="00975C82" w:rsidP="00A62DE0">
      <w:pPr>
        <w:pStyle w:val="a3"/>
        <w:ind w:left="0"/>
      </w:pPr>
    </w:p>
    <w:p w:rsidR="00975C82" w:rsidRDefault="00975C82" w:rsidP="00A62DE0">
      <w:pPr>
        <w:pStyle w:val="a3"/>
        <w:ind w:left="0"/>
        <w:rPr>
          <w:b/>
          <w:sz w:val="28"/>
          <w:szCs w:val="28"/>
        </w:rPr>
      </w:pPr>
      <w:r w:rsidRPr="00975C82">
        <w:rPr>
          <w:b/>
          <w:sz w:val="28"/>
          <w:szCs w:val="28"/>
        </w:rPr>
        <w:lastRenderedPageBreak/>
        <w:t xml:space="preserve">2. </w:t>
      </w:r>
    </w:p>
    <w:p w:rsidR="00975C82" w:rsidRPr="00975C82" w:rsidRDefault="00975C82" w:rsidP="00A62DE0">
      <w:pPr>
        <w:pStyle w:val="a3"/>
        <w:ind w:left="0"/>
        <w:rPr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17149" cy="8030334"/>
            <wp:effectExtent l="0" t="0" r="2540" b="8890"/>
            <wp:docPr id="16" name="Рисунок 16" descr="https://sun9-40.userapi.com/c857436/v857436052/f16ab/YSKHPiN-9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40.userapi.com/c857436/v857436052/f16ab/YSKHPiN-9i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71" cy="804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5C82" w:rsidRPr="00975C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F23DD0"/>
    <w:multiLevelType w:val="hybridMultilevel"/>
    <w:tmpl w:val="83EA2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81188"/>
    <w:multiLevelType w:val="hybridMultilevel"/>
    <w:tmpl w:val="DE9CB5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84521"/>
    <w:multiLevelType w:val="hybridMultilevel"/>
    <w:tmpl w:val="59B02A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8A9"/>
    <w:rsid w:val="0062263A"/>
    <w:rsid w:val="006E7E71"/>
    <w:rsid w:val="00730BFD"/>
    <w:rsid w:val="00806916"/>
    <w:rsid w:val="009328A9"/>
    <w:rsid w:val="00975C82"/>
    <w:rsid w:val="009C0799"/>
    <w:rsid w:val="00A62DE0"/>
    <w:rsid w:val="00EB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05D14"/>
  <w15:chartTrackingRefBased/>
  <w15:docId w15:val="{DF4AE978-5F16-4F81-B11A-4C2084DE4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69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2019-11-17T16:07:00Z</dcterms:created>
  <dcterms:modified xsi:type="dcterms:W3CDTF">2019-11-17T16:59:00Z</dcterms:modified>
</cp:coreProperties>
</file>