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9F8A7" w14:textId="05E59E67" w:rsidR="000C3AB4" w:rsidRPr="00001777" w:rsidRDefault="009D7076" w:rsidP="6C3A7777">
      <w:pPr>
        <w:pStyle w:val="Title"/>
        <w:rPr>
          <w:rFonts w:asciiTheme="minorHAnsi" w:hAnsiTheme="minorHAnsi" w:cstheme="minorBidi"/>
          <w:b/>
          <w:bCs/>
        </w:rPr>
      </w:pPr>
      <w:r w:rsidRPr="2B4729EF">
        <w:rPr>
          <w:rFonts w:asciiTheme="minorHAnsi" w:hAnsiTheme="minorHAnsi" w:cstheme="minorBidi"/>
          <w:b/>
          <w:bCs/>
        </w:rPr>
        <w:t>Module Descriptor</w:t>
      </w:r>
      <w:r w:rsidR="00D46B1E" w:rsidRPr="2B4729EF">
        <w:rPr>
          <w:rFonts w:asciiTheme="minorHAnsi" w:hAnsiTheme="minorHAnsi" w:cstheme="minorBidi"/>
          <w:b/>
          <w:bCs/>
        </w:rPr>
        <w:t xml:space="preserve"> </w:t>
      </w:r>
    </w:p>
    <w:p w14:paraId="2C72D09D" w14:textId="77777777" w:rsidR="00CE5A09" w:rsidRPr="00001777" w:rsidRDefault="00D46B1E" w:rsidP="6C3A7777">
      <w:pPr>
        <w:pStyle w:val="Heading1"/>
        <w:ind w:left="0"/>
        <w:rPr>
          <w:rFonts w:asciiTheme="minorHAnsi" w:hAnsiTheme="minorHAnsi" w:cstheme="minorBidi"/>
        </w:rPr>
      </w:pPr>
      <w:r w:rsidRPr="6C3A7777">
        <w:rPr>
          <w:rFonts w:asciiTheme="minorHAnsi" w:hAnsiTheme="minorHAnsi" w:cstheme="minorBidi"/>
        </w:rPr>
        <w:t xml:space="preserve">Section </w:t>
      </w:r>
      <w:r w:rsidR="00CE5A09" w:rsidRPr="6C3A7777">
        <w:rPr>
          <w:rFonts w:asciiTheme="minorHAnsi" w:hAnsiTheme="minorHAnsi" w:cstheme="minorBidi"/>
        </w:rPr>
        <w:t>A</w:t>
      </w:r>
    </w:p>
    <w:p w14:paraId="4BB9D5E6" w14:textId="77777777" w:rsidR="00E742FF" w:rsidRPr="00001777" w:rsidRDefault="00E742FF" w:rsidP="6C3A7777">
      <w:pPr>
        <w:pStyle w:val="ListParagraph"/>
        <w:numPr>
          <w:ilvl w:val="0"/>
          <w:numId w:val="13"/>
        </w:numPr>
        <w:rPr>
          <w:rStyle w:val="Strong"/>
        </w:rPr>
      </w:pPr>
      <w:r w:rsidRPr="2B4729EF">
        <w:rPr>
          <w:rStyle w:val="Strong"/>
        </w:rPr>
        <w:t>Module Title</w:t>
      </w:r>
    </w:p>
    <w:p w14:paraId="39A566F5" w14:textId="35DA14F4" w:rsidR="2B4729EF" w:rsidRDefault="00E728CD" w:rsidP="403F3F98">
      <w:pPr>
        <w:pStyle w:val="NoSpacing"/>
      </w:pPr>
      <w:r>
        <w:t>Software Quality Assurance</w:t>
      </w:r>
    </w:p>
    <w:p w14:paraId="5199B958" w14:textId="44D414A0" w:rsidR="53A2A67C" w:rsidRDefault="53A2A67C" w:rsidP="53A2A67C">
      <w:pPr>
        <w:pStyle w:val="NoSpacing"/>
      </w:pPr>
    </w:p>
    <w:p w14:paraId="7A4D26FA" w14:textId="77777777" w:rsidR="00E742FF" w:rsidRPr="00001777" w:rsidRDefault="00E742FF" w:rsidP="6C3A7777">
      <w:pPr>
        <w:pStyle w:val="ListParagraph"/>
        <w:numPr>
          <w:ilvl w:val="0"/>
          <w:numId w:val="13"/>
        </w:numPr>
        <w:rPr>
          <w:rStyle w:val="Strong"/>
        </w:rPr>
      </w:pPr>
      <w:r w:rsidRPr="7DEEC26F">
        <w:rPr>
          <w:rStyle w:val="Strong"/>
        </w:rPr>
        <w:t>SITS Module Code</w:t>
      </w:r>
    </w:p>
    <w:p w14:paraId="676AF2E8" w14:textId="06FD33BB" w:rsidR="7DEEC26F" w:rsidRDefault="00E728CD" w:rsidP="403F3F98">
      <w:pPr>
        <w:pStyle w:val="NoSpacing"/>
      </w:pPr>
      <w:r>
        <w:t>UI108009</w:t>
      </w:r>
    </w:p>
    <w:p w14:paraId="47114147" w14:textId="5DDD175F" w:rsidR="53A2A67C" w:rsidRDefault="53A2A67C" w:rsidP="53A2A67C">
      <w:pPr>
        <w:pStyle w:val="NoSpacing"/>
      </w:pPr>
    </w:p>
    <w:p w14:paraId="4DD65E23" w14:textId="77777777" w:rsidR="00E742FF" w:rsidRPr="00001777" w:rsidRDefault="00E742FF" w:rsidP="6C3A7777">
      <w:pPr>
        <w:pStyle w:val="ListParagraph"/>
        <w:numPr>
          <w:ilvl w:val="0"/>
          <w:numId w:val="13"/>
        </w:numPr>
        <w:rPr>
          <w:rStyle w:val="Strong"/>
        </w:rPr>
      </w:pPr>
      <w:r w:rsidRPr="7DEEC26F">
        <w:rPr>
          <w:rStyle w:val="Strong"/>
        </w:rPr>
        <w:t xml:space="preserve">SCQF Level </w:t>
      </w:r>
    </w:p>
    <w:p w14:paraId="0CDC29D1" w14:textId="11E991A4" w:rsidR="7DEEC26F" w:rsidRDefault="00496B6F" w:rsidP="403F3F98">
      <w:pPr>
        <w:pStyle w:val="NoSpacing"/>
      </w:pPr>
      <w:r>
        <w:t>8</w:t>
      </w:r>
    </w:p>
    <w:p w14:paraId="1740E11B" w14:textId="59EE5999" w:rsidR="53A2A67C" w:rsidRDefault="53A2A67C" w:rsidP="53A2A67C">
      <w:pPr>
        <w:pStyle w:val="NoSpacing"/>
      </w:pPr>
    </w:p>
    <w:p w14:paraId="21C42D3A" w14:textId="77777777" w:rsidR="00E742FF" w:rsidRPr="00001777" w:rsidRDefault="00E742FF" w:rsidP="6C3A7777">
      <w:pPr>
        <w:pStyle w:val="ListParagraph"/>
        <w:numPr>
          <w:ilvl w:val="0"/>
          <w:numId w:val="13"/>
        </w:numPr>
        <w:rPr>
          <w:rStyle w:val="Strong"/>
        </w:rPr>
      </w:pPr>
      <w:r w:rsidRPr="7DEEC26F">
        <w:rPr>
          <w:rStyle w:val="Strong"/>
        </w:rPr>
        <w:t>SCQF Credit Points</w:t>
      </w:r>
    </w:p>
    <w:p w14:paraId="1E119AD4" w14:textId="57116F79" w:rsidR="7DEEC26F" w:rsidRDefault="00C25642" w:rsidP="403F3F98">
      <w:pPr>
        <w:pStyle w:val="NoSpacing"/>
      </w:pPr>
      <w:r>
        <w:t>20</w:t>
      </w:r>
    </w:p>
    <w:p w14:paraId="7BEFBB45" w14:textId="6AB7F46D" w:rsidR="53A2A67C" w:rsidRDefault="53A2A67C" w:rsidP="53A2A67C">
      <w:pPr>
        <w:pStyle w:val="NoSpacing"/>
      </w:pPr>
    </w:p>
    <w:p w14:paraId="0D638E7A" w14:textId="5ABF3BEE" w:rsidR="00E742FF" w:rsidRPr="00001777" w:rsidRDefault="00E742FF" w:rsidP="6C3A7777">
      <w:pPr>
        <w:pStyle w:val="ListParagraph"/>
        <w:numPr>
          <w:ilvl w:val="0"/>
          <w:numId w:val="13"/>
        </w:numPr>
        <w:rPr>
          <w:rStyle w:val="Strong"/>
        </w:rPr>
      </w:pPr>
      <w:r w:rsidRPr="403F3F98">
        <w:rPr>
          <w:rStyle w:val="Strong"/>
        </w:rPr>
        <w:t>Module Leader</w:t>
      </w:r>
      <w:r w:rsidR="4FA5C474" w:rsidRPr="403F3F98">
        <w:rPr>
          <w:rStyle w:val="Strong"/>
        </w:rPr>
        <w:t xml:space="preserve">, </w:t>
      </w:r>
      <w:r w:rsidRPr="403F3F98">
        <w:rPr>
          <w:rStyle w:val="Strong"/>
        </w:rPr>
        <w:t>include staff ID and email address</w:t>
      </w:r>
    </w:p>
    <w:p w14:paraId="0DECADA9" w14:textId="44947F32" w:rsidR="7DEEC26F" w:rsidRDefault="00C25642" w:rsidP="403F3F98">
      <w:pPr>
        <w:pStyle w:val="NoSpacing"/>
      </w:pPr>
      <w:r>
        <w:t xml:space="preserve">Philippe Gleizon </w:t>
      </w:r>
      <w:r w:rsidR="003A506F">
        <w:t>– nwh1pg (</w:t>
      </w:r>
      <w:hyperlink r:id="rId11" w:history="1">
        <w:r w:rsidR="003A506F" w:rsidRPr="005E1ED9">
          <w:rPr>
            <w:rStyle w:val="Hyperlink"/>
          </w:rPr>
          <w:t>philippe.gleizon@uhi.ac.uk</w:t>
        </w:r>
      </w:hyperlink>
      <w:r w:rsidR="003A506F">
        <w:t>)</w:t>
      </w:r>
    </w:p>
    <w:p w14:paraId="6E7EF587" w14:textId="34D3FB1C" w:rsidR="53A2A67C" w:rsidRDefault="53A2A67C" w:rsidP="53A2A67C">
      <w:pPr>
        <w:pStyle w:val="NoSpacing"/>
      </w:pPr>
    </w:p>
    <w:p w14:paraId="06D3EC93" w14:textId="1C2009FA" w:rsidR="00E742FF" w:rsidRPr="00001777" w:rsidRDefault="00E742FF" w:rsidP="6C3A7777">
      <w:pPr>
        <w:pStyle w:val="ListParagraph"/>
        <w:numPr>
          <w:ilvl w:val="0"/>
          <w:numId w:val="13"/>
        </w:numPr>
        <w:rPr>
          <w:rStyle w:val="Strong"/>
        </w:rPr>
      </w:pPr>
      <w:r w:rsidRPr="403F3F98">
        <w:rPr>
          <w:rStyle w:val="Strong"/>
        </w:rPr>
        <w:t>Module Team Members</w:t>
      </w:r>
      <w:r w:rsidR="62C3ADD5" w:rsidRPr="403F3F98">
        <w:rPr>
          <w:rStyle w:val="Strong"/>
        </w:rPr>
        <w:t>,</w:t>
      </w:r>
      <w:r w:rsidRPr="403F3F98">
        <w:rPr>
          <w:rStyle w:val="Strong"/>
        </w:rPr>
        <w:t xml:space="preserve"> include staff IDs and email addresses</w:t>
      </w:r>
    </w:p>
    <w:p w14:paraId="48D51D35" w14:textId="4E527A8A" w:rsidR="7DEEC26F" w:rsidRDefault="00BA1E71" w:rsidP="403F3F98">
      <w:pPr>
        <w:pStyle w:val="NoSpacing"/>
      </w:pPr>
      <w:r>
        <w:t>Charles McCrimmon – nwh21cm (</w:t>
      </w:r>
      <w:hyperlink r:id="rId12" w:history="1">
        <w:r w:rsidRPr="005E1ED9">
          <w:rPr>
            <w:rStyle w:val="Hyperlink"/>
          </w:rPr>
          <w:t>charles.mccrimmon@uhi.ac.uk</w:t>
        </w:r>
      </w:hyperlink>
      <w:r>
        <w:t>)</w:t>
      </w:r>
    </w:p>
    <w:p w14:paraId="671478A8" w14:textId="583E8958" w:rsidR="53A2A67C" w:rsidRDefault="53A2A67C" w:rsidP="53A2A67C">
      <w:pPr>
        <w:pStyle w:val="NoSpacing"/>
      </w:pPr>
    </w:p>
    <w:p w14:paraId="03842D5D" w14:textId="4F92E440" w:rsidR="00E742FF" w:rsidRPr="00001777" w:rsidRDefault="3852F51F" w:rsidP="6C3A7777">
      <w:pPr>
        <w:pStyle w:val="ListParagraph"/>
        <w:numPr>
          <w:ilvl w:val="0"/>
          <w:numId w:val="13"/>
        </w:numPr>
        <w:rPr>
          <w:rStyle w:val="Strong"/>
        </w:rPr>
      </w:pPr>
      <w:r w:rsidRPr="6C3A7777">
        <w:rPr>
          <w:rStyle w:val="Strong"/>
        </w:rPr>
        <w:t xml:space="preserve">Faculty and </w:t>
      </w:r>
      <w:r w:rsidR="13A87D35" w:rsidRPr="6C3A7777">
        <w:rPr>
          <w:rStyle w:val="Strong"/>
        </w:rPr>
        <w:t xml:space="preserve">Cognate Subject </w:t>
      </w:r>
      <w:r w:rsidR="73A05665" w:rsidRPr="6C3A7777">
        <w:rPr>
          <w:rStyle w:val="Strong"/>
        </w:rPr>
        <w:t>Group</w:t>
      </w:r>
    </w:p>
    <w:p w14:paraId="2F1E0E57" w14:textId="42A9843F" w:rsidR="73A05665" w:rsidRDefault="73A05665" w:rsidP="2B4729EF">
      <w:pPr>
        <w:rPr>
          <w:rStyle w:val="Strong"/>
          <w:b w:val="0"/>
          <w:bCs w:val="0"/>
        </w:rPr>
      </w:pPr>
      <w:r w:rsidRPr="2B4729EF">
        <w:rPr>
          <w:rStyle w:val="Strong"/>
          <w:b w:val="0"/>
          <w:bCs w:val="0"/>
        </w:rPr>
        <w:t>Faculty:</w:t>
      </w:r>
      <w:r w:rsidR="049A3019" w:rsidRPr="2B4729EF">
        <w:rPr>
          <w:rStyle w:val="Strong"/>
          <w:b w:val="0"/>
          <w:bCs w:val="0"/>
        </w:rPr>
        <w:t xml:space="preserve"> </w:t>
      </w:r>
      <w:r w:rsidR="00694E85" w:rsidRPr="00637B93">
        <w:rPr>
          <w:rStyle w:val="Strong"/>
          <w:b w:val="0"/>
          <w:bCs w:val="0"/>
        </w:rPr>
        <w:t>Science, Health and the Environment</w:t>
      </w:r>
    </w:p>
    <w:p w14:paraId="59D781BF" w14:textId="073A2BCC" w:rsidR="4E190A67" w:rsidRDefault="73A05665" w:rsidP="4E190A67">
      <w:pPr>
        <w:rPr>
          <w:rStyle w:val="Strong"/>
          <w:b w:val="0"/>
          <w:bCs w:val="0"/>
        </w:rPr>
      </w:pPr>
      <w:r w:rsidRPr="4E190A67">
        <w:rPr>
          <w:rStyle w:val="Strong"/>
          <w:b w:val="0"/>
          <w:bCs w:val="0"/>
        </w:rPr>
        <w:t>CSG:</w:t>
      </w:r>
      <w:r w:rsidR="3096F6C9" w:rsidRPr="4E190A67">
        <w:rPr>
          <w:rStyle w:val="Strong"/>
          <w:b w:val="0"/>
          <w:bCs w:val="0"/>
        </w:rPr>
        <w:t xml:space="preserve">  </w:t>
      </w:r>
      <w:r w:rsidR="00F01787">
        <w:rPr>
          <w:rStyle w:val="Strong"/>
          <w:b w:val="0"/>
          <w:bCs w:val="0"/>
        </w:rPr>
        <w:t>Engineering, Computing and the Built Environment</w:t>
      </w:r>
    </w:p>
    <w:p w14:paraId="528EECAB" w14:textId="77777777" w:rsidR="00E742FF" w:rsidRPr="00001777" w:rsidRDefault="00E742FF" w:rsidP="6C3A7777">
      <w:pPr>
        <w:pStyle w:val="ListParagraph"/>
        <w:numPr>
          <w:ilvl w:val="0"/>
          <w:numId w:val="13"/>
        </w:numPr>
        <w:rPr>
          <w:rStyle w:val="Strong"/>
        </w:rPr>
      </w:pPr>
      <w:r w:rsidRPr="2B4729EF">
        <w:rPr>
          <w:rStyle w:val="Strong"/>
        </w:rPr>
        <w:t>Exam Board and Exam Board Module Sub-group</w:t>
      </w:r>
    </w:p>
    <w:p w14:paraId="7710AC1E" w14:textId="77777777" w:rsidR="003B47D2" w:rsidRDefault="003B47D2" w:rsidP="003B47D2">
      <w:pPr>
        <w:pStyle w:val="NoSpacing"/>
        <w:rPr>
          <w:rStyle w:val="Strong"/>
          <w:b w:val="0"/>
          <w:bCs w:val="0"/>
        </w:rPr>
      </w:pPr>
      <w:r>
        <w:rPr>
          <w:rStyle w:val="Strong"/>
          <w:b w:val="0"/>
          <w:bCs w:val="0"/>
        </w:rPr>
        <w:t>Exam Board:</w:t>
      </w:r>
      <w:r>
        <w:rPr>
          <w:rStyle w:val="Strong"/>
          <w:b w:val="0"/>
          <w:bCs w:val="0"/>
        </w:rPr>
        <w:tab/>
        <w:t>Science, Technology and the Environment</w:t>
      </w:r>
    </w:p>
    <w:p w14:paraId="4A8F6375" w14:textId="55A7E0CD" w:rsidR="2B4729EF" w:rsidRDefault="003B47D2" w:rsidP="003B47D2">
      <w:pPr>
        <w:pStyle w:val="NoSpacing"/>
      </w:pPr>
      <w:r>
        <w:rPr>
          <w:rStyle w:val="Strong"/>
          <w:b w:val="0"/>
          <w:bCs w:val="0"/>
        </w:rPr>
        <w:t>Sub-group:</w:t>
      </w:r>
      <w:r>
        <w:rPr>
          <w:rStyle w:val="Strong"/>
          <w:b w:val="0"/>
          <w:bCs w:val="0"/>
        </w:rPr>
        <w:tab/>
        <w:t>Computing</w:t>
      </w:r>
    </w:p>
    <w:p w14:paraId="53386022" w14:textId="06906A7B" w:rsidR="53A2A67C" w:rsidRDefault="53A2A67C" w:rsidP="53A2A67C">
      <w:pPr>
        <w:pStyle w:val="NoSpacing"/>
      </w:pPr>
    </w:p>
    <w:p w14:paraId="17C04513" w14:textId="77777777" w:rsidR="00E742FF" w:rsidRPr="00001777" w:rsidRDefault="00E742FF" w:rsidP="6C3A7777">
      <w:pPr>
        <w:pStyle w:val="ListParagraph"/>
        <w:numPr>
          <w:ilvl w:val="0"/>
          <w:numId w:val="13"/>
        </w:numPr>
        <w:rPr>
          <w:rStyle w:val="Strong"/>
        </w:rPr>
      </w:pPr>
      <w:r w:rsidRPr="2B4729EF">
        <w:rPr>
          <w:rStyle w:val="Strong"/>
        </w:rPr>
        <w:t>Date of Module Start / Most Recent Revision</w:t>
      </w:r>
    </w:p>
    <w:p w14:paraId="6F2FDE7B" w14:textId="03AF776B" w:rsidR="2B4729EF" w:rsidRDefault="00865ADE" w:rsidP="403F3F98">
      <w:pPr>
        <w:pStyle w:val="NoSpacing"/>
      </w:pPr>
      <w:r w:rsidRPr="00D70976">
        <w:rPr>
          <w:rFonts w:asciiTheme="minorHAnsi" w:hAnsiTheme="minorHAnsi" w:cs="Arial"/>
          <w:szCs w:val="24"/>
        </w:rPr>
        <w:t>September 2021 / December 2024</w:t>
      </w:r>
    </w:p>
    <w:p w14:paraId="33069166" w14:textId="457E5435" w:rsidR="53A2A67C" w:rsidRDefault="53A2A67C" w:rsidP="53A2A67C">
      <w:pPr>
        <w:pStyle w:val="NoSpacing"/>
      </w:pPr>
    </w:p>
    <w:p w14:paraId="56A093AC" w14:textId="77777777" w:rsidR="00E742FF" w:rsidRPr="00001777" w:rsidRDefault="00E742FF" w:rsidP="6C3A7777">
      <w:pPr>
        <w:pStyle w:val="ListParagraph"/>
        <w:numPr>
          <w:ilvl w:val="0"/>
          <w:numId w:val="13"/>
        </w:numPr>
        <w:rPr>
          <w:rStyle w:val="Strong"/>
        </w:rPr>
      </w:pPr>
      <w:r w:rsidRPr="2B4729EF">
        <w:rPr>
          <w:rStyle w:val="Strong"/>
        </w:rPr>
        <w:t>Semester</w:t>
      </w:r>
    </w:p>
    <w:p w14:paraId="025C5778" w14:textId="2A0AE756" w:rsidR="2B4729EF" w:rsidRDefault="00E872D9" w:rsidP="403F3F98">
      <w:pPr>
        <w:pStyle w:val="NoSpacing"/>
      </w:pPr>
      <w:r>
        <w:t>SC</w:t>
      </w:r>
    </w:p>
    <w:p w14:paraId="170969CC" w14:textId="63C714FC" w:rsidR="53A2A67C" w:rsidRDefault="53A2A67C" w:rsidP="53A2A67C">
      <w:pPr>
        <w:pStyle w:val="NoSpacing"/>
      </w:pPr>
    </w:p>
    <w:p w14:paraId="0C269E87" w14:textId="77777777" w:rsidR="00E742FF" w:rsidRPr="00001777" w:rsidRDefault="00E742FF" w:rsidP="6C3A7777">
      <w:pPr>
        <w:pStyle w:val="ListParagraph"/>
        <w:numPr>
          <w:ilvl w:val="0"/>
          <w:numId w:val="13"/>
        </w:numPr>
        <w:rPr>
          <w:rStyle w:val="Strong"/>
        </w:rPr>
      </w:pPr>
      <w:r w:rsidRPr="6C3A7777">
        <w:rPr>
          <w:rStyle w:val="Strong"/>
        </w:rPr>
        <w:t>Minimum / Maximum Student Numbers</w:t>
      </w:r>
    </w:p>
    <w:p w14:paraId="1EDB2B42" w14:textId="251AAECC" w:rsidR="00E742FF" w:rsidRPr="00001777" w:rsidRDefault="00E742FF" w:rsidP="403F3F98">
      <w:pPr>
        <w:pStyle w:val="NoSpacing"/>
      </w:pPr>
      <w:r>
        <w:lastRenderedPageBreak/>
        <w:t xml:space="preserve">Minimum numbers: </w:t>
      </w:r>
      <w:r w:rsidR="00097502">
        <w:t xml:space="preserve"> </w:t>
      </w:r>
      <w:r w:rsidR="008E0FAB">
        <w:t>10</w:t>
      </w:r>
    </w:p>
    <w:p w14:paraId="4A183055" w14:textId="69754EF6" w:rsidR="00E742FF" w:rsidRPr="00001777" w:rsidRDefault="00E742FF" w:rsidP="403F3F98">
      <w:pPr>
        <w:pStyle w:val="NoSpacing"/>
      </w:pPr>
      <w:r>
        <w:t xml:space="preserve">Maximum numbers: </w:t>
      </w:r>
      <w:r w:rsidR="00097502">
        <w:t xml:space="preserve"> </w:t>
      </w:r>
      <w:r w:rsidR="008E0FAB">
        <w:t>n/a</w:t>
      </w:r>
    </w:p>
    <w:p w14:paraId="21379730" w14:textId="4F676DC7" w:rsidR="403F3F98" w:rsidRDefault="403F3F98" w:rsidP="403F3F98">
      <w:pPr>
        <w:pStyle w:val="NoSpacing"/>
      </w:pPr>
    </w:p>
    <w:p w14:paraId="1D02F9AF" w14:textId="77777777" w:rsidR="00E742FF" w:rsidRPr="00001777" w:rsidRDefault="00E742FF" w:rsidP="6C3A7777">
      <w:pPr>
        <w:pStyle w:val="ListParagraph"/>
        <w:numPr>
          <w:ilvl w:val="0"/>
          <w:numId w:val="13"/>
        </w:numPr>
        <w:rPr>
          <w:rStyle w:val="Strong"/>
        </w:rPr>
      </w:pPr>
      <w:r w:rsidRPr="403F3F98">
        <w:rPr>
          <w:rStyle w:val="Strong"/>
        </w:rPr>
        <w:t>Pre-requisites</w:t>
      </w:r>
    </w:p>
    <w:p w14:paraId="2A893899" w14:textId="2BC63215" w:rsidR="403F3F98" w:rsidRDefault="004A6561" w:rsidP="004A6561">
      <w:pPr>
        <w:pStyle w:val="NoSpacing"/>
      </w:pPr>
      <w:r>
        <w:t>n/a</w:t>
      </w:r>
    </w:p>
    <w:p w14:paraId="48EB8BA7" w14:textId="28A57327" w:rsidR="53A2A67C" w:rsidRDefault="53A2A67C" w:rsidP="53A2A67C">
      <w:pPr>
        <w:pStyle w:val="NoSpacing"/>
      </w:pPr>
    </w:p>
    <w:p w14:paraId="0096B25F" w14:textId="6EA46639" w:rsidR="00E742FF" w:rsidRPr="00001777" w:rsidRDefault="00E742FF" w:rsidP="6C3A7777">
      <w:pPr>
        <w:pStyle w:val="ListParagraph"/>
        <w:numPr>
          <w:ilvl w:val="0"/>
          <w:numId w:val="13"/>
        </w:numPr>
        <w:rPr>
          <w:rStyle w:val="Strong"/>
        </w:rPr>
      </w:pPr>
      <w:r w:rsidRPr="403F3F98">
        <w:rPr>
          <w:rStyle w:val="Strong"/>
        </w:rPr>
        <w:t>Co-requisite</w:t>
      </w:r>
      <w:r w:rsidR="09DCC5C4" w:rsidRPr="403F3F98">
        <w:rPr>
          <w:rStyle w:val="Strong"/>
        </w:rPr>
        <w:t>s</w:t>
      </w:r>
    </w:p>
    <w:p w14:paraId="7F571188" w14:textId="734C5599" w:rsidR="403F3F98" w:rsidRDefault="004A6561" w:rsidP="403F3F98">
      <w:pPr>
        <w:pStyle w:val="NoSpacing"/>
      </w:pPr>
      <w:r>
        <w:t>n/a</w:t>
      </w:r>
    </w:p>
    <w:p w14:paraId="14F70F56" w14:textId="3A60623F" w:rsidR="53A2A67C" w:rsidRDefault="53A2A67C" w:rsidP="53A2A67C">
      <w:pPr>
        <w:pStyle w:val="NoSpacing"/>
      </w:pPr>
    </w:p>
    <w:p w14:paraId="792E70B6" w14:textId="77777777" w:rsidR="00E742FF" w:rsidRPr="00001777" w:rsidRDefault="00E742FF" w:rsidP="6C3A7777">
      <w:pPr>
        <w:pStyle w:val="ListParagraph"/>
        <w:numPr>
          <w:ilvl w:val="0"/>
          <w:numId w:val="13"/>
        </w:numPr>
        <w:rPr>
          <w:rStyle w:val="Strong"/>
        </w:rPr>
      </w:pPr>
      <w:r w:rsidRPr="6C3A7777">
        <w:rPr>
          <w:rStyle w:val="Strong"/>
        </w:rPr>
        <w:t>Mode of Study</w:t>
      </w:r>
    </w:p>
    <w:p w14:paraId="05A6DF22" w14:textId="479A426D" w:rsidR="00E742FF" w:rsidRPr="00001777" w:rsidRDefault="00E742FF" w:rsidP="4E190A67">
      <w:pPr>
        <w:tabs>
          <w:tab w:val="left" w:pos="719"/>
        </w:tabs>
        <w:ind w:left="360"/>
        <w:rPr>
          <w:b/>
          <w:bCs/>
          <w:sz w:val="22"/>
        </w:rPr>
      </w:pPr>
      <w:r w:rsidRPr="4E190A67">
        <w:rPr>
          <w:sz w:val="22"/>
        </w:rPr>
        <w:t xml:space="preserve">Give estimate of proportions of mode of </w:t>
      </w:r>
      <w:r w:rsidR="3B126FF5" w:rsidRPr="4E190A67">
        <w:rPr>
          <w:sz w:val="22"/>
        </w:rPr>
        <w:t>study but</w:t>
      </w:r>
      <w:r w:rsidRPr="4E190A67">
        <w:rPr>
          <w:sz w:val="22"/>
        </w:rPr>
        <w:t xml:space="preserve"> also highlight </w:t>
      </w:r>
      <w:r w:rsidRPr="4E190A67">
        <w:rPr>
          <w:rStyle w:val="Strong"/>
        </w:rPr>
        <w:t>main</w:t>
      </w:r>
      <w:r w:rsidRPr="4E190A67">
        <w:rPr>
          <w:sz w:val="22"/>
        </w:rPr>
        <w:t xml:space="preserve"> mode of study.</w:t>
      </w:r>
    </w:p>
    <w:p w14:paraId="18D4E809" w14:textId="77777777" w:rsidR="00A31203" w:rsidRPr="00001777" w:rsidRDefault="00A31203" w:rsidP="6C3A7777">
      <w:pPr>
        <w:pStyle w:val="Caption"/>
        <w:keepNext/>
      </w:pPr>
      <w:r w:rsidRPr="6C3A7777">
        <w:t xml:space="preserve">Table </w:t>
      </w:r>
      <w:r w:rsidRPr="6C3A7777">
        <w:rPr>
          <w:rFonts w:ascii="Arial" w:hAnsi="Arial" w:cs="Arial"/>
        </w:rPr>
        <w:fldChar w:fldCharType="begin"/>
      </w:r>
      <w:r w:rsidRPr="6C3A7777">
        <w:rPr>
          <w:rFonts w:ascii="Arial" w:hAnsi="Arial" w:cs="Arial"/>
        </w:rPr>
        <w:instrText>SEQ Table \* ARABIC</w:instrText>
      </w:r>
      <w:r w:rsidRPr="6C3A7777">
        <w:rPr>
          <w:rFonts w:ascii="Arial" w:hAnsi="Arial" w:cs="Arial"/>
        </w:rPr>
        <w:fldChar w:fldCharType="separate"/>
      </w:r>
      <w:r w:rsidR="00CB5CBC" w:rsidRPr="6C3A7777">
        <w:rPr>
          <w:rFonts w:ascii="Arial" w:hAnsi="Arial" w:cs="Arial"/>
          <w:noProof/>
        </w:rPr>
        <w:t>1</w:t>
      </w:r>
      <w:r w:rsidRPr="6C3A7777">
        <w:rPr>
          <w:rFonts w:ascii="Arial" w:hAnsi="Arial" w:cs="Arial"/>
        </w:rPr>
        <w:fldChar w:fldCharType="end"/>
      </w:r>
      <w:r w:rsidRPr="6C3A7777">
        <w:t>: Proportions of mode of study</w:t>
      </w:r>
    </w:p>
    <w:tbl>
      <w:tblPr>
        <w:tblStyle w:val="TableGrid"/>
        <w:tblW w:w="5000" w:type="pct"/>
        <w:jc w:val="center"/>
        <w:tblLook w:val="04A0" w:firstRow="1" w:lastRow="0" w:firstColumn="1" w:lastColumn="0" w:noHBand="0" w:noVBand="1"/>
      </w:tblPr>
      <w:tblGrid>
        <w:gridCol w:w="4989"/>
        <w:gridCol w:w="1773"/>
        <w:gridCol w:w="2254"/>
      </w:tblGrid>
      <w:tr w:rsidR="005114A2" w:rsidRPr="00001777" w14:paraId="0F132850" w14:textId="77777777" w:rsidTr="2B4729EF">
        <w:trPr>
          <w:tblHeader/>
          <w:jc w:val="center"/>
        </w:trPr>
        <w:tc>
          <w:tcPr>
            <w:tcW w:w="2767" w:type="pct"/>
          </w:tcPr>
          <w:p w14:paraId="3AD6598B" w14:textId="77777777" w:rsidR="00B32C9E" w:rsidRPr="00001777" w:rsidRDefault="00A31203" w:rsidP="6C3A7777">
            <w:pPr>
              <w:rPr>
                <w:rStyle w:val="Strong"/>
                <w:rFonts w:eastAsiaTheme="minorEastAsia" w:cstheme="minorBidi"/>
              </w:rPr>
            </w:pPr>
            <w:r w:rsidRPr="6C3A7777">
              <w:rPr>
                <w:rStyle w:val="Strong"/>
                <w:rFonts w:eastAsiaTheme="minorEastAsia" w:cstheme="minorBidi"/>
              </w:rPr>
              <w:t>Mode of study</w:t>
            </w:r>
          </w:p>
        </w:tc>
        <w:tc>
          <w:tcPr>
            <w:tcW w:w="983" w:type="pct"/>
          </w:tcPr>
          <w:p w14:paraId="4C35ECC8" w14:textId="77777777" w:rsidR="00B32C9E" w:rsidRPr="00001777" w:rsidRDefault="00A31203" w:rsidP="6C3A7777">
            <w:pPr>
              <w:jc w:val="right"/>
              <w:rPr>
                <w:rStyle w:val="Strong"/>
                <w:rFonts w:eastAsiaTheme="minorEastAsia" w:cstheme="minorBidi"/>
              </w:rPr>
            </w:pPr>
            <w:r w:rsidRPr="6C3A7777">
              <w:rPr>
                <w:rStyle w:val="Strong"/>
                <w:rFonts w:eastAsiaTheme="minorEastAsia" w:cstheme="minorBidi"/>
              </w:rPr>
              <w:t>Percentage</w:t>
            </w:r>
          </w:p>
        </w:tc>
        <w:tc>
          <w:tcPr>
            <w:tcW w:w="1250" w:type="pct"/>
          </w:tcPr>
          <w:p w14:paraId="4BC992D7" w14:textId="77777777" w:rsidR="00B32C9E" w:rsidRPr="00001777" w:rsidRDefault="00A31203" w:rsidP="6C3A7777">
            <w:pPr>
              <w:jc w:val="right"/>
              <w:rPr>
                <w:rStyle w:val="Strong"/>
                <w:rFonts w:eastAsiaTheme="minorEastAsia" w:cstheme="minorBidi"/>
              </w:rPr>
            </w:pPr>
            <w:r w:rsidRPr="6C3A7777">
              <w:rPr>
                <w:rStyle w:val="Strong"/>
                <w:rFonts w:eastAsiaTheme="minorEastAsia" w:cstheme="minorBidi"/>
              </w:rPr>
              <w:t>Hours</w:t>
            </w:r>
          </w:p>
        </w:tc>
      </w:tr>
      <w:tr w:rsidR="00445911" w:rsidRPr="00001777" w14:paraId="0C1D0CF9" w14:textId="77777777" w:rsidTr="00216729">
        <w:trPr>
          <w:jc w:val="center"/>
        </w:trPr>
        <w:tc>
          <w:tcPr>
            <w:tcW w:w="2767" w:type="pct"/>
          </w:tcPr>
          <w:p w14:paraId="6CFE2F3F" w14:textId="77777777" w:rsidR="00445911" w:rsidRPr="00001777" w:rsidRDefault="00445911" w:rsidP="00445911">
            <w:pPr>
              <w:rPr>
                <w:rFonts w:asciiTheme="minorHAnsi" w:eastAsiaTheme="minorEastAsia" w:hAnsiTheme="minorHAnsi" w:cstheme="minorBidi"/>
              </w:rPr>
            </w:pPr>
            <w:r w:rsidRPr="6C3A7777">
              <w:rPr>
                <w:rFonts w:asciiTheme="minorHAnsi" w:eastAsiaTheme="minorEastAsia" w:hAnsiTheme="minorHAnsi" w:cstheme="minorBidi"/>
                <w:sz w:val="22"/>
                <w:szCs w:val="22"/>
              </w:rPr>
              <w:t>Face to face</w:t>
            </w:r>
          </w:p>
        </w:tc>
        <w:tc>
          <w:tcPr>
            <w:tcW w:w="983" w:type="pct"/>
            <w:vAlign w:val="center"/>
          </w:tcPr>
          <w:p w14:paraId="6E6767D7" w14:textId="04D10A9F" w:rsidR="00445911" w:rsidRPr="00001777" w:rsidRDefault="00445911" w:rsidP="00216729">
            <w:pPr>
              <w:jc w:val="right"/>
              <w:rPr>
                <w:rFonts w:asciiTheme="minorHAnsi" w:eastAsiaTheme="minorEastAsia" w:hAnsiTheme="minorHAnsi" w:cstheme="minorBidi"/>
              </w:rPr>
            </w:pPr>
            <w:r w:rsidRPr="00E94149">
              <w:rPr>
                <w:rFonts w:asciiTheme="minorHAnsi" w:eastAsiaTheme="minorEastAsia" w:hAnsiTheme="minorHAnsi" w:cstheme="minorBidi"/>
                <w:sz w:val="22"/>
                <w:szCs w:val="22"/>
              </w:rPr>
              <w:t>0</w:t>
            </w:r>
            <w:r>
              <w:rPr>
                <w:rFonts w:asciiTheme="minorHAnsi" w:eastAsiaTheme="minorEastAsia" w:hAnsiTheme="minorHAnsi" w:cstheme="minorBidi"/>
              </w:rPr>
              <w:t>%</w:t>
            </w:r>
          </w:p>
        </w:tc>
        <w:tc>
          <w:tcPr>
            <w:tcW w:w="1250" w:type="pct"/>
            <w:vAlign w:val="center"/>
          </w:tcPr>
          <w:p w14:paraId="100788F0" w14:textId="78380030" w:rsidR="00445911" w:rsidRPr="00001777" w:rsidRDefault="00445911" w:rsidP="00216729">
            <w:pPr>
              <w:jc w:val="right"/>
              <w:rPr>
                <w:rFonts w:asciiTheme="minorHAnsi" w:eastAsiaTheme="minorEastAsia" w:hAnsiTheme="minorHAnsi" w:cstheme="minorBidi"/>
              </w:rPr>
            </w:pPr>
            <w:r w:rsidRPr="00975093">
              <w:rPr>
                <w:rFonts w:asciiTheme="minorHAnsi" w:eastAsiaTheme="minorEastAsia" w:hAnsiTheme="minorHAnsi" w:cstheme="minorBidi"/>
                <w:sz w:val="22"/>
                <w:szCs w:val="22"/>
              </w:rPr>
              <w:t>0</w:t>
            </w:r>
          </w:p>
        </w:tc>
      </w:tr>
      <w:tr w:rsidR="00445911" w:rsidRPr="00001777" w14:paraId="59130171" w14:textId="77777777" w:rsidTr="00216729">
        <w:trPr>
          <w:jc w:val="center"/>
        </w:trPr>
        <w:tc>
          <w:tcPr>
            <w:tcW w:w="2767" w:type="pct"/>
          </w:tcPr>
          <w:p w14:paraId="51875F42" w14:textId="77777777" w:rsidR="00445911" w:rsidRPr="00001777" w:rsidRDefault="00445911" w:rsidP="00445911">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Video-conference (VC facilities on UHI campus or learning centre)</w:t>
            </w:r>
          </w:p>
        </w:tc>
        <w:tc>
          <w:tcPr>
            <w:tcW w:w="983" w:type="pct"/>
            <w:vAlign w:val="center"/>
          </w:tcPr>
          <w:p w14:paraId="515E46A9" w14:textId="176C2C3F"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15.0%</w:t>
            </w:r>
          </w:p>
        </w:tc>
        <w:tc>
          <w:tcPr>
            <w:tcW w:w="1250" w:type="pct"/>
            <w:vAlign w:val="center"/>
          </w:tcPr>
          <w:p w14:paraId="28C99983" w14:textId="2BEA3BA3"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30</w:t>
            </w:r>
          </w:p>
        </w:tc>
      </w:tr>
      <w:tr w:rsidR="00445911" w:rsidRPr="00001777" w14:paraId="6B98B8B3" w14:textId="77777777" w:rsidTr="00216729">
        <w:trPr>
          <w:jc w:val="center"/>
        </w:trPr>
        <w:tc>
          <w:tcPr>
            <w:tcW w:w="2767" w:type="pct"/>
          </w:tcPr>
          <w:p w14:paraId="492B377F" w14:textId="77777777" w:rsidR="00445911" w:rsidRPr="00001777" w:rsidRDefault="00445911" w:rsidP="00445911">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Video-conference (other video technologies accessed via Internet)</w:t>
            </w:r>
          </w:p>
        </w:tc>
        <w:tc>
          <w:tcPr>
            <w:tcW w:w="983" w:type="pct"/>
            <w:vAlign w:val="center"/>
          </w:tcPr>
          <w:p w14:paraId="19FCEF1C" w14:textId="53FEB262"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0%</w:t>
            </w:r>
          </w:p>
        </w:tc>
        <w:tc>
          <w:tcPr>
            <w:tcW w:w="1250" w:type="pct"/>
            <w:vAlign w:val="center"/>
          </w:tcPr>
          <w:p w14:paraId="176DD533" w14:textId="6D0E2F18"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0</w:t>
            </w:r>
          </w:p>
        </w:tc>
      </w:tr>
      <w:tr w:rsidR="00445911" w:rsidRPr="00001777" w14:paraId="651C35D1" w14:textId="77777777" w:rsidTr="00216729">
        <w:trPr>
          <w:jc w:val="center"/>
        </w:trPr>
        <w:tc>
          <w:tcPr>
            <w:tcW w:w="2767" w:type="pct"/>
            <w:tcBorders>
              <w:bottom w:val="single" w:sz="4" w:space="0" w:color="auto"/>
            </w:tcBorders>
          </w:tcPr>
          <w:p w14:paraId="5CF2AD8D" w14:textId="77777777" w:rsidR="00445911" w:rsidRPr="00001777" w:rsidRDefault="00445911" w:rsidP="00445911">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VLE (online, tutor-supported study)</w:t>
            </w:r>
          </w:p>
        </w:tc>
        <w:tc>
          <w:tcPr>
            <w:tcW w:w="983" w:type="pct"/>
            <w:vAlign w:val="center"/>
          </w:tcPr>
          <w:p w14:paraId="64F8E43F" w14:textId="54318F39"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12.5%</w:t>
            </w:r>
          </w:p>
        </w:tc>
        <w:tc>
          <w:tcPr>
            <w:tcW w:w="1250" w:type="pct"/>
            <w:vAlign w:val="center"/>
          </w:tcPr>
          <w:p w14:paraId="3B591F8D" w14:textId="0C505FF1"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25</w:t>
            </w:r>
          </w:p>
        </w:tc>
      </w:tr>
      <w:tr w:rsidR="00445911" w:rsidRPr="00001777" w14:paraId="7A3EDF2B" w14:textId="77777777" w:rsidTr="00216729">
        <w:trPr>
          <w:jc w:val="center"/>
        </w:trPr>
        <w:tc>
          <w:tcPr>
            <w:tcW w:w="2767" w:type="pct"/>
            <w:tcBorders>
              <w:bottom w:val="single" w:sz="4" w:space="0" w:color="auto"/>
            </w:tcBorders>
          </w:tcPr>
          <w:p w14:paraId="06498BB7" w14:textId="77777777" w:rsidR="00445911" w:rsidRPr="00001777" w:rsidRDefault="00445911" w:rsidP="00445911">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Audio conference</w:t>
            </w:r>
          </w:p>
        </w:tc>
        <w:tc>
          <w:tcPr>
            <w:tcW w:w="983" w:type="pct"/>
            <w:vAlign w:val="center"/>
          </w:tcPr>
          <w:p w14:paraId="4E819776" w14:textId="027D590D"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0%</w:t>
            </w:r>
          </w:p>
        </w:tc>
        <w:tc>
          <w:tcPr>
            <w:tcW w:w="1250" w:type="pct"/>
            <w:vAlign w:val="center"/>
          </w:tcPr>
          <w:p w14:paraId="5C9C7B9B" w14:textId="1DCDF98D"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0</w:t>
            </w:r>
          </w:p>
        </w:tc>
      </w:tr>
      <w:tr w:rsidR="00445911" w:rsidRPr="00001777" w14:paraId="64D08EB9" w14:textId="77777777" w:rsidTr="00216729">
        <w:trPr>
          <w:jc w:val="center"/>
        </w:trPr>
        <w:tc>
          <w:tcPr>
            <w:tcW w:w="2767" w:type="pct"/>
            <w:tcBorders>
              <w:bottom w:val="single" w:sz="4" w:space="0" w:color="auto"/>
            </w:tcBorders>
            <w:shd w:val="clear" w:color="auto" w:fill="auto"/>
          </w:tcPr>
          <w:p w14:paraId="59046A1C" w14:textId="77777777" w:rsidR="00445911" w:rsidRPr="00001777" w:rsidRDefault="00445911" w:rsidP="00445911">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Self-directed study</w:t>
            </w:r>
          </w:p>
        </w:tc>
        <w:tc>
          <w:tcPr>
            <w:tcW w:w="983" w:type="pct"/>
            <w:tcBorders>
              <w:bottom w:val="single" w:sz="4" w:space="0" w:color="auto"/>
            </w:tcBorders>
            <w:vAlign w:val="center"/>
          </w:tcPr>
          <w:p w14:paraId="196786D2" w14:textId="01EB680D"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35.0%</w:t>
            </w:r>
          </w:p>
        </w:tc>
        <w:tc>
          <w:tcPr>
            <w:tcW w:w="1250" w:type="pct"/>
            <w:tcBorders>
              <w:bottom w:val="single" w:sz="4" w:space="0" w:color="auto"/>
            </w:tcBorders>
            <w:vAlign w:val="center"/>
          </w:tcPr>
          <w:p w14:paraId="33ABE72E" w14:textId="3F036C53"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70</w:t>
            </w:r>
          </w:p>
        </w:tc>
      </w:tr>
      <w:tr w:rsidR="00445911" w:rsidRPr="00001777" w14:paraId="4E1947B6" w14:textId="77777777" w:rsidTr="00216729">
        <w:trPr>
          <w:jc w:val="center"/>
        </w:trPr>
        <w:tc>
          <w:tcPr>
            <w:tcW w:w="2767" w:type="pct"/>
            <w:tcBorders>
              <w:bottom w:val="single" w:sz="4" w:space="0" w:color="auto"/>
            </w:tcBorders>
            <w:shd w:val="clear" w:color="auto" w:fill="auto"/>
          </w:tcPr>
          <w:p w14:paraId="396DBF3B" w14:textId="77777777" w:rsidR="00445911" w:rsidRDefault="00445911" w:rsidP="00445911">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Other (please specify)</w:t>
            </w:r>
          </w:p>
          <w:p w14:paraId="30004632" w14:textId="25FBC28E" w:rsidR="00445911" w:rsidRPr="00001777" w:rsidRDefault="00AD0B8C" w:rsidP="00445911">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Team activitie</w:t>
            </w:r>
            <w:r w:rsidR="00445911">
              <w:rPr>
                <w:rFonts w:asciiTheme="minorHAnsi" w:eastAsiaTheme="minorEastAsia" w:hAnsiTheme="minorHAnsi" w:cstheme="minorBidi"/>
                <w:sz w:val="22"/>
                <w:szCs w:val="22"/>
              </w:rPr>
              <w:t>s</w:t>
            </w:r>
          </w:p>
        </w:tc>
        <w:tc>
          <w:tcPr>
            <w:tcW w:w="983" w:type="pct"/>
            <w:tcBorders>
              <w:bottom w:val="single" w:sz="4" w:space="0" w:color="auto"/>
            </w:tcBorders>
            <w:shd w:val="clear" w:color="auto" w:fill="auto"/>
            <w:vAlign w:val="center"/>
          </w:tcPr>
          <w:p w14:paraId="1591B0BA" w14:textId="015F8F70"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37.5%</w:t>
            </w:r>
          </w:p>
        </w:tc>
        <w:tc>
          <w:tcPr>
            <w:tcW w:w="1250" w:type="pct"/>
            <w:tcBorders>
              <w:bottom w:val="single" w:sz="4" w:space="0" w:color="auto"/>
            </w:tcBorders>
            <w:shd w:val="clear" w:color="auto" w:fill="auto"/>
            <w:vAlign w:val="center"/>
          </w:tcPr>
          <w:p w14:paraId="11358AC4" w14:textId="4A0E79A7" w:rsidR="00445911" w:rsidRPr="00001777" w:rsidRDefault="00445911" w:rsidP="00216729">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75</w:t>
            </w:r>
          </w:p>
        </w:tc>
      </w:tr>
      <w:tr w:rsidR="005114A2" w:rsidRPr="00001777" w14:paraId="5770027A" w14:textId="77777777" w:rsidTr="2B4729EF">
        <w:trPr>
          <w:jc w:val="center"/>
        </w:trPr>
        <w:tc>
          <w:tcPr>
            <w:tcW w:w="2767" w:type="pct"/>
            <w:shd w:val="clear" w:color="auto" w:fill="auto"/>
          </w:tcPr>
          <w:p w14:paraId="3AE0E809" w14:textId="77777777" w:rsidR="00B32C9E" w:rsidRPr="00001777" w:rsidRDefault="00B32C9E" w:rsidP="6C3A7777">
            <w:pPr>
              <w:rPr>
                <w:rStyle w:val="Strong"/>
                <w:rFonts w:eastAsiaTheme="minorEastAsia" w:cstheme="minorBidi"/>
              </w:rPr>
            </w:pPr>
            <w:r w:rsidRPr="6C3A7777">
              <w:rPr>
                <w:rStyle w:val="Strong"/>
                <w:rFonts w:eastAsiaTheme="minorEastAsia" w:cstheme="minorBidi"/>
              </w:rPr>
              <w:t>T</w:t>
            </w:r>
            <w:r w:rsidR="00A31203" w:rsidRPr="6C3A7777">
              <w:rPr>
                <w:rStyle w:val="Strong"/>
                <w:rFonts w:eastAsiaTheme="minorEastAsia" w:cstheme="minorBidi"/>
              </w:rPr>
              <w:t>otal</w:t>
            </w:r>
          </w:p>
        </w:tc>
        <w:tc>
          <w:tcPr>
            <w:tcW w:w="983" w:type="pct"/>
            <w:shd w:val="clear" w:color="auto" w:fill="auto"/>
            <w:vAlign w:val="bottom"/>
          </w:tcPr>
          <w:p w14:paraId="61326FB8" w14:textId="5CAE83AE" w:rsidR="00B32C9E" w:rsidRPr="00001777" w:rsidRDefault="00616ECB" w:rsidP="6C3A7777">
            <w:pPr>
              <w:jc w:val="right"/>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100</w:t>
            </w:r>
            <w:r w:rsidR="5F51AF72" w:rsidRPr="6C3A7777">
              <w:rPr>
                <w:rFonts w:asciiTheme="minorHAnsi" w:eastAsiaTheme="minorEastAsia" w:hAnsiTheme="minorHAnsi" w:cstheme="minorBidi"/>
                <w:b/>
                <w:bCs/>
                <w:sz w:val="22"/>
                <w:szCs w:val="22"/>
              </w:rPr>
              <w:t>%</w:t>
            </w:r>
          </w:p>
        </w:tc>
        <w:tc>
          <w:tcPr>
            <w:tcW w:w="1250" w:type="pct"/>
            <w:shd w:val="clear" w:color="auto" w:fill="auto"/>
            <w:vAlign w:val="bottom"/>
          </w:tcPr>
          <w:p w14:paraId="66F4C680" w14:textId="0D149782" w:rsidR="00B32C9E" w:rsidRPr="00001777" w:rsidRDefault="00616ECB" w:rsidP="6C3A7777">
            <w:pPr>
              <w:jc w:val="right"/>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200 </w:t>
            </w:r>
            <w:r w:rsidR="5F51AF72" w:rsidRPr="6C3A7777">
              <w:rPr>
                <w:rFonts w:asciiTheme="minorHAnsi" w:eastAsiaTheme="minorEastAsia" w:hAnsiTheme="minorHAnsi" w:cstheme="minorBidi"/>
                <w:b/>
                <w:bCs/>
                <w:sz w:val="22"/>
                <w:szCs w:val="22"/>
              </w:rPr>
              <w:t>Hours</w:t>
            </w:r>
          </w:p>
        </w:tc>
      </w:tr>
    </w:tbl>
    <w:p w14:paraId="7F1BE453" w14:textId="77777777" w:rsidR="00E240FE" w:rsidRPr="00001777" w:rsidRDefault="00E240FE" w:rsidP="403F3F98">
      <w:pPr>
        <w:jc w:val="both"/>
        <w:rPr>
          <w:b/>
          <w:bCs/>
        </w:rPr>
      </w:pPr>
    </w:p>
    <w:p w14:paraId="6C133478" w14:textId="77777777" w:rsidR="00A31203" w:rsidRPr="00001777" w:rsidRDefault="00A31203" w:rsidP="6C3A7777">
      <w:pPr>
        <w:pStyle w:val="ListParagraph"/>
        <w:numPr>
          <w:ilvl w:val="0"/>
          <w:numId w:val="13"/>
        </w:numPr>
        <w:tabs>
          <w:tab w:val="left" w:pos="784"/>
        </w:tabs>
        <w:rPr>
          <w:rStyle w:val="Strong"/>
        </w:rPr>
      </w:pPr>
      <w:r w:rsidRPr="403F3F98">
        <w:rPr>
          <w:rStyle w:val="Strong"/>
        </w:rPr>
        <w:t>Assessment</w:t>
      </w:r>
    </w:p>
    <w:p w14:paraId="6327B221" w14:textId="77777777" w:rsidR="005704E5" w:rsidRPr="00001777" w:rsidRDefault="005704E5" w:rsidP="6C3A7777">
      <w:pPr>
        <w:pStyle w:val="Caption"/>
        <w:keepNext/>
      </w:pPr>
      <w:r w:rsidRPr="6C3A7777">
        <w:t xml:space="preserve">Table </w:t>
      </w:r>
      <w:r w:rsidRPr="6C3A7777">
        <w:rPr>
          <w:rFonts w:ascii="Arial" w:hAnsi="Arial" w:cs="Arial"/>
        </w:rPr>
        <w:fldChar w:fldCharType="begin"/>
      </w:r>
      <w:r w:rsidRPr="6C3A7777">
        <w:rPr>
          <w:rFonts w:ascii="Arial" w:hAnsi="Arial" w:cs="Arial"/>
        </w:rPr>
        <w:instrText>SEQ Table \* ARABIC</w:instrText>
      </w:r>
      <w:r w:rsidRPr="6C3A7777">
        <w:rPr>
          <w:rFonts w:ascii="Arial" w:hAnsi="Arial" w:cs="Arial"/>
        </w:rPr>
        <w:fldChar w:fldCharType="separate"/>
      </w:r>
      <w:r w:rsidR="00CB5CBC" w:rsidRPr="6C3A7777">
        <w:rPr>
          <w:rFonts w:ascii="Arial" w:hAnsi="Arial" w:cs="Arial"/>
          <w:noProof/>
        </w:rPr>
        <w:t>2</w:t>
      </w:r>
      <w:r w:rsidRPr="6C3A7777">
        <w:rPr>
          <w:rFonts w:ascii="Arial" w:hAnsi="Arial" w:cs="Arial"/>
        </w:rPr>
        <w:fldChar w:fldCharType="end"/>
      </w:r>
      <w:r w:rsidRPr="6C3A7777">
        <w:t>: Assessment</w:t>
      </w:r>
    </w:p>
    <w:tbl>
      <w:tblPr>
        <w:tblStyle w:val="TableGrid"/>
        <w:tblW w:w="9159" w:type="dxa"/>
        <w:tblLook w:val="04A0" w:firstRow="1" w:lastRow="0" w:firstColumn="1" w:lastColumn="0" w:noHBand="0" w:noVBand="1"/>
      </w:tblPr>
      <w:tblGrid>
        <w:gridCol w:w="1198"/>
        <w:gridCol w:w="1364"/>
        <w:gridCol w:w="1903"/>
        <w:gridCol w:w="1070"/>
        <w:gridCol w:w="1214"/>
        <w:gridCol w:w="1161"/>
        <w:gridCol w:w="1249"/>
      </w:tblGrid>
      <w:tr w:rsidR="00F9535E" w:rsidRPr="00001777" w14:paraId="75AEA0BD" w14:textId="77777777" w:rsidTr="008F6CD9">
        <w:tc>
          <w:tcPr>
            <w:tcW w:w="1198" w:type="dxa"/>
            <w:vAlign w:val="center"/>
          </w:tcPr>
          <w:p w14:paraId="6876F93E" w14:textId="77777777" w:rsidR="00F9535E" w:rsidRPr="00001777" w:rsidRDefault="00F9535E" w:rsidP="008F6CD9">
            <w:pPr>
              <w:rPr>
                <w:rFonts w:asciiTheme="minorHAnsi" w:eastAsiaTheme="minorEastAsia" w:hAnsiTheme="minorHAnsi" w:cstheme="minorBidi"/>
                <w:b/>
                <w:bCs/>
                <w:sz w:val="20"/>
              </w:rPr>
            </w:pPr>
            <w:r w:rsidRPr="6C3A7777">
              <w:rPr>
                <w:rFonts w:asciiTheme="minorHAnsi" w:eastAsiaTheme="minorEastAsia" w:hAnsiTheme="minorHAnsi" w:cstheme="minorBidi"/>
                <w:b/>
                <w:bCs/>
                <w:sz w:val="20"/>
              </w:rPr>
              <w:t>Assessment number</w:t>
            </w:r>
          </w:p>
        </w:tc>
        <w:tc>
          <w:tcPr>
            <w:tcW w:w="1364" w:type="dxa"/>
            <w:vAlign w:val="center"/>
          </w:tcPr>
          <w:p w14:paraId="3744BFA7" w14:textId="77777777" w:rsidR="00F9535E" w:rsidRPr="00001777" w:rsidRDefault="00F9535E" w:rsidP="008F6CD9">
            <w:pPr>
              <w:rPr>
                <w:rStyle w:val="Strong"/>
                <w:rFonts w:eastAsiaTheme="minorEastAsia" w:cstheme="minorBidi"/>
                <w:sz w:val="20"/>
              </w:rPr>
            </w:pPr>
            <w:r w:rsidRPr="6C3A7777">
              <w:rPr>
                <w:rStyle w:val="Strong"/>
                <w:rFonts w:eastAsiaTheme="minorEastAsia" w:cstheme="minorBidi"/>
                <w:sz w:val="20"/>
              </w:rPr>
              <w:t>Type</w:t>
            </w:r>
          </w:p>
        </w:tc>
        <w:tc>
          <w:tcPr>
            <w:tcW w:w="1903" w:type="dxa"/>
            <w:vAlign w:val="center"/>
          </w:tcPr>
          <w:p w14:paraId="6379345F" w14:textId="77777777" w:rsidR="00F9535E" w:rsidRPr="00001777" w:rsidRDefault="00F9535E" w:rsidP="008F6CD9">
            <w:pPr>
              <w:rPr>
                <w:rStyle w:val="Strong"/>
                <w:rFonts w:eastAsiaTheme="minorEastAsia" w:cstheme="minorBidi"/>
                <w:sz w:val="20"/>
              </w:rPr>
            </w:pPr>
            <w:r w:rsidRPr="6C3A7777">
              <w:rPr>
                <w:rStyle w:val="Strong"/>
                <w:rFonts w:eastAsiaTheme="minorEastAsia" w:cstheme="minorBidi"/>
                <w:sz w:val="20"/>
              </w:rPr>
              <w:t>Details</w:t>
            </w:r>
          </w:p>
        </w:tc>
        <w:tc>
          <w:tcPr>
            <w:tcW w:w="1070" w:type="dxa"/>
            <w:vAlign w:val="center"/>
          </w:tcPr>
          <w:p w14:paraId="3BDAFE06" w14:textId="77777777" w:rsidR="00F9535E" w:rsidRPr="00001777" w:rsidRDefault="00F9535E" w:rsidP="008F6CD9">
            <w:pPr>
              <w:rPr>
                <w:rStyle w:val="Strong"/>
                <w:rFonts w:eastAsiaTheme="minorEastAsia" w:cstheme="minorBidi"/>
                <w:sz w:val="20"/>
              </w:rPr>
            </w:pPr>
            <w:r w:rsidRPr="6C3A7777">
              <w:rPr>
                <w:rStyle w:val="Strong"/>
                <w:rFonts w:eastAsiaTheme="minorEastAsia" w:cstheme="minorBidi"/>
                <w:sz w:val="20"/>
              </w:rPr>
              <w:t>Weighting</w:t>
            </w:r>
          </w:p>
        </w:tc>
        <w:tc>
          <w:tcPr>
            <w:tcW w:w="1214" w:type="dxa"/>
            <w:vAlign w:val="center"/>
          </w:tcPr>
          <w:p w14:paraId="5B4FFA07" w14:textId="77777777" w:rsidR="00F9535E" w:rsidRPr="00001777" w:rsidRDefault="00F9535E" w:rsidP="008F6CD9">
            <w:pPr>
              <w:rPr>
                <w:rStyle w:val="Strong"/>
                <w:rFonts w:eastAsiaTheme="minorEastAsia" w:cstheme="minorBidi"/>
                <w:sz w:val="20"/>
              </w:rPr>
            </w:pPr>
            <w:r w:rsidRPr="6C3A7777">
              <w:rPr>
                <w:rStyle w:val="Strong"/>
                <w:rFonts w:eastAsiaTheme="minorEastAsia" w:cstheme="minorBidi"/>
                <w:sz w:val="20"/>
              </w:rPr>
              <w:t>Component</w:t>
            </w:r>
          </w:p>
          <w:p w14:paraId="2637D42F" w14:textId="77777777" w:rsidR="00F9535E" w:rsidRPr="00001777" w:rsidRDefault="00F9535E" w:rsidP="008F6CD9">
            <w:pPr>
              <w:rPr>
                <w:rStyle w:val="Strong"/>
                <w:rFonts w:eastAsiaTheme="minorEastAsia" w:cstheme="minorBidi"/>
                <w:sz w:val="20"/>
              </w:rPr>
            </w:pPr>
            <w:r w:rsidRPr="6C3A7777">
              <w:rPr>
                <w:rStyle w:val="Strong"/>
                <w:rFonts w:eastAsiaTheme="minorEastAsia" w:cstheme="minorBidi"/>
                <w:sz w:val="20"/>
              </w:rPr>
              <w:t>Threshold Mark</w:t>
            </w:r>
          </w:p>
        </w:tc>
        <w:tc>
          <w:tcPr>
            <w:tcW w:w="1161" w:type="dxa"/>
            <w:vAlign w:val="center"/>
          </w:tcPr>
          <w:p w14:paraId="46D3C94B" w14:textId="77777777" w:rsidR="00F9535E" w:rsidRPr="00001777" w:rsidRDefault="00F9535E" w:rsidP="008F6CD9">
            <w:pPr>
              <w:rPr>
                <w:rStyle w:val="Strong"/>
                <w:rFonts w:eastAsiaTheme="minorEastAsia" w:cstheme="minorBidi"/>
                <w:sz w:val="20"/>
              </w:rPr>
            </w:pPr>
            <w:r w:rsidRPr="6C3A7777">
              <w:rPr>
                <w:rStyle w:val="Strong"/>
                <w:rFonts w:eastAsiaTheme="minorEastAsia" w:cstheme="minorBidi"/>
                <w:sz w:val="20"/>
              </w:rPr>
              <w:t>Submission week</w:t>
            </w:r>
          </w:p>
        </w:tc>
        <w:tc>
          <w:tcPr>
            <w:tcW w:w="1249" w:type="dxa"/>
            <w:vAlign w:val="center"/>
          </w:tcPr>
          <w:p w14:paraId="45DE2141" w14:textId="77777777" w:rsidR="00F9535E" w:rsidRPr="00001777" w:rsidRDefault="00F9535E" w:rsidP="008F6CD9">
            <w:pPr>
              <w:rPr>
                <w:rStyle w:val="Strong"/>
                <w:rFonts w:eastAsiaTheme="minorEastAsia" w:cstheme="minorBidi"/>
                <w:sz w:val="20"/>
              </w:rPr>
            </w:pPr>
            <w:r w:rsidRPr="6C3A7777">
              <w:rPr>
                <w:rStyle w:val="Strong"/>
                <w:rFonts w:eastAsiaTheme="minorEastAsia" w:cstheme="minorBidi"/>
                <w:sz w:val="20"/>
              </w:rPr>
              <w:t>Learning Outcome(s) assessed</w:t>
            </w:r>
          </w:p>
        </w:tc>
      </w:tr>
      <w:tr w:rsidR="00F9535E" w:rsidRPr="00001777" w14:paraId="7B6508CE" w14:textId="77777777" w:rsidTr="008F6CD9">
        <w:tc>
          <w:tcPr>
            <w:tcW w:w="1198" w:type="dxa"/>
          </w:tcPr>
          <w:p w14:paraId="4759629A" w14:textId="77777777" w:rsidR="00F9535E" w:rsidRPr="003128FE" w:rsidRDefault="00F9535E" w:rsidP="008F6CD9">
            <w:pPr>
              <w:jc w:val="center"/>
              <w:rPr>
                <w:rFonts w:asciiTheme="minorHAnsi" w:eastAsiaTheme="minorEastAsia" w:hAnsiTheme="minorHAnsi" w:cstheme="minorBidi"/>
                <w:b/>
                <w:bCs/>
                <w:sz w:val="22"/>
                <w:szCs w:val="22"/>
              </w:rPr>
            </w:pPr>
            <w:r>
              <w:rPr>
                <w:rFonts w:asciiTheme="minorHAnsi" w:hAnsiTheme="minorHAnsi" w:cstheme="minorBidi"/>
                <w:b/>
                <w:bCs/>
                <w:sz w:val="22"/>
                <w:szCs w:val="22"/>
              </w:rPr>
              <w:t>1</w:t>
            </w:r>
          </w:p>
        </w:tc>
        <w:tc>
          <w:tcPr>
            <w:tcW w:w="1364" w:type="dxa"/>
          </w:tcPr>
          <w:p w14:paraId="4B28962C" w14:textId="77777777" w:rsidR="00F9535E" w:rsidRPr="003128FE" w:rsidRDefault="00F9535E" w:rsidP="008F6CD9">
            <w:pPr>
              <w:rPr>
                <w:rFonts w:asciiTheme="minorHAnsi" w:hAnsiTheme="minorHAnsi" w:cstheme="minorBidi"/>
                <w:sz w:val="22"/>
                <w:szCs w:val="22"/>
              </w:rPr>
            </w:pPr>
            <w:r>
              <w:rPr>
                <w:rFonts w:asciiTheme="minorHAnsi" w:hAnsiTheme="minorHAnsi" w:cstheme="minorBidi"/>
                <w:sz w:val="22"/>
                <w:szCs w:val="22"/>
              </w:rPr>
              <w:t>Oral presentation</w:t>
            </w:r>
          </w:p>
        </w:tc>
        <w:tc>
          <w:tcPr>
            <w:tcW w:w="1903" w:type="dxa"/>
          </w:tcPr>
          <w:p w14:paraId="6F15E2DC" w14:textId="77777777" w:rsidR="00F9535E" w:rsidRPr="003128FE" w:rsidRDefault="00F9535E" w:rsidP="008F6CD9">
            <w:pPr>
              <w:rPr>
                <w:rFonts w:asciiTheme="minorHAnsi" w:hAnsiTheme="minorHAnsi" w:cstheme="minorBidi"/>
                <w:sz w:val="22"/>
                <w:szCs w:val="22"/>
              </w:rPr>
            </w:pPr>
            <w:r>
              <w:rPr>
                <w:rFonts w:asciiTheme="minorHAnsi" w:hAnsiTheme="minorHAnsi" w:cstheme="minorBidi"/>
                <w:sz w:val="22"/>
                <w:szCs w:val="22"/>
              </w:rPr>
              <w:t>Identify the customer’s requirements and devise a quality assurance strategy.</w:t>
            </w:r>
          </w:p>
        </w:tc>
        <w:tc>
          <w:tcPr>
            <w:tcW w:w="1070" w:type="dxa"/>
          </w:tcPr>
          <w:p w14:paraId="35ACF9B3" w14:textId="77777777" w:rsidR="00F9535E" w:rsidRPr="003128FE" w:rsidRDefault="00F9535E" w:rsidP="008F6CD9">
            <w:pPr>
              <w:rPr>
                <w:rFonts w:asciiTheme="minorHAnsi" w:hAnsiTheme="minorHAnsi" w:cstheme="minorBidi"/>
                <w:sz w:val="22"/>
                <w:szCs w:val="22"/>
              </w:rPr>
            </w:pPr>
            <w:r>
              <w:rPr>
                <w:rFonts w:asciiTheme="minorHAnsi" w:hAnsiTheme="minorHAnsi" w:cstheme="minorBidi"/>
                <w:sz w:val="22"/>
                <w:szCs w:val="22"/>
              </w:rPr>
              <w:t>20%</w:t>
            </w:r>
          </w:p>
        </w:tc>
        <w:tc>
          <w:tcPr>
            <w:tcW w:w="1214" w:type="dxa"/>
          </w:tcPr>
          <w:p w14:paraId="47F41188" w14:textId="77777777" w:rsidR="00F9535E" w:rsidRPr="003128FE" w:rsidRDefault="00F9535E" w:rsidP="008F6CD9">
            <w:pPr>
              <w:rPr>
                <w:rFonts w:asciiTheme="minorHAnsi" w:hAnsiTheme="minorHAnsi" w:cstheme="minorBidi"/>
                <w:sz w:val="22"/>
                <w:szCs w:val="22"/>
              </w:rPr>
            </w:pPr>
            <w:r>
              <w:rPr>
                <w:rFonts w:asciiTheme="minorHAnsi" w:hAnsiTheme="minorHAnsi" w:cstheme="minorBidi"/>
                <w:sz w:val="22"/>
                <w:szCs w:val="22"/>
              </w:rPr>
              <w:t>40%</w:t>
            </w:r>
          </w:p>
        </w:tc>
        <w:tc>
          <w:tcPr>
            <w:tcW w:w="1161" w:type="dxa"/>
          </w:tcPr>
          <w:p w14:paraId="79516F83" w14:textId="2BF227FF" w:rsidR="00F9535E" w:rsidRPr="003128FE" w:rsidRDefault="00F9535E" w:rsidP="008F6CD9">
            <w:pPr>
              <w:rPr>
                <w:rFonts w:asciiTheme="minorHAnsi" w:hAnsiTheme="minorHAnsi" w:cstheme="minorBidi"/>
                <w:sz w:val="22"/>
                <w:szCs w:val="22"/>
              </w:rPr>
            </w:pPr>
            <w:r>
              <w:rPr>
                <w:rFonts w:asciiTheme="minorHAnsi" w:hAnsiTheme="minorHAnsi" w:cstheme="minorBidi"/>
                <w:sz w:val="22"/>
                <w:szCs w:val="22"/>
              </w:rPr>
              <w:t>1</w:t>
            </w:r>
            <w:r w:rsidR="00855DDD">
              <w:rPr>
                <w:rFonts w:asciiTheme="minorHAnsi" w:hAnsiTheme="minorHAnsi" w:cstheme="minorBidi"/>
                <w:sz w:val="22"/>
                <w:szCs w:val="22"/>
              </w:rPr>
              <w:t>1</w:t>
            </w:r>
            <w:r>
              <w:rPr>
                <w:rFonts w:asciiTheme="minorHAnsi" w:hAnsiTheme="minorHAnsi" w:cstheme="minorBidi"/>
                <w:sz w:val="22"/>
                <w:szCs w:val="22"/>
              </w:rPr>
              <w:t xml:space="preserve"> (S1)</w:t>
            </w:r>
          </w:p>
        </w:tc>
        <w:tc>
          <w:tcPr>
            <w:tcW w:w="1249" w:type="dxa"/>
          </w:tcPr>
          <w:p w14:paraId="442FDE04" w14:textId="77777777" w:rsidR="00F9535E" w:rsidRPr="003128FE" w:rsidRDefault="00F9535E" w:rsidP="008F6CD9">
            <w:pPr>
              <w:rPr>
                <w:rFonts w:asciiTheme="minorHAnsi" w:eastAsiaTheme="minorEastAsia" w:hAnsiTheme="minorHAnsi" w:cstheme="minorHAnsi"/>
                <w:sz w:val="22"/>
                <w:szCs w:val="22"/>
              </w:rPr>
            </w:pPr>
            <w:r>
              <w:rPr>
                <w:rFonts w:asciiTheme="minorHAnsi" w:eastAsiaTheme="minorEastAsia" w:hAnsiTheme="minorHAnsi" w:cstheme="minorHAnsi"/>
                <w:sz w:val="22"/>
                <w:szCs w:val="22"/>
              </w:rPr>
              <w:t>LO1, LO2, LO3, LO4</w:t>
            </w:r>
          </w:p>
        </w:tc>
      </w:tr>
      <w:tr w:rsidR="00F9535E" w:rsidRPr="00001777" w14:paraId="3FAFDAB0" w14:textId="77777777" w:rsidTr="008F6CD9">
        <w:tc>
          <w:tcPr>
            <w:tcW w:w="1198" w:type="dxa"/>
          </w:tcPr>
          <w:p w14:paraId="6E0FC05E" w14:textId="77777777" w:rsidR="00F9535E" w:rsidRPr="003128FE" w:rsidRDefault="00F9535E" w:rsidP="008F6CD9">
            <w:pPr>
              <w:jc w:val="center"/>
              <w:rPr>
                <w:rFonts w:asciiTheme="minorHAnsi" w:hAnsiTheme="minorHAnsi" w:cstheme="minorBidi"/>
                <w:b/>
                <w:bCs/>
                <w:sz w:val="22"/>
                <w:szCs w:val="22"/>
              </w:rPr>
            </w:pPr>
            <w:r>
              <w:rPr>
                <w:rFonts w:asciiTheme="minorHAnsi" w:hAnsiTheme="minorHAnsi" w:cstheme="minorBidi"/>
                <w:b/>
                <w:bCs/>
                <w:sz w:val="22"/>
                <w:szCs w:val="22"/>
              </w:rPr>
              <w:t>2</w:t>
            </w:r>
          </w:p>
        </w:tc>
        <w:tc>
          <w:tcPr>
            <w:tcW w:w="1364" w:type="dxa"/>
          </w:tcPr>
          <w:p w14:paraId="6D53C7F6" w14:textId="77777777" w:rsidR="00F9535E" w:rsidRPr="003128FE" w:rsidRDefault="00F9535E" w:rsidP="008F6CD9">
            <w:pPr>
              <w:rPr>
                <w:rFonts w:asciiTheme="minorHAnsi" w:hAnsiTheme="minorHAnsi" w:cstheme="minorBidi"/>
                <w:i/>
                <w:iCs/>
                <w:sz w:val="22"/>
                <w:szCs w:val="22"/>
              </w:rPr>
            </w:pPr>
            <w:r>
              <w:rPr>
                <w:rFonts w:asciiTheme="minorHAnsi" w:hAnsiTheme="minorHAnsi" w:cstheme="minorBidi"/>
                <w:sz w:val="22"/>
                <w:szCs w:val="22"/>
              </w:rPr>
              <w:t>Report</w:t>
            </w:r>
          </w:p>
        </w:tc>
        <w:tc>
          <w:tcPr>
            <w:tcW w:w="1903" w:type="dxa"/>
          </w:tcPr>
          <w:p w14:paraId="422B2546" w14:textId="77777777" w:rsidR="00F9535E" w:rsidRDefault="00F9535E" w:rsidP="008F6CD9">
            <w:pPr>
              <w:rPr>
                <w:rFonts w:asciiTheme="minorHAnsi" w:hAnsiTheme="minorHAnsi" w:cstheme="minorBidi"/>
                <w:sz w:val="22"/>
                <w:szCs w:val="22"/>
              </w:rPr>
            </w:pPr>
            <w:r>
              <w:rPr>
                <w:rFonts w:asciiTheme="minorHAnsi" w:hAnsiTheme="minorHAnsi" w:cstheme="minorBidi"/>
                <w:sz w:val="22"/>
                <w:szCs w:val="22"/>
              </w:rPr>
              <w:t>Produce a verification report to demonstrate the software quality standards</w:t>
            </w:r>
          </w:p>
          <w:p w14:paraId="0C41C07B" w14:textId="77777777" w:rsidR="00F9535E" w:rsidRPr="002A31B2" w:rsidRDefault="00F9535E" w:rsidP="008F6CD9">
            <w:pPr>
              <w:rPr>
                <w:rFonts w:asciiTheme="minorHAnsi" w:hAnsiTheme="minorHAnsi" w:cstheme="minorBidi"/>
                <w:sz w:val="22"/>
                <w:szCs w:val="22"/>
              </w:rPr>
            </w:pPr>
            <w:r>
              <w:rPr>
                <w:rFonts w:asciiTheme="minorHAnsi" w:hAnsiTheme="minorHAnsi" w:cstheme="minorBidi"/>
                <w:sz w:val="22"/>
                <w:szCs w:val="22"/>
              </w:rPr>
              <w:t>(2500 words)</w:t>
            </w:r>
          </w:p>
        </w:tc>
        <w:tc>
          <w:tcPr>
            <w:tcW w:w="1070" w:type="dxa"/>
          </w:tcPr>
          <w:p w14:paraId="5181DE30" w14:textId="77777777" w:rsidR="00F9535E" w:rsidRPr="003128FE" w:rsidRDefault="00F9535E" w:rsidP="008F6CD9">
            <w:pPr>
              <w:rPr>
                <w:rFonts w:asciiTheme="minorHAnsi" w:hAnsiTheme="minorHAnsi" w:cstheme="minorBidi"/>
                <w:sz w:val="22"/>
                <w:szCs w:val="22"/>
              </w:rPr>
            </w:pPr>
            <w:r>
              <w:rPr>
                <w:rFonts w:asciiTheme="minorHAnsi" w:hAnsiTheme="minorHAnsi" w:cstheme="minorBidi"/>
                <w:sz w:val="22"/>
                <w:szCs w:val="22"/>
              </w:rPr>
              <w:t>30%</w:t>
            </w:r>
          </w:p>
        </w:tc>
        <w:tc>
          <w:tcPr>
            <w:tcW w:w="1214" w:type="dxa"/>
          </w:tcPr>
          <w:p w14:paraId="7E35B76B" w14:textId="77777777" w:rsidR="00F9535E" w:rsidRPr="003128FE" w:rsidRDefault="00F9535E" w:rsidP="008F6CD9">
            <w:pPr>
              <w:rPr>
                <w:rFonts w:asciiTheme="minorHAnsi" w:hAnsiTheme="minorHAnsi" w:cstheme="minorBidi"/>
                <w:sz w:val="22"/>
                <w:szCs w:val="22"/>
              </w:rPr>
            </w:pPr>
            <w:r>
              <w:rPr>
                <w:rFonts w:asciiTheme="minorHAnsi" w:hAnsiTheme="minorHAnsi" w:cstheme="minorBidi"/>
                <w:sz w:val="22"/>
                <w:szCs w:val="22"/>
              </w:rPr>
              <w:t>40%</w:t>
            </w:r>
          </w:p>
        </w:tc>
        <w:tc>
          <w:tcPr>
            <w:tcW w:w="1161" w:type="dxa"/>
          </w:tcPr>
          <w:p w14:paraId="6DCA77DC" w14:textId="77777777" w:rsidR="00F9535E" w:rsidRPr="003128FE" w:rsidRDefault="00F9535E" w:rsidP="008F6CD9">
            <w:pPr>
              <w:rPr>
                <w:rFonts w:asciiTheme="minorHAnsi" w:hAnsiTheme="minorHAnsi" w:cstheme="minorBidi"/>
                <w:sz w:val="22"/>
                <w:szCs w:val="22"/>
              </w:rPr>
            </w:pPr>
            <w:r>
              <w:rPr>
                <w:rFonts w:asciiTheme="minorHAnsi" w:hAnsiTheme="minorHAnsi" w:cstheme="minorBidi"/>
                <w:sz w:val="22"/>
                <w:szCs w:val="22"/>
              </w:rPr>
              <w:t>12 (S2)</w:t>
            </w:r>
          </w:p>
        </w:tc>
        <w:tc>
          <w:tcPr>
            <w:tcW w:w="1249" w:type="dxa"/>
          </w:tcPr>
          <w:p w14:paraId="0B6513A8" w14:textId="77777777" w:rsidR="00F9535E" w:rsidRPr="003128FE" w:rsidRDefault="00F9535E" w:rsidP="008F6CD9">
            <w:pPr>
              <w:rPr>
                <w:rFonts w:asciiTheme="minorHAnsi" w:hAnsiTheme="minorHAnsi" w:cstheme="minorBidi"/>
                <w:sz w:val="22"/>
                <w:szCs w:val="22"/>
              </w:rPr>
            </w:pPr>
            <w:r>
              <w:rPr>
                <w:rFonts w:asciiTheme="minorHAnsi" w:hAnsiTheme="minorHAnsi" w:cstheme="minorBidi"/>
                <w:sz w:val="22"/>
                <w:szCs w:val="22"/>
              </w:rPr>
              <w:t>LO1, LO4, LO5, LO6</w:t>
            </w:r>
          </w:p>
        </w:tc>
      </w:tr>
      <w:tr w:rsidR="00F9535E" w:rsidRPr="00001777" w14:paraId="4307994C" w14:textId="77777777" w:rsidTr="008F6CD9">
        <w:tc>
          <w:tcPr>
            <w:tcW w:w="1198" w:type="dxa"/>
          </w:tcPr>
          <w:p w14:paraId="586576CA" w14:textId="77777777" w:rsidR="00F9535E" w:rsidRPr="00C77F77" w:rsidRDefault="00F9535E" w:rsidP="008F6CD9">
            <w:pPr>
              <w:jc w:val="center"/>
              <w:rPr>
                <w:rFonts w:ascii="Calibri" w:hAnsi="Calibri" w:cs="Calibri"/>
                <w:b/>
                <w:bCs/>
                <w:sz w:val="22"/>
                <w:szCs w:val="22"/>
              </w:rPr>
            </w:pPr>
            <w:r>
              <w:rPr>
                <w:rFonts w:ascii="Calibri" w:hAnsi="Calibri" w:cs="Calibri"/>
                <w:b/>
                <w:bCs/>
                <w:sz w:val="22"/>
                <w:szCs w:val="22"/>
              </w:rPr>
              <w:lastRenderedPageBreak/>
              <w:t>3</w:t>
            </w:r>
          </w:p>
        </w:tc>
        <w:tc>
          <w:tcPr>
            <w:tcW w:w="1364" w:type="dxa"/>
          </w:tcPr>
          <w:p w14:paraId="478B0FF4" w14:textId="77777777" w:rsidR="00F9535E" w:rsidRPr="00C77F77" w:rsidRDefault="00F9535E" w:rsidP="008F6CD9">
            <w:pPr>
              <w:rPr>
                <w:rFonts w:ascii="Calibri" w:hAnsi="Calibri" w:cs="Calibri"/>
                <w:sz w:val="22"/>
                <w:szCs w:val="22"/>
              </w:rPr>
            </w:pPr>
            <w:r w:rsidRPr="00C77F77">
              <w:rPr>
                <w:rFonts w:ascii="Calibri" w:hAnsi="Calibri" w:cs="Calibri"/>
                <w:sz w:val="22"/>
                <w:szCs w:val="22"/>
              </w:rPr>
              <w:t>Group work</w:t>
            </w:r>
          </w:p>
        </w:tc>
        <w:tc>
          <w:tcPr>
            <w:tcW w:w="1903" w:type="dxa"/>
          </w:tcPr>
          <w:p w14:paraId="3CEFE50C" w14:textId="77777777" w:rsidR="00F9535E" w:rsidRPr="00C77F77" w:rsidRDefault="00F9535E" w:rsidP="008F6CD9">
            <w:pPr>
              <w:rPr>
                <w:rFonts w:ascii="Calibri" w:hAnsi="Calibri" w:cs="Calibri"/>
                <w:sz w:val="22"/>
                <w:szCs w:val="22"/>
              </w:rPr>
            </w:pPr>
            <w:r w:rsidRPr="00C77F77">
              <w:rPr>
                <w:rFonts w:ascii="Calibri" w:hAnsi="Calibri" w:cs="Calibri"/>
                <w:sz w:val="22"/>
                <w:szCs w:val="22"/>
              </w:rPr>
              <w:t>Portfolio of evidence, equivalent to 3000 - 3500 words in total. Evidence submitted in a variety of formats including project, practical, oral presentation, discussion board participation.</w:t>
            </w:r>
          </w:p>
        </w:tc>
        <w:tc>
          <w:tcPr>
            <w:tcW w:w="1070" w:type="dxa"/>
          </w:tcPr>
          <w:p w14:paraId="5A32DC4B" w14:textId="77777777" w:rsidR="00F9535E" w:rsidRPr="00C77F77" w:rsidRDefault="00F9535E" w:rsidP="008F6CD9">
            <w:pPr>
              <w:rPr>
                <w:rFonts w:ascii="Calibri" w:hAnsi="Calibri" w:cs="Calibri"/>
                <w:sz w:val="22"/>
                <w:szCs w:val="22"/>
              </w:rPr>
            </w:pPr>
            <w:r w:rsidRPr="00C77F77">
              <w:rPr>
                <w:rFonts w:ascii="Calibri" w:hAnsi="Calibri" w:cs="Calibri"/>
                <w:sz w:val="22"/>
                <w:szCs w:val="22"/>
              </w:rPr>
              <w:t>50%</w:t>
            </w:r>
          </w:p>
        </w:tc>
        <w:tc>
          <w:tcPr>
            <w:tcW w:w="1214" w:type="dxa"/>
          </w:tcPr>
          <w:p w14:paraId="6C3A0867" w14:textId="77777777" w:rsidR="00F9535E" w:rsidRPr="00C77F77" w:rsidRDefault="00F9535E" w:rsidP="008F6CD9">
            <w:pPr>
              <w:rPr>
                <w:rFonts w:ascii="Calibri" w:hAnsi="Calibri" w:cs="Calibri"/>
                <w:sz w:val="22"/>
                <w:szCs w:val="22"/>
              </w:rPr>
            </w:pPr>
            <w:r>
              <w:rPr>
                <w:rFonts w:asciiTheme="minorHAnsi" w:hAnsiTheme="minorHAnsi" w:cstheme="minorBidi"/>
                <w:sz w:val="22"/>
                <w:szCs w:val="22"/>
              </w:rPr>
              <w:t>40%</w:t>
            </w:r>
          </w:p>
        </w:tc>
        <w:tc>
          <w:tcPr>
            <w:tcW w:w="1161" w:type="dxa"/>
          </w:tcPr>
          <w:p w14:paraId="09614B7C" w14:textId="77777777" w:rsidR="00F9535E" w:rsidRPr="00C77F77" w:rsidRDefault="00F9535E" w:rsidP="008F6CD9">
            <w:pPr>
              <w:rPr>
                <w:rFonts w:ascii="Calibri" w:hAnsi="Calibri" w:cs="Calibri"/>
                <w:sz w:val="22"/>
                <w:szCs w:val="22"/>
              </w:rPr>
            </w:pPr>
            <w:r>
              <w:rPr>
                <w:rFonts w:ascii="Calibri" w:hAnsi="Calibri" w:cs="Calibri"/>
                <w:sz w:val="22"/>
                <w:szCs w:val="22"/>
              </w:rPr>
              <w:t>14 (S2)</w:t>
            </w:r>
          </w:p>
        </w:tc>
        <w:tc>
          <w:tcPr>
            <w:tcW w:w="1249" w:type="dxa"/>
          </w:tcPr>
          <w:p w14:paraId="74999575" w14:textId="77777777" w:rsidR="00F9535E" w:rsidRPr="00C77F77" w:rsidRDefault="00F9535E" w:rsidP="008F6CD9">
            <w:pPr>
              <w:rPr>
                <w:rFonts w:ascii="Calibri" w:hAnsi="Calibri" w:cs="Calibri"/>
                <w:sz w:val="22"/>
                <w:szCs w:val="22"/>
              </w:rPr>
            </w:pPr>
            <w:r>
              <w:rPr>
                <w:rFonts w:ascii="Calibri" w:hAnsi="Calibri" w:cs="Calibri"/>
                <w:sz w:val="22"/>
                <w:szCs w:val="22"/>
              </w:rPr>
              <w:t>All</w:t>
            </w:r>
          </w:p>
        </w:tc>
      </w:tr>
    </w:tbl>
    <w:p w14:paraId="31552B7C" w14:textId="77777777" w:rsidR="00D428F8" w:rsidRPr="00001777" w:rsidRDefault="00D428F8" w:rsidP="6C3A7777">
      <w:pPr>
        <w:spacing w:after="0"/>
        <w:ind w:left="709"/>
        <w:jc w:val="both"/>
        <w:rPr>
          <w:b/>
          <w:bCs/>
        </w:rPr>
      </w:pPr>
    </w:p>
    <w:p w14:paraId="2B71F5FC" w14:textId="77777777" w:rsidR="005704E5" w:rsidRPr="00001777" w:rsidRDefault="005704E5" w:rsidP="6C3A7777">
      <w:pPr>
        <w:pStyle w:val="ListParagraph"/>
        <w:numPr>
          <w:ilvl w:val="0"/>
          <w:numId w:val="13"/>
        </w:numPr>
        <w:tabs>
          <w:tab w:val="left" w:pos="719"/>
        </w:tabs>
        <w:rPr>
          <w:rStyle w:val="Strong"/>
        </w:rPr>
      </w:pPr>
      <w:r w:rsidRPr="6C3A7777">
        <w:rPr>
          <w:rStyle w:val="Strong"/>
        </w:rPr>
        <w:t xml:space="preserve">Experiential Education </w:t>
      </w:r>
    </w:p>
    <w:p w14:paraId="4DF69864" w14:textId="20D9C32E" w:rsidR="005704E5" w:rsidRPr="00001777" w:rsidRDefault="72ECE3E3" w:rsidP="403F3F98">
      <w:pPr>
        <w:pStyle w:val="GuidanceNotes"/>
        <w:rPr>
          <w:rFonts w:eastAsiaTheme="minorEastAsia" w:cstheme="minorBidi"/>
          <w:b/>
        </w:rPr>
      </w:pPr>
      <w:r w:rsidRPr="403F3F98">
        <w:rPr>
          <w:rFonts w:eastAsiaTheme="minorEastAsia" w:cstheme="minorBidi"/>
        </w:rPr>
        <w:t>Highlight all</w:t>
      </w:r>
      <w:r w:rsidR="005704E5" w:rsidRPr="403F3F98">
        <w:rPr>
          <w:rFonts w:eastAsiaTheme="minorEastAsia" w:cstheme="minorBidi"/>
        </w:rPr>
        <w:t xml:space="preserve"> that apply</w:t>
      </w:r>
    </w:p>
    <w:p w14:paraId="084117FD" w14:textId="77777777" w:rsidR="00EF33AE" w:rsidRPr="00001777" w:rsidRDefault="00EF33AE" w:rsidP="6C3A7777">
      <w:pPr>
        <w:tabs>
          <w:tab w:val="left" w:pos="719"/>
        </w:tabs>
        <w:rPr>
          <w:sz w:val="22"/>
        </w:rPr>
        <w:sectPr w:rsidR="00EF33AE" w:rsidRPr="00001777" w:rsidSect="00942A25">
          <w:headerReference w:type="default" r:id="rId13"/>
          <w:footerReference w:type="default" r:id="rId14"/>
          <w:pgSz w:w="11906" w:h="16838"/>
          <w:pgMar w:top="1440" w:right="1440" w:bottom="1440" w:left="1440" w:header="709" w:footer="709" w:gutter="0"/>
          <w:cols w:space="708"/>
          <w:docGrid w:linePitch="360"/>
        </w:sectPr>
      </w:pPr>
    </w:p>
    <w:p w14:paraId="4441E85A" w14:textId="60B67363" w:rsidR="005704E5" w:rsidRPr="00001777" w:rsidRDefault="005704E5" w:rsidP="530E4A1D">
      <w:pPr>
        <w:tabs>
          <w:tab w:val="left" w:pos="719"/>
          <w:tab w:val="left" w:pos="2552"/>
          <w:tab w:val="left" w:pos="8364"/>
        </w:tabs>
        <w:rPr>
          <w:b/>
          <w:bCs/>
          <w:sz w:val="22"/>
        </w:rPr>
      </w:pPr>
      <w:r w:rsidRPr="530E4A1D">
        <w:rPr>
          <w:sz w:val="22"/>
        </w:rPr>
        <w:t>Work placement</w:t>
      </w:r>
      <w:r>
        <w:tab/>
      </w:r>
    </w:p>
    <w:p w14:paraId="2F7B9B50" w14:textId="4BF98D61" w:rsidR="005704E5" w:rsidRPr="00001777" w:rsidRDefault="005704E5" w:rsidP="530E4A1D">
      <w:pPr>
        <w:tabs>
          <w:tab w:val="left" w:pos="2552"/>
          <w:tab w:val="left" w:pos="2685"/>
          <w:tab w:val="left" w:pos="3972"/>
          <w:tab w:val="left" w:pos="5259"/>
          <w:tab w:val="left" w:pos="7834"/>
          <w:tab w:val="left" w:pos="8364"/>
        </w:tabs>
        <w:rPr>
          <w:sz w:val="22"/>
        </w:rPr>
      </w:pPr>
      <w:r w:rsidRPr="00834DEA">
        <w:rPr>
          <w:sz w:val="22"/>
          <w:highlight w:val="yellow"/>
        </w:rPr>
        <w:t>Case studies</w:t>
      </w:r>
      <w:r w:rsidR="00001C27" w:rsidRPr="00834DEA">
        <w:rPr>
          <w:sz w:val="22"/>
          <w:highlight w:val="yellow"/>
        </w:rPr>
        <w:tab/>
      </w:r>
      <w:r w:rsidR="00001C27" w:rsidRPr="00834DEA">
        <w:rPr>
          <w:sz w:val="22"/>
          <w:highlight w:val="yellow"/>
        </w:rPr>
        <w:sym w:font="Wingdings 2" w:char="F050"/>
      </w:r>
    </w:p>
    <w:p w14:paraId="34022501" w14:textId="495602B9"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Simulations</w:t>
      </w:r>
      <w:r>
        <w:tab/>
      </w:r>
    </w:p>
    <w:p w14:paraId="5C055CFC" w14:textId="5B37CD7D"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Field trip</w:t>
      </w:r>
    </w:p>
    <w:p w14:paraId="608BE38E" w14:textId="394DF46A"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Laboratory work</w:t>
      </w:r>
      <w:r>
        <w:tab/>
      </w:r>
    </w:p>
    <w:p w14:paraId="71A5AEAD"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Research project</w:t>
      </w:r>
    </w:p>
    <w:p w14:paraId="7C2B18DB"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Internship</w:t>
      </w:r>
    </w:p>
    <w:p w14:paraId="1C658D0F" w14:textId="25771438" w:rsidR="005704E5" w:rsidRPr="00001777" w:rsidRDefault="005704E5" w:rsidP="530E4A1D">
      <w:pPr>
        <w:tabs>
          <w:tab w:val="left" w:pos="2552"/>
          <w:tab w:val="left" w:pos="2685"/>
          <w:tab w:val="left" w:pos="3972"/>
          <w:tab w:val="left" w:pos="5259"/>
          <w:tab w:val="left" w:pos="7834"/>
          <w:tab w:val="left" w:pos="8364"/>
        </w:tabs>
        <w:rPr>
          <w:sz w:val="22"/>
        </w:rPr>
      </w:pPr>
      <w:r w:rsidRPr="00834DEA">
        <w:rPr>
          <w:sz w:val="22"/>
          <w:highlight w:val="yellow"/>
        </w:rPr>
        <w:t>Guest lecture</w:t>
      </w:r>
      <w:r w:rsidR="00001C27" w:rsidRPr="00834DEA">
        <w:rPr>
          <w:sz w:val="22"/>
          <w:highlight w:val="yellow"/>
        </w:rPr>
        <w:tab/>
      </w:r>
      <w:r w:rsidR="00001C27" w:rsidRPr="00834DEA">
        <w:rPr>
          <w:sz w:val="22"/>
          <w:highlight w:val="yellow"/>
        </w:rPr>
        <w:sym w:font="Wingdings 2" w:char="F050"/>
      </w:r>
    </w:p>
    <w:p w14:paraId="7EE149E5"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Clinical practice</w:t>
      </w:r>
    </w:p>
    <w:p w14:paraId="23DCC10B"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Community engagement</w:t>
      </w:r>
    </w:p>
    <w:p w14:paraId="66E6775E"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Service learning</w:t>
      </w:r>
    </w:p>
    <w:p w14:paraId="327E5014"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Job shadowing</w:t>
      </w:r>
    </w:p>
    <w:p w14:paraId="32D2DD91"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Study abroad</w:t>
      </w:r>
    </w:p>
    <w:p w14:paraId="5E8AD665"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Summer school</w:t>
      </w:r>
    </w:p>
    <w:p w14:paraId="0F4FCEEA"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Volunteering</w:t>
      </w:r>
    </w:p>
    <w:p w14:paraId="03C1A1E8" w14:textId="765176E7" w:rsidR="005704E5" w:rsidRPr="00001777" w:rsidRDefault="005704E5" w:rsidP="530E4A1D">
      <w:pPr>
        <w:tabs>
          <w:tab w:val="left" w:pos="2410"/>
          <w:tab w:val="left" w:pos="2685"/>
          <w:tab w:val="left" w:pos="3972"/>
          <w:tab w:val="left" w:pos="5259"/>
          <w:tab w:val="left" w:pos="8364"/>
        </w:tabs>
        <w:rPr>
          <w:sz w:val="22"/>
        </w:rPr>
      </w:pPr>
      <w:r w:rsidRPr="00834DEA">
        <w:rPr>
          <w:sz w:val="22"/>
          <w:highlight w:val="yellow"/>
        </w:rPr>
        <w:t>Co-operative education</w:t>
      </w:r>
      <w:r w:rsidR="00E76FE8" w:rsidRPr="00834DEA">
        <w:rPr>
          <w:sz w:val="22"/>
          <w:highlight w:val="yellow"/>
        </w:rPr>
        <w:tab/>
      </w:r>
      <w:r w:rsidR="00E76FE8" w:rsidRPr="00834DEA">
        <w:rPr>
          <w:sz w:val="22"/>
          <w:highlight w:val="yellow"/>
        </w:rPr>
        <w:sym w:font="Wingdings 2" w:char="F050"/>
      </w:r>
    </w:p>
    <w:p w14:paraId="0BA3576A" w14:textId="775618AA" w:rsidR="00EF33AE" w:rsidRPr="00001777" w:rsidRDefault="005704E5" w:rsidP="530E4A1D">
      <w:pPr>
        <w:tabs>
          <w:tab w:val="left" w:pos="2410"/>
          <w:tab w:val="left" w:pos="2685"/>
          <w:tab w:val="left" w:pos="3972"/>
          <w:tab w:val="left" w:pos="5259"/>
          <w:tab w:val="left" w:pos="8364"/>
        </w:tabs>
        <w:rPr>
          <w:sz w:val="22"/>
        </w:rPr>
        <w:sectPr w:rsidR="00EF33AE" w:rsidRPr="00001777" w:rsidSect="00EF33AE">
          <w:headerReference w:type="default" r:id="rId15"/>
          <w:type w:val="continuous"/>
          <w:pgSz w:w="11906" w:h="16838"/>
          <w:pgMar w:top="1440" w:right="1440" w:bottom="1440" w:left="1440" w:header="709" w:footer="709" w:gutter="0"/>
          <w:cols w:num="2" w:space="708"/>
          <w:docGrid w:linePitch="360"/>
        </w:sectPr>
      </w:pPr>
      <w:r w:rsidRPr="530E4A1D">
        <w:rPr>
          <w:sz w:val="22"/>
        </w:rPr>
        <w:t>Capstone course</w:t>
      </w:r>
    </w:p>
    <w:p w14:paraId="145D2419" w14:textId="5F9DF80F" w:rsidR="005704E5" w:rsidRPr="00001777" w:rsidRDefault="005704E5" w:rsidP="00E76FE8">
      <w:pPr>
        <w:tabs>
          <w:tab w:val="left" w:pos="2552"/>
          <w:tab w:val="left" w:pos="3972"/>
          <w:tab w:val="left" w:pos="5259"/>
          <w:tab w:val="left" w:pos="8364"/>
        </w:tabs>
        <w:rPr>
          <w:sz w:val="22"/>
        </w:rPr>
      </w:pPr>
      <w:r w:rsidRPr="00834DEA">
        <w:rPr>
          <w:sz w:val="22"/>
          <w:highlight w:val="yellow"/>
        </w:rPr>
        <w:t>Other</w:t>
      </w:r>
      <w:r w:rsidR="00001C27" w:rsidRPr="00834DEA">
        <w:rPr>
          <w:sz w:val="22"/>
          <w:highlight w:val="yellow"/>
        </w:rPr>
        <w:tab/>
      </w:r>
      <w:r w:rsidR="00001C27" w:rsidRPr="00834DEA">
        <w:rPr>
          <w:sz w:val="22"/>
          <w:highlight w:val="yellow"/>
        </w:rPr>
        <w:sym w:font="Wingdings 2" w:char="F050"/>
      </w:r>
    </w:p>
    <w:p w14:paraId="543E9B76" w14:textId="1CF8A8D6" w:rsidR="005704E5" w:rsidRPr="00001777" w:rsidRDefault="005704E5" w:rsidP="530E4A1D">
      <w:pPr>
        <w:tabs>
          <w:tab w:val="left" w:pos="2410"/>
          <w:tab w:val="left" w:pos="2685"/>
          <w:tab w:val="left" w:pos="3972"/>
          <w:tab w:val="left" w:pos="5259"/>
          <w:tab w:val="left" w:pos="8364"/>
        </w:tabs>
        <w:rPr>
          <w:sz w:val="22"/>
        </w:rPr>
      </w:pPr>
      <w:r w:rsidRPr="530E4A1D">
        <w:rPr>
          <w:sz w:val="22"/>
        </w:rPr>
        <w:t xml:space="preserve">Other </w:t>
      </w:r>
      <w:r w:rsidR="00EF33AE" w:rsidRPr="530E4A1D">
        <w:rPr>
          <w:sz w:val="22"/>
        </w:rPr>
        <w:t>d</w:t>
      </w:r>
      <w:r w:rsidRPr="530E4A1D">
        <w:rPr>
          <w:sz w:val="22"/>
        </w:rPr>
        <w:t>etail:</w:t>
      </w:r>
      <w:r w:rsidR="00951314">
        <w:rPr>
          <w:sz w:val="22"/>
        </w:rPr>
        <w:tab/>
        <w:t>group project</w:t>
      </w:r>
    </w:p>
    <w:p w14:paraId="00DEE98B" w14:textId="77777777" w:rsidR="006B5F56" w:rsidRPr="00001777" w:rsidRDefault="006B5F56" w:rsidP="6C3A7777">
      <w:pPr>
        <w:spacing w:after="0"/>
        <w:ind w:left="709"/>
        <w:jc w:val="both"/>
        <w:rPr>
          <w:b/>
          <w:bCs/>
          <w:szCs w:val="24"/>
        </w:rPr>
      </w:pPr>
    </w:p>
    <w:p w14:paraId="02B22DA6" w14:textId="77777777" w:rsidR="00EF33AE" w:rsidRPr="00001777" w:rsidRDefault="00EF33AE" w:rsidP="6C3A7777">
      <w:pPr>
        <w:pStyle w:val="ListParagraph"/>
        <w:numPr>
          <w:ilvl w:val="0"/>
          <w:numId w:val="13"/>
        </w:numPr>
        <w:tabs>
          <w:tab w:val="left" w:pos="668"/>
        </w:tabs>
        <w:rPr>
          <w:rStyle w:val="Strong"/>
          <w:szCs w:val="24"/>
        </w:rPr>
      </w:pPr>
      <w:r w:rsidRPr="403F3F98">
        <w:rPr>
          <w:rStyle w:val="Strong"/>
        </w:rPr>
        <w:t>Specialist Learning Resources</w:t>
      </w:r>
    </w:p>
    <w:p w14:paraId="3E0A8155" w14:textId="77777777" w:rsidR="00C106C7" w:rsidRPr="006976ED" w:rsidRDefault="00C106C7" w:rsidP="00C106C7">
      <w:pPr>
        <w:rPr>
          <w:rFonts w:cs="Arial"/>
          <w:szCs w:val="24"/>
        </w:rPr>
      </w:pPr>
      <w:r w:rsidRPr="006976ED">
        <w:rPr>
          <w:rFonts w:cs="Arial"/>
          <w:szCs w:val="24"/>
        </w:rPr>
        <w:t>Students are expected to sign up to several online services that will facilitate their learning and team work.  This includes but is not limited to:</w:t>
      </w:r>
    </w:p>
    <w:p w14:paraId="34106D20" w14:textId="77777777" w:rsidR="00C106C7" w:rsidRPr="006976ED" w:rsidRDefault="00C106C7" w:rsidP="00C106C7">
      <w:pPr>
        <w:pStyle w:val="ListParagraph"/>
        <w:numPr>
          <w:ilvl w:val="0"/>
          <w:numId w:val="19"/>
        </w:numPr>
        <w:rPr>
          <w:rFonts w:cstheme="minorHAnsi"/>
          <w:szCs w:val="24"/>
        </w:rPr>
      </w:pPr>
      <w:r w:rsidRPr="006976ED">
        <w:rPr>
          <w:rFonts w:cstheme="minorHAnsi"/>
          <w:szCs w:val="24"/>
        </w:rPr>
        <w:t>IBM Cloud,</w:t>
      </w:r>
    </w:p>
    <w:p w14:paraId="3D9941A1" w14:textId="77777777" w:rsidR="00C106C7" w:rsidRPr="00C106C7" w:rsidRDefault="00C106C7" w:rsidP="0023134D">
      <w:pPr>
        <w:pStyle w:val="ListParagraph"/>
        <w:numPr>
          <w:ilvl w:val="0"/>
          <w:numId w:val="19"/>
        </w:numPr>
        <w:tabs>
          <w:tab w:val="left" w:pos="668"/>
        </w:tabs>
        <w:spacing w:after="120"/>
      </w:pPr>
      <w:r w:rsidRPr="00C106C7">
        <w:rPr>
          <w:rFonts w:cstheme="minorHAnsi"/>
          <w:szCs w:val="24"/>
        </w:rPr>
        <w:t>Atlassian Jira,</w:t>
      </w:r>
    </w:p>
    <w:p w14:paraId="1BD2CD8D" w14:textId="49E3A762" w:rsidR="2B4729EF" w:rsidRDefault="00C106C7" w:rsidP="0023134D">
      <w:pPr>
        <w:pStyle w:val="ListParagraph"/>
        <w:numPr>
          <w:ilvl w:val="0"/>
          <w:numId w:val="19"/>
        </w:numPr>
        <w:tabs>
          <w:tab w:val="left" w:pos="668"/>
        </w:tabs>
        <w:spacing w:after="120"/>
      </w:pPr>
      <w:r w:rsidRPr="00C106C7">
        <w:rPr>
          <w:rFonts w:cstheme="minorHAnsi"/>
          <w:szCs w:val="24"/>
        </w:rPr>
        <w:t>Bitbucket.</w:t>
      </w:r>
    </w:p>
    <w:p w14:paraId="08CBA840" w14:textId="6D8DC794" w:rsidR="403F3F98" w:rsidRDefault="403F3F98" w:rsidP="403F3F98">
      <w:pPr>
        <w:pStyle w:val="NoSpacing"/>
        <w:tabs>
          <w:tab w:val="left" w:pos="668"/>
        </w:tabs>
      </w:pPr>
    </w:p>
    <w:p w14:paraId="736D9B71" w14:textId="77777777" w:rsidR="00EF33AE" w:rsidRPr="00001777" w:rsidRDefault="00EF33AE" w:rsidP="6C3A7777">
      <w:pPr>
        <w:pStyle w:val="ListParagraph"/>
        <w:numPr>
          <w:ilvl w:val="0"/>
          <w:numId w:val="13"/>
        </w:numPr>
        <w:tabs>
          <w:tab w:val="left" w:pos="668"/>
        </w:tabs>
        <w:rPr>
          <w:rStyle w:val="Strong"/>
          <w:szCs w:val="24"/>
        </w:rPr>
      </w:pPr>
      <w:r w:rsidRPr="6C3A7777">
        <w:rPr>
          <w:rStyle w:val="Strong"/>
          <w:szCs w:val="24"/>
        </w:rPr>
        <w:t>Additional Costs to Students</w:t>
      </w:r>
    </w:p>
    <w:p w14:paraId="584A1B15" w14:textId="77777777" w:rsidR="001749C4" w:rsidRPr="00AD4704" w:rsidRDefault="001749C4" w:rsidP="001749C4">
      <w:pPr>
        <w:tabs>
          <w:tab w:val="left" w:pos="1902"/>
        </w:tabs>
        <w:rPr>
          <w:rFonts w:cstheme="minorHAnsi"/>
          <w:bCs/>
          <w:szCs w:val="24"/>
        </w:rPr>
      </w:pPr>
      <w:r w:rsidRPr="00AD4704">
        <w:rPr>
          <w:rFonts w:cstheme="minorHAnsi"/>
          <w:bCs/>
          <w:szCs w:val="24"/>
        </w:rPr>
        <w:lastRenderedPageBreak/>
        <w:t xml:space="preserve">Students are expected to have access to a computer that they have complete control over. The following table has the recommended minimum requirements for a system.  This is slightly higher than the UHI minimum requirements found at </w:t>
      </w:r>
      <w:hyperlink r:id="rId16" w:history="1">
        <w:r w:rsidRPr="003D19AC">
          <w:rPr>
            <w:rStyle w:val="Hyperlink"/>
            <w:rFonts w:cstheme="minorHAnsi"/>
            <w:szCs w:val="24"/>
          </w:rPr>
          <w:t>Information for Students - Buying your own device</w:t>
        </w:r>
      </w:hyperlink>
      <w:r w:rsidRPr="00AD4704">
        <w:rPr>
          <w:rFonts w:cstheme="minorHAnsi"/>
          <w:szCs w:val="24"/>
          <w:lang w:val="en-GB"/>
        </w:rPr>
        <w:t>.</w:t>
      </w:r>
    </w:p>
    <w:tbl>
      <w:tblPr>
        <w:tblW w:w="7708" w:type="dxa"/>
        <w:shd w:val="clear" w:color="auto" w:fill="FFFFFF"/>
        <w:tblCellMar>
          <w:top w:w="15" w:type="dxa"/>
          <w:left w:w="15" w:type="dxa"/>
          <w:bottom w:w="15" w:type="dxa"/>
          <w:right w:w="15" w:type="dxa"/>
        </w:tblCellMar>
        <w:tblLook w:val="04A0" w:firstRow="1" w:lastRow="0" w:firstColumn="1" w:lastColumn="0" w:noHBand="0" w:noVBand="1"/>
      </w:tblPr>
      <w:tblGrid>
        <w:gridCol w:w="2788"/>
        <w:gridCol w:w="1968"/>
        <w:gridCol w:w="2952"/>
      </w:tblGrid>
      <w:tr w:rsidR="001749C4" w:rsidRPr="002D6EDD" w14:paraId="00A3D834" w14:textId="77777777" w:rsidTr="001A17BA">
        <w:trPr>
          <w:tblHeader/>
        </w:trPr>
        <w:tc>
          <w:tcPr>
            <w:tcW w:w="7708" w:type="dxa"/>
            <w:gridSpan w:val="3"/>
            <w:tcBorders>
              <w:top w:val="outset" w:sz="6" w:space="0" w:color="auto"/>
              <w:left w:val="outset" w:sz="6" w:space="0" w:color="auto"/>
              <w:bottom w:val="outset" w:sz="6" w:space="0" w:color="auto"/>
              <w:right w:val="outset" w:sz="6" w:space="0" w:color="auto"/>
            </w:tcBorders>
            <w:shd w:val="clear" w:color="auto" w:fill="EEE8EF"/>
            <w:tcMar>
              <w:top w:w="75" w:type="dxa"/>
              <w:left w:w="75" w:type="dxa"/>
              <w:bottom w:w="75" w:type="dxa"/>
              <w:right w:w="75" w:type="dxa"/>
            </w:tcMar>
          </w:tcPr>
          <w:p w14:paraId="2DFDE76C" w14:textId="77777777" w:rsidR="001749C4" w:rsidRPr="002D6EDD" w:rsidRDefault="001749C4" w:rsidP="001A17BA">
            <w:pPr>
              <w:spacing w:after="0" w:line="240" w:lineRule="auto"/>
              <w:rPr>
                <w:rFonts w:eastAsia="Times New Roman" w:cs="Arial"/>
                <w:b/>
                <w:szCs w:val="18"/>
                <w:lang w:val="en-GB" w:eastAsia="en-GB"/>
              </w:rPr>
            </w:pPr>
            <w:r w:rsidRPr="002D6EDD">
              <w:rPr>
                <w:rFonts w:eastAsia="Times New Roman" w:cs="Arial"/>
                <w:b/>
                <w:szCs w:val="18"/>
                <w:lang w:val="en-GB" w:eastAsia="en-GB"/>
              </w:rPr>
              <w:t>Minimum System Requirements</w:t>
            </w:r>
          </w:p>
        </w:tc>
      </w:tr>
      <w:tr w:rsidR="001749C4" w:rsidRPr="00FC336F" w14:paraId="51427E17" w14:textId="77777777" w:rsidTr="001A17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A9FEAF"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9C5778"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Windows</w:t>
            </w:r>
          </w:p>
        </w:tc>
        <w:tc>
          <w:tcPr>
            <w:tcW w:w="286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D4580B"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Mac</w:t>
            </w:r>
          </w:p>
        </w:tc>
      </w:tr>
      <w:tr w:rsidR="001749C4" w:rsidRPr="00FC336F" w14:paraId="1DE248C7" w14:textId="77777777" w:rsidTr="001A17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EC239D"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1F2BBB"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Windows 10</w:t>
            </w:r>
            <w:r>
              <w:rPr>
                <w:rFonts w:eastAsia="Times New Roman" w:cs="Arial"/>
                <w:szCs w:val="18"/>
                <w:lang w:val="en-GB" w:eastAsia="en-GB"/>
              </w:rPr>
              <w:t xml:space="preserve"> or 11</w:t>
            </w:r>
          </w:p>
        </w:tc>
        <w:tc>
          <w:tcPr>
            <w:tcW w:w="286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DD7BC6"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 xml:space="preserve">MacOS </w:t>
            </w:r>
            <w:r>
              <w:rPr>
                <w:rFonts w:eastAsia="Times New Roman" w:cs="Arial"/>
                <w:szCs w:val="18"/>
                <w:lang w:val="en-GB" w:eastAsia="en-GB"/>
              </w:rPr>
              <w:t>11</w:t>
            </w:r>
            <w:r w:rsidRPr="00FC336F">
              <w:rPr>
                <w:rFonts w:eastAsia="Times New Roman" w:cs="Arial"/>
                <w:szCs w:val="18"/>
                <w:lang w:val="en-GB" w:eastAsia="en-GB"/>
              </w:rPr>
              <w:t xml:space="preserve"> or newer</w:t>
            </w:r>
          </w:p>
        </w:tc>
      </w:tr>
      <w:tr w:rsidR="001749C4" w:rsidRPr="00FC336F" w14:paraId="6CB5E674" w14:textId="77777777" w:rsidTr="001A17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0EB8DD"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Processor</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D69D1A" w14:textId="77777777" w:rsidR="001749C4" w:rsidRDefault="001749C4" w:rsidP="001A17BA">
            <w:pPr>
              <w:spacing w:after="0" w:line="240" w:lineRule="auto"/>
              <w:rPr>
                <w:rFonts w:eastAsia="Times New Roman" w:cs="Arial"/>
                <w:szCs w:val="18"/>
                <w:lang w:val="en-GB" w:eastAsia="en-GB"/>
              </w:rPr>
            </w:pPr>
            <w:r w:rsidRPr="000D4AE7">
              <w:rPr>
                <w:rFonts w:eastAsia="Times New Roman" w:cs="Arial"/>
                <w:szCs w:val="18"/>
                <w:lang w:val="en-GB" w:eastAsia="en-GB"/>
              </w:rPr>
              <w:t>2 GHz or better</w:t>
            </w:r>
            <w:r>
              <w:rPr>
                <w:rFonts w:eastAsia="Times New Roman" w:cs="Arial"/>
                <w:szCs w:val="18"/>
                <w:lang w:val="en-GB" w:eastAsia="en-GB"/>
              </w:rPr>
              <w:t>, INTL or AMD is recommended</w:t>
            </w:r>
          </w:p>
          <w:p w14:paraId="2C55A55F" w14:textId="77777777" w:rsidR="001749C4" w:rsidRPr="00FC336F" w:rsidRDefault="001749C4" w:rsidP="001A17BA">
            <w:pPr>
              <w:spacing w:after="0" w:line="240" w:lineRule="auto"/>
              <w:rPr>
                <w:rFonts w:eastAsia="Times New Roman" w:cs="Arial"/>
                <w:szCs w:val="18"/>
                <w:highlight w:val="cyan"/>
                <w:lang w:val="en-GB" w:eastAsia="en-GB"/>
              </w:rPr>
            </w:pPr>
            <w:r w:rsidRPr="00F702DF">
              <w:rPr>
                <w:rFonts w:eastAsia="Times New Roman" w:cs="Arial"/>
                <w:szCs w:val="18"/>
                <w:lang w:val="en-GB" w:eastAsia="en-GB"/>
              </w:rPr>
              <w:t>(Must support virtual machines)</w:t>
            </w:r>
          </w:p>
        </w:tc>
      </w:tr>
      <w:tr w:rsidR="001749C4" w:rsidRPr="00FC336F" w14:paraId="4ACD0737" w14:textId="77777777" w:rsidTr="001A17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56F225"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Graphics</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942E9D"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OpenGL version 1.2 or later compatible</w:t>
            </w:r>
          </w:p>
        </w:tc>
      </w:tr>
      <w:tr w:rsidR="001749C4" w:rsidRPr="00FC336F" w14:paraId="2F603399" w14:textId="77777777" w:rsidTr="001A17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9A9C14"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RAM</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626F99" w14:textId="77777777" w:rsidR="001749C4" w:rsidRPr="00FC336F" w:rsidRDefault="001749C4" w:rsidP="001A17BA">
            <w:pPr>
              <w:spacing w:after="0" w:line="240" w:lineRule="auto"/>
              <w:rPr>
                <w:rFonts w:eastAsia="Times New Roman" w:cs="Arial"/>
                <w:szCs w:val="18"/>
                <w:lang w:val="en-GB" w:eastAsia="en-GB"/>
              </w:rPr>
            </w:pPr>
            <w:r w:rsidRPr="000D4AE7">
              <w:rPr>
                <w:rFonts w:eastAsia="Times New Roman" w:cs="Arial"/>
                <w:szCs w:val="18"/>
                <w:lang w:val="en-GB" w:eastAsia="en-GB"/>
              </w:rPr>
              <w:t>8GB or more</w:t>
            </w:r>
          </w:p>
        </w:tc>
      </w:tr>
      <w:tr w:rsidR="001749C4" w:rsidRPr="00FC336F" w14:paraId="02DF63D8" w14:textId="77777777" w:rsidTr="001A17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A84775"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Monitor</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CA02F0" w14:textId="77777777" w:rsidR="001749C4" w:rsidRPr="00FC336F" w:rsidRDefault="001749C4" w:rsidP="001A17BA">
            <w:pPr>
              <w:spacing w:after="0" w:line="240" w:lineRule="auto"/>
              <w:rPr>
                <w:rFonts w:eastAsia="Times New Roman" w:cs="Arial"/>
                <w:i/>
                <w:szCs w:val="18"/>
                <w:lang w:val="en-GB" w:eastAsia="en-GB"/>
              </w:rPr>
            </w:pPr>
            <w:r w:rsidRPr="00FC336F">
              <w:rPr>
                <w:rFonts w:eastAsia="Times New Roman" w:cs="Arial"/>
                <w:szCs w:val="18"/>
                <w:lang w:val="en-GB" w:eastAsia="en-GB"/>
              </w:rPr>
              <w:t>17" or larger (the bigger the better)</w:t>
            </w:r>
            <w:r w:rsidRPr="00FC336F">
              <w:rPr>
                <w:rFonts w:eastAsia="Times New Roman" w:cs="Arial"/>
                <w:szCs w:val="18"/>
                <w:lang w:val="en-GB" w:eastAsia="en-GB"/>
              </w:rPr>
              <w:br/>
              <w:t>(Laptop: 15" or larger screen)</w:t>
            </w:r>
          </w:p>
        </w:tc>
      </w:tr>
      <w:tr w:rsidR="001749C4" w:rsidRPr="00FC336F" w14:paraId="3705A7B2" w14:textId="77777777" w:rsidTr="001A17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0600DA"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Microphone / headphones</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5B8B8E"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USB headset with microphone</w:t>
            </w:r>
          </w:p>
        </w:tc>
      </w:tr>
      <w:tr w:rsidR="001749C4" w:rsidRPr="00FC336F" w14:paraId="645FE98C" w14:textId="77777777" w:rsidTr="001A17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FF1AB9"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Webcam</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B11ADA"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Built-in or external (it is easier to adjust the camera angle with an external)</w:t>
            </w:r>
          </w:p>
        </w:tc>
      </w:tr>
      <w:tr w:rsidR="001749C4" w:rsidRPr="00FC336F" w14:paraId="6B023C31" w14:textId="77777777" w:rsidTr="001A17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8F7D38" w14:textId="77777777" w:rsidR="001749C4" w:rsidRPr="00FC336F"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Broadband</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C3B39E" w14:textId="77777777" w:rsidR="001749C4" w:rsidRDefault="001749C4" w:rsidP="001A17BA">
            <w:pPr>
              <w:spacing w:after="0" w:line="240" w:lineRule="auto"/>
              <w:rPr>
                <w:rFonts w:eastAsia="Times New Roman" w:cs="Arial"/>
                <w:szCs w:val="18"/>
                <w:lang w:val="en-GB" w:eastAsia="en-GB"/>
              </w:rPr>
            </w:pPr>
            <w:r w:rsidRPr="00FC336F">
              <w:rPr>
                <w:rFonts w:eastAsia="Times New Roman" w:cs="Arial"/>
                <w:szCs w:val="18"/>
                <w:lang w:val="en-GB" w:eastAsia="en-GB"/>
              </w:rPr>
              <w:t>Reliable connection required</w:t>
            </w:r>
          </w:p>
          <w:p w14:paraId="7BCEB246" w14:textId="77777777" w:rsidR="001749C4" w:rsidRPr="000D4AE7" w:rsidRDefault="001749C4" w:rsidP="001A17BA">
            <w:pPr>
              <w:pStyle w:val="ListParagraph"/>
              <w:numPr>
                <w:ilvl w:val="0"/>
                <w:numId w:val="20"/>
              </w:numPr>
              <w:spacing w:after="0" w:line="240" w:lineRule="auto"/>
              <w:rPr>
                <w:rFonts w:eastAsia="Times New Roman" w:cs="Arial"/>
                <w:szCs w:val="18"/>
                <w:lang w:val="en-GB" w:eastAsia="en-GB"/>
              </w:rPr>
            </w:pPr>
            <w:r w:rsidRPr="000D4AE7">
              <w:rPr>
                <w:rFonts w:eastAsia="Times New Roman" w:cs="Arial"/>
                <w:szCs w:val="18"/>
                <w:lang w:val="en-GB" w:eastAsia="en-GB"/>
              </w:rPr>
              <w:t>Mbps (receive)</w:t>
            </w:r>
          </w:p>
          <w:p w14:paraId="439A2DA0" w14:textId="77777777" w:rsidR="001749C4" w:rsidRDefault="001749C4" w:rsidP="001A17BA">
            <w:pPr>
              <w:spacing w:after="0" w:line="240" w:lineRule="auto"/>
              <w:rPr>
                <w:rFonts w:eastAsia="Times New Roman" w:cs="Arial"/>
                <w:szCs w:val="18"/>
                <w:lang w:val="en-GB" w:eastAsia="en-GB"/>
              </w:rPr>
            </w:pPr>
            <w:r w:rsidRPr="000D4AE7">
              <w:rPr>
                <w:rFonts w:eastAsia="Times New Roman" w:cs="Arial"/>
                <w:szCs w:val="18"/>
                <w:lang w:val="en-GB" w:eastAsia="en-GB"/>
              </w:rPr>
              <w:t>1.5 Mbps (send)</w:t>
            </w:r>
          </w:p>
          <w:p w14:paraId="0CD53941" w14:textId="77777777" w:rsidR="001749C4" w:rsidRPr="00FC336F" w:rsidRDefault="001749C4" w:rsidP="001A17BA">
            <w:pPr>
              <w:spacing w:after="0" w:line="240" w:lineRule="auto"/>
              <w:rPr>
                <w:rFonts w:eastAsia="Times New Roman" w:cs="Arial"/>
                <w:szCs w:val="18"/>
                <w:lang w:val="en-GB" w:eastAsia="en-GB"/>
              </w:rPr>
            </w:pPr>
            <w:r>
              <w:rPr>
                <w:rFonts w:eastAsia="Times New Roman" w:cs="Arial"/>
                <w:szCs w:val="18"/>
                <w:lang w:val="en-GB" w:eastAsia="en-GB"/>
              </w:rPr>
              <w:t>(</w:t>
            </w:r>
            <w:r w:rsidRPr="000D4AE7">
              <w:rPr>
                <w:rFonts w:eastAsia="Times New Roman" w:cs="Arial"/>
                <w:szCs w:val="18"/>
                <w:lang w:val="en-GB" w:eastAsia="en-GB"/>
              </w:rPr>
              <w:t>Cisco recommendations for good quality video calls</w:t>
            </w:r>
            <w:r>
              <w:rPr>
                <w:rFonts w:eastAsia="Times New Roman" w:cs="Arial"/>
                <w:szCs w:val="18"/>
                <w:lang w:val="en-GB" w:eastAsia="en-GB"/>
              </w:rPr>
              <w:t>)</w:t>
            </w:r>
          </w:p>
        </w:tc>
      </w:tr>
    </w:tbl>
    <w:p w14:paraId="4FCC0BE0" w14:textId="77777777" w:rsidR="001749C4" w:rsidRDefault="001749C4" w:rsidP="001749C4">
      <w:pPr>
        <w:tabs>
          <w:tab w:val="left" w:pos="1902"/>
        </w:tabs>
        <w:spacing w:after="0"/>
        <w:rPr>
          <w:rFonts w:cstheme="minorHAnsi"/>
          <w:bCs/>
          <w:szCs w:val="24"/>
        </w:rPr>
      </w:pPr>
    </w:p>
    <w:p w14:paraId="14C659C7" w14:textId="6863E096" w:rsidR="00EF33AE" w:rsidRPr="001749C4" w:rsidRDefault="001749C4" w:rsidP="001749C4">
      <w:pPr>
        <w:tabs>
          <w:tab w:val="left" w:pos="1902"/>
        </w:tabs>
        <w:rPr>
          <w:rFonts w:cstheme="minorHAnsi"/>
          <w:bCs/>
          <w:szCs w:val="24"/>
        </w:rPr>
      </w:pPr>
      <w:r w:rsidRPr="00A76CD5">
        <w:rPr>
          <w:rFonts w:cstheme="minorHAnsi"/>
          <w:bCs/>
          <w:szCs w:val="24"/>
        </w:rPr>
        <w:t xml:space="preserve">Students are expected to be willing to sign up to a range of industry standard tools located online. </w:t>
      </w:r>
      <w:r w:rsidRPr="00A76CD5">
        <w:rPr>
          <w:rFonts w:cstheme="minorHAnsi"/>
          <w:szCs w:val="24"/>
        </w:rPr>
        <w:t>Students will not be required to pay for any software.</w:t>
      </w:r>
    </w:p>
    <w:p w14:paraId="03C0FFF2" w14:textId="24A6E1A5" w:rsidR="403F3F98" w:rsidRDefault="403F3F98" w:rsidP="403F3F98">
      <w:pPr>
        <w:pStyle w:val="NoSpacing"/>
        <w:tabs>
          <w:tab w:val="left" w:pos="668"/>
        </w:tabs>
      </w:pPr>
    </w:p>
    <w:p w14:paraId="186EEF60" w14:textId="77777777" w:rsidR="00EF33AE" w:rsidRPr="00001777" w:rsidRDefault="00EF33AE" w:rsidP="6C3A7777">
      <w:pPr>
        <w:pStyle w:val="ListParagraph"/>
        <w:numPr>
          <w:ilvl w:val="0"/>
          <w:numId w:val="13"/>
        </w:numPr>
        <w:tabs>
          <w:tab w:val="left" w:pos="668"/>
        </w:tabs>
        <w:rPr>
          <w:rStyle w:val="Strong"/>
          <w:szCs w:val="24"/>
        </w:rPr>
      </w:pPr>
      <w:r w:rsidRPr="2B4729EF">
        <w:rPr>
          <w:rStyle w:val="Strong"/>
        </w:rPr>
        <w:t>Employability / Graduate Attributes</w:t>
      </w:r>
    </w:p>
    <w:p w14:paraId="209B6329" w14:textId="49B605EF" w:rsidR="2B4729EF" w:rsidRDefault="00011B6A" w:rsidP="403F3F98">
      <w:pPr>
        <w:pStyle w:val="NoSpacing"/>
        <w:rPr>
          <w:rFonts w:asciiTheme="minorHAnsi" w:hAnsiTheme="minorHAnsi" w:cstheme="minorHAnsi"/>
          <w:bCs/>
          <w:szCs w:val="24"/>
        </w:rPr>
      </w:pPr>
      <w:r w:rsidRPr="007609BD">
        <w:rPr>
          <w:rFonts w:asciiTheme="minorHAnsi" w:hAnsiTheme="minorHAnsi" w:cs="Arial"/>
          <w:szCs w:val="24"/>
        </w:rPr>
        <w:t xml:space="preserve">Employability attributes (meta-skills) have been aligned with </w:t>
      </w:r>
      <w:hyperlink r:id="rId17" w:history="1">
        <w:r w:rsidRPr="007609BD">
          <w:rPr>
            <w:rStyle w:val="Hyperlink"/>
            <w:rFonts w:asciiTheme="minorHAnsi" w:hAnsiTheme="minorHAnsi" w:cstheme="minorHAnsi"/>
            <w:bCs/>
            <w:szCs w:val="24"/>
          </w:rPr>
          <w:t xml:space="preserve">Skills Development Scotland’s </w:t>
        </w:r>
        <w:r w:rsidRPr="007609BD">
          <w:rPr>
            <w:rStyle w:val="Hyperlink"/>
            <w:rFonts w:asciiTheme="minorHAnsi" w:hAnsiTheme="minorHAnsi" w:cstheme="minorHAnsi"/>
            <w:bCs/>
            <w:i/>
            <w:szCs w:val="24"/>
          </w:rPr>
          <w:t>Skills 4.0</w:t>
        </w:r>
      </w:hyperlink>
      <w:r w:rsidRPr="007609BD">
        <w:rPr>
          <w:rFonts w:asciiTheme="minorHAnsi" w:hAnsiTheme="minorHAnsi" w:cstheme="minorHAnsi"/>
          <w:bCs/>
          <w:szCs w:val="24"/>
        </w:rPr>
        <w:t>, published in 2018.</w:t>
      </w:r>
    </w:p>
    <w:p w14:paraId="37D747D3" w14:textId="77777777" w:rsidR="00011B6A" w:rsidRDefault="00011B6A" w:rsidP="403F3F98">
      <w:pPr>
        <w:pStyle w:val="NoSpacing"/>
        <w:rPr>
          <w:rFonts w:asciiTheme="minorHAnsi" w:hAnsiTheme="minorHAnsi" w:cstheme="minorHAnsi"/>
          <w:bCs/>
          <w:szCs w:val="24"/>
        </w:rPr>
      </w:pPr>
    </w:p>
    <w:tbl>
      <w:tblPr>
        <w:tblW w:w="8662" w:type="dxa"/>
        <w:tblLook w:val="04A0" w:firstRow="1" w:lastRow="0" w:firstColumn="1" w:lastColumn="0" w:noHBand="0" w:noVBand="1"/>
      </w:tblPr>
      <w:tblGrid>
        <w:gridCol w:w="8169"/>
        <w:gridCol w:w="493"/>
      </w:tblGrid>
      <w:tr w:rsidR="005A44A5" w:rsidRPr="0062029C" w14:paraId="36DCE133" w14:textId="77777777" w:rsidTr="0052320A">
        <w:trPr>
          <w:trHeight w:val="300"/>
        </w:trPr>
        <w:tc>
          <w:tcPr>
            <w:tcW w:w="81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3D20FB"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filter out non-essential information and focus on the essential problem at hand</w:t>
            </w:r>
          </w:p>
        </w:tc>
        <w:tc>
          <w:tcPr>
            <w:tcW w:w="493" w:type="dxa"/>
            <w:tcBorders>
              <w:top w:val="single" w:sz="4" w:space="0" w:color="auto"/>
              <w:left w:val="nil"/>
              <w:bottom w:val="single" w:sz="4" w:space="0" w:color="auto"/>
              <w:right w:val="single" w:sz="4" w:space="0" w:color="auto"/>
            </w:tcBorders>
            <w:shd w:val="clear" w:color="auto" w:fill="auto"/>
            <w:noWrap/>
            <w:vAlign w:val="center"/>
            <w:hideMark/>
          </w:tcPr>
          <w:p w14:paraId="0926F6F6" w14:textId="4F6C5FBA"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567472DF" w14:textId="77777777" w:rsidTr="0052320A">
        <w:trPr>
          <w:trHeight w:val="6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52B821B1"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understand and manage emotions, strengths, belief systems and limitations, and the effects of these on behaviours and the way they impact on others</w:t>
            </w:r>
          </w:p>
        </w:tc>
        <w:tc>
          <w:tcPr>
            <w:tcW w:w="493" w:type="dxa"/>
            <w:tcBorders>
              <w:top w:val="nil"/>
              <w:left w:val="nil"/>
              <w:bottom w:val="single" w:sz="4" w:space="0" w:color="auto"/>
              <w:right w:val="single" w:sz="4" w:space="0" w:color="auto"/>
            </w:tcBorders>
            <w:shd w:val="clear" w:color="auto" w:fill="auto"/>
            <w:noWrap/>
            <w:vAlign w:val="center"/>
            <w:hideMark/>
          </w:tcPr>
          <w:p w14:paraId="7CF17723" w14:textId="4609FDA0"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3EA52C05"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4C67CA46"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Being open to new ideas and approaches – having a growth mindset</w:t>
            </w:r>
          </w:p>
        </w:tc>
        <w:tc>
          <w:tcPr>
            <w:tcW w:w="493" w:type="dxa"/>
            <w:tcBorders>
              <w:top w:val="nil"/>
              <w:left w:val="nil"/>
              <w:bottom w:val="single" w:sz="4" w:space="0" w:color="auto"/>
              <w:right w:val="single" w:sz="4" w:space="0" w:color="auto"/>
            </w:tcBorders>
            <w:shd w:val="clear" w:color="auto" w:fill="auto"/>
            <w:noWrap/>
            <w:vAlign w:val="center"/>
            <w:hideMark/>
          </w:tcPr>
          <w:p w14:paraId="44C7C389" w14:textId="0D0CBDDC"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72209494" w14:textId="77777777" w:rsidTr="0052320A">
        <w:trPr>
          <w:trHeight w:val="6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6196A012"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critically reflect on new knowledge and experiences in order to gain a deeper understanding, embed and extend learning</w:t>
            </w:r>
          </w:p>
        </w:tc>
        <w:tc>
          <w:tcPr>
            <w:tcW w:w="493" w:type="dxa"/>
            <w:tcBorders>
              <w:top w:val="nil"/>
              <w:left w:val="nil"/>
              <w:bottom w:val="single" w:sz="4" w:space="0" w:color="auto"/>
              <w:right w:val="single" w:sz="4" w:space="0" w:color="auto"/>
            </w:tcBorders>
            <w:shd w:val="clear" w:color="auto" w:fill="auto"/>
            <w:noWrap/>
            <w:vAlign w:val="center"/>
            <w:hideMark/>
          </w:tcPr>
          <w:p w14:paraId="6A87ADB9" w14:textId="6970F7D0"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7B651566"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66F0F410"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Flexibility when handling the unexpected, adapting to circumstances as they arise</w:t>
            </w:r>
          </w:p>
        </w:tc>
        <w:tc>
          <w:tcPr>
            <w:tcW w:w="493" w:type="dxa"/>
            <w:tcBorders>
              <w:top w:val="nil"/>
              <w:left w:val="nil"/>
              <w:bottom w:val="single" w:sz="4" w:space="0" w:color="auto"/>
              <w:right w:val="single" w:sz="4" w:space="0" w:color="auto"/>
            </w:tcBorders>
            <w:shd w:val="clear" w:color="auto" w:fill="auto"/>
            <w:noWrap/>
            <w:vAlign w:val="center"/>
            <w:hideMark/>
          </w:tcPr>
          <w:p w14:paraId="44D00538" w14:textId="00A7CA43"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7C81204A"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6FF2E502"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lastRenderedPageBreak/>
              <w:t>The ability to self educate without the guidance of others</w:t>
            </w:r>
          </w:p>
        </w:tc>
        <w:tc>
          <w:tcPr>
            <w:tcW w:w="493" w:type="dxa"/>
            <w:tcBorders>
              <w:top w:val="nil"/>
              <w:left w:val="nil"/>
              <w:bottom w:val="single" w:sz="4" w:space="0" w:color="auto"/>
              <w:right w:val="single" w:sz="4" w:space="0" w:color="auto"/>
            </w:tcBorders>
            <w:shd w:val="clear" w:color="auto" w:fill="auto"/>
            <w:noWrap/>
            <w:vAlign w:val="center"/>
            <w:hideMark/>
          </w:tcPr>
          <w:p w14:paraId="544880C6" w14:textId="69264B95"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1E1A283B"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00C0BA76"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Ability to respond positively and constructively to constantly evolving challenges and complexity</w:t>
            </w:r>
          </w:p>
        </w:tc>
        <w:tc>
          <w:tcPr>
            <w:tcW w:w="493" w:type="dxa"/>
            <w:tcBorders>
              <w:top w:val="nil"/>
              <w:left w:val="nil"/>
              <w:bottom w:val="single" w:sz="4" w:space="0" w:color="auto"/>
              <w:right w:val="single" w:sz="4" w:space="0" w:color="auto"/>
            </w:tcBorders>
            <w:shd w:val="clear" w:color="auto" w:fill="auto"/>
            <w:noWrap/>
            <w:vAlign w:val="center"/>
            <w:hideMark/>
          </w:tcPr>
          <w:p w14:paraId="7CBDF2D7" w14:textId="7EE554E7"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2D83127A"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6C8623B1"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think for one’s self and trust one’s own judgement</w:t>
            </w:r>
          </w:p>
        </w:tc>
        <w:tc>
          <w:tcPr>
            <w:tcW w:w="493" w:type="dxa"/>
            <w:tcBorders>
              <w:top w:val="nil"/>
              <w:left w:val="nil"/>
              <w:bottom w:val="single" w:sz="4" w:space="0" w:color="auto"/>
              <w:right w:val="single" w:sz="4" w:space="0" w:color="auto"/>
            </w:tcBorders>
            <w:shd w:val="clear" w:color="auto" w:fill="auto"/>
            <w:noWrap/>
            <w:vAlign w:val="center"/>
            <w:hideMark/>
          </w:tcPr>
          <w:p w14:paraId="71142958" w14:textId="26BFF539"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1D16280E"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18688F64"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A feeling of trust in one’s abilities, qualities and judgement</w:t>
            </w:r>
          </w:p>
        </w:tc>
        <w:tc>
          <w:tcPr>
            <w:tcW w:w="493" w:type="dxa"/>
            <w:tcBorders>
              <w:top w:val="nil"/>
              <w:left w:val="nil"/>
              <w:bottom w:val="single" w:sz="4" w:space="0" w:color="auto"/>
              <w:right w:val="single" w:sz="4" w:space="0" w:color="auto"/>
            </w:tcBorders>
            <w:shd w:val="clear" w:color="auto" w:fill="auto"/>
            <w:noWrap/>
            <w:vAlign w:val="center"/>
            <w:hideMark/>
          </w:tcPr>
          <w:p w14:paraId="7E51A439" w14:textId="0A04CF53"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167180C8" w14:textId="77777777" w:rsidTr="000E3553">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760B529C"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follow through on commitments, be proactive and take responsibility</w:t>
            </w:r>
          </w:p>
        </w:tc>
        <w:tc>
          <w:tcPr>
            <w:tcW w:w="493" w:type="dxa"/>
            <w:tcBorders>
              <w:top w:val="nil"/>
              <w:left w:val="nil"/>
              <w:bottom w:val="single" w:sz="4" w:space="0" w:color="auto"/>
              <w:right w:val="single" w:sz="4" w:space="0" w:color="auto"/>
            </w:tcBorders>
            <w:shd w:val="clear" w:color="auto" w:fill="auto"/>
            <w:noWrap/>
            <w:vAlign w:val="center"/>
            <w:hideMark/>
          </w:tcPr>
          <w:p w14:paraId="2B6D2D59" w14:textId="0C0EF946"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277032C0" w14:textId="77777777" w:rsidTr="000E3553">
        <w:trPr>
          <w:trHeight w:val="300"/>
        </w:trPr>
        <w:tc>
          <w:tcPr>
            <w:tcW w:w="81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663D25"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Giving written or verbal communication in a way that can be best understood by those receiving the communication</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468AB" w14:textId="30300882"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17251C3F" w14:textId="77777777" w:rsidTr="000E3553">
        <w:trPr>
          <w:trHeight w:val="600"/>
        </w:trPr>
        <w:tc>
          <w:tcPr>
            <w:tcW w:w="81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7C64C"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tell stories that persuade, motivate and/or inspire as well as bringing the sharing of knowledge to life through examples and illustrations</w:t>
            </w:r>
          </w:p>
        </w:tc>
        <w:tc>
          <w:tcPr>
            <w:tcW w:w="493" w:type="dxa"/>
            <w:tcBorders>
              <w:top w:val="single" w:sz="4" w:space="0" w:color="auto"/>
              <w:left w:val="nil"/>
              <w:bottom w:val="single" w:sz="4" w:space="0" w:color="auto"/>
              <w:right w:val="single" w:sz="4" w:space="0" w:color="auto"/>
            </w:tcBorders>
            <w:shd w:val="clear" w:color="auto" w:fill="auto"/>
            <w:noWrap/>
            <w:vAlign w:val="center"/>
            <w:hideMark/>
          </w:tcPr>
          <w:p w14:paraId="405EFD38" w14:textId="01E2F6B4"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6EBAF9E9"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05B95AA2"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take the perspective of others in order to understand their feelings and motivations</w:t>
            </w:r>
          </w:p>
        </w:tc>
        <w:tc>
          <w:tcPr>
            <w:tcW w:w="493" w:type="dxa"/>
            <w:tcBorders>
              <w:top w:val="nil"/>
              <w:left w:val="nil"/>
              <w:bottom w:val="single" w:sz="4" w:space="0" w:color="auto"/>
              <w:right w:val="single" w:sz="4" w:space="0" w:color="auto"/>
            </w:tcBorders>
            <w:shd w:val="clear" w:color="auto" w:fill="auto"/>
            <w:noWrap/>
            <w:vAlign w:val="center"/>
            <w:hideMark/>
          </w:tcPr>
          <w:p w14:paraId="32D69FBE" w14:textId="6F69C9E9"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3BE25528"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16126133"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A sense of responsibility and concern for wider society</w:t>
            </w:r>
          </w:p>
        </w:tc>
        <w:tc>
          <w:tcPr>
            <w:tcW w:w="493" w:type="dxa"/>
            <w:tcBorders>
              <w:top w:val="nil"/>
              <w:left w:val="nil"/>
              <w:bottom w:val="single" w:sz="4" w:space="0" w:color="auto"/>
              <w:right w:val="single" w:sz="4" w:space="0" w:color="auto"/>
            </w:tcBorders>
            <w:shd w:val="clear" w:color="auto" w:fill="auto"/>
            <w:noWrap/>
            <w:vAlign w:val="center"/>
            <w:hideMark/>
          </w:tcPr>
          <w:p w14:paraId="5A279740" w14:textId="1E2A9E9B"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271198BC" w14:textId="77777777" w:rsidTr="0052320A">
        <w:trPr>
          <w:trHeight w:val="6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74E9B060"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coach and constructively review the work of others to improve and advance their skills, knowledge and performance level</w:t>
            </w:r>
          </w:p>
        </w:tc>
        <w:tc>
          <w:tcPr>
            <w:tcW w:w="493" w:type="dxa"/>
            <w:tcBorders>
              <w:top w:val="nil"/>
              <w:left w:val="nil"/>
              <w:bottom w:val="single" w:sz="4" w:space="0" w:color="auto"/>
              <w:right w:val="single" w:sz="4" w:space="0" w:color="auto"/>
            </w:tcBorders>
            <w:shd w:val="clear" w:color="auto" w:fill="auto"/>
            <w:noWrap/>
            <w:vAlign w:val="center"/>
            <w:hideMark/>
          </w:tcPr>
          <w:p w14:paraId="442052B4" w14:textId="55BB6998"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72199995"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691D39DD"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Translating information and thought into accessible expressions, readable and recognisable images</w:t>
            </w:r>
          </w:p>
        </w:tc>
        <w:tc>
          <w:tcPr>
            <w:tcW w:w="493" w:type="dxa"/>
            <w:tcBorders>
              <w:top w:val="nil"/>
              <w:left w:val="nil"/>
              <w:bottom w:val="single" w:sz="4" w:space="0" w:color="auto"/>
              <w:right w:val="single" w:sz="4" w:space="0" w:color="auto"/>
            </w:tcBorders>
            <w:shd w:val="clear" w:color="auto" w:fill="auto"/>
            <w:noWrap/>
            <w:vAlign w:val="center"/>
            <w:hideMark/>
          </w:tcPr>
          <w:p w14:paraId="2141BDC3" w14:textId="462C0CA1"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2718299D"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5B25EEBA"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see the big picture and understand subtle nuances of complex situations</w:t>
            </w:r>
          </w:p>
        </w:tc>
        <w:tc>
          <w:tcPr>
            <w:tcW w:w="493" w:type="dxa"/>
            <w:tcBorders>
              <w:top w:val="nil"/>
              <w:left w:val="nil"/>
              <w:bottom w:val="single" w:sz="4" w:space="0" w:color="auto"/>
              <w:right w:val="single" w:sz="4" w:space="0" w:color="auto"/>
            </w:tcBorders>
            <w:shd w:val="clear" w:color="auto" w:fill="auto"/>
            <w:noWrap/>
            <w:vAlign w:val="center"/>
            <w:hideMark/>
          </w:tcPr>
          <w:p w14:paraId="59442A50" w14:textId="03F09EE5"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26F90D55" w14:textId="77777777" w:rsidTr="0052320A">
        <w:trPr>
          <w:trHeight w:val="6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65012AC0"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Breaking down a complex problem or system into smaller, more manageable parts before developing a new way of addressing the problem</w:t>
            </w:r>
          </w:p>
        </w:tc>
        <w:tc>
          <w:tcPr>
            <w:tcW w:w="493" w:type="dxa"/>
            <w:tcBorders>
              <w:top w:val="nil"/>
              <w:left w:val="nil"/>
              <w:bottom w:val="single" w:sz="4" w:space="0" w:color="auto"/>
              <w:right w:val="single" w:sz="4" w:space="0" w:color="auto"/>
            </w:tcBorders>
            <w:shd w:val="clear" w:color="auto" w:fill="auto"/>
            <w:noWrap/>
            <w:vAlign w:val="center"/>
            <w:hideMark/>
          </w:tcPr>
          <w:p w14:paraId="78D1E2DC" w14:textId="118DB484"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3AC5F324"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3B812FA6"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identify, analyse and evaluate situations, ideas and information in order to formulate responses to problems</w:t>
            </w:r>
          </w:p>
        </w:tc>
        <w:tc>
          <w:tcPr>
            <w:tcW w:w="493" w:type="dxa"/>
            <w:tcBorders>
              <w:top w:val="nil"/>
              <w:left w:val="nil"/>
              <w:bottom w:val="single" w:sz="4" w:space="0" w:color="auto"/>
              <w:right w:val="single" w:sz="4" w:space="0" w:color="auto"/>
            </w:tcBorders>
            <w:shd w:val="clear" w:color="auto" w:fill="auto"/>
            <w:noWrap/>
            <w:vAlign w:val="center"/>
            <w:hideMark/>
          </w:tcPr>
          <w:p w14:paraId="660DCEDD" w14:textId="7B46A5A3"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46B60664"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570D7369"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act or process of forming an opinion after careful thought</w:t>
            </w:r>
          </w:p>
        </w:tc>
        <w:tc>
          <w:tcPr>
            <w:tcW w:w="493" w:type="dxa"/>
            <w:tcBorders>
              <w:top w:val="nil"/>
              <w:left w:val="nil"/>
              <w:bottom w:val="single" w:sz="4" w:space="0" w:color="auto"/>
              <w:right w:val="single" w:sz="4" w:space="0" w:color="auto"/>
            </w:tcBorders>
            <w:shd w:val="clear" w:color="auto" w:fill="auto"/>
            <w:noWrap/>
            <w:vAlign w:val="center"/>
            <w:hideMark/>
          </w:tcPr>
          <w:p w14:paraId="3A1159FD" w14:textId="125A2A23"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r w:rsidR="005A44A5" w:rsidRPr="0062029C" w14:paraId="3948F5AC" w14:textId="77777777" w:rsidTr="0052320A">
        <w:trPr>
          <w:trHeight w:val="300"/>
        </w:trPr>
        <w:tc>
          <w:tcPr>
            <w:tcW w:w="8169" w:type="dxa"/>
            <w:tcBorders>
              <w:top w:val="nil"/>
              <w:left w:val="single" w:sz="4" w:space="0" w:color="auto"/>
              <w:bottom w:val="single" w:sz="4" w:space="0" w:color="auto"/>
              <w:right w:val="single" w:sz="4" w:space="0" w:color="auto"/>
            </w:tcBorders>
            <w:shd w:val="clear" w:color="auto" w:fill="auto"/>
            <w:vAlign w:val="center"/>
            <w:hideMark/>
          </w:tcPr>
          <w:p w14:paraId="50200F1B" w14:textId="77777777" w:rsidR="005A44A5" w:rsidRPr="0062029C" w:rsidRDefault="005A44A5" w:rsidP="0052320A">
            <w:pPr>
              <w:spacing w:after="0" w:line="240" w:lineRule="auto"/>
              <w:rPr>
                <w:rFonts w:ascii="Calibri" w:eastAsia="Times New Roman" w:hAnsi="Calibri" w:cs="Calibri"/>
                <w:color w:val="000000"/>
                <w:lang w:val="en-GB" w:eastAsia="en-GB"/>
              </w:rPr>
            </w:pPr>
            <w:r w:rsidRPr="0062029C">
              <w:rPr>
                <w:rFonts w:ascii="Calibri" w:eastAsia="Times New Roman" w:hAnsi="Calibri" w:cs="Calibri"/>
                <w:color w:val="000000"/>
                <w:lang w:val="en-GB" w:eastAsia="en-GB"/>
              </w:rPr>
              <w:t>The ability to translate vast amounts of data into abstract concepts and to understand data-based reasoning</w:t>
            </w:r>
          </w:p>
        </w:tc>
        <w:tc>
          <w:tcPr>
            <w:tcW w:w="493" w:type="dxa"/>
            <w:tcBorders>
              <w:top w:val="nil"/>
              <w:left w:val="nil"/>
              <w:bottom w:val="single" w:sz="4" w:space="0" w:color="auto"/>
              <w:right w:val="single" w:sz="4" w:space="0" w:color="auto"/>
            </w:tcBorders>
            <w:shd w:val="clear" w:color="auto" w:fill="auto"/>
            <w:noWrap/>
            <w:vAlign w:val="center"/>
            <w:hideMark/>
          </w:tcPr>
          <w:p w14:paraId="78F06469" w14:textId="6B6EA0AB" w:rsidR="005A44A5" w:rsidRPr="0062029C" w:rsidRDefault="005A44A5" w:rsidP="0052320A">
            <w:pPr>
              <w:spacing w:after="0" w:line="240" w:lineRule="auto"/>
              <w:jc w:val="center"/>
              <w:rPr>
                <w:rFonts w:ascii="Calibri" w:eastAsia="Times New Roman" w:hAnsi="Calibri" w:cs="Calibri"/>
                <w:color w:val="000000"/>
                <w:lang w:val="en-GB" w:eastAsia="en-GB"/>
              </w:rPr>
            </w:pPr>
            <w:r w:rsidRPr="00124EAB">
              <w:rPr>
                <w:rFonts w:ascii="Calibri" w:eastAsia="Times New Roman" w:hAnsi="Calibri" w:cs="Calibri"/>
                <w:color w:val="000000"/>
                <w:lang w:val="en-GB" w:eastAsia="en-GB"/>
              </w:rPr>
              <w:sym w:font="Wingdings 2" w:char="F050"/>
            </w:r>
          </w:p>
        </w:tc>
      </w:tr>
    </w:tbl>
    <w:p w14:paraId="51EE4F9C" w14:textId="31394DE9" w:rsidR="403F3F98" w:rsidRDefault="403F3F98" w:rsidP="403F3F98">
      <w:pPr>
        <w:pStyle w:val="NoSpacing"/>
      </w:pPr>
    </w:p>
    <w:p w14:paraId="7EC18700" w14:textId="69A04559" w:rsidR="00CE5A09" w:rsidRPr="00545766" w:rsidRDefault="00C850C0" w:rsidP="403F3F98">
      <w:pPr>
        <w:pStyle w:val="Heading1"/>
        <w:ind w:left="0"/>
        <w:rPr>
          <w:rFonts w:asciiTheme="minorHAnsi" w:hAnsiTheme="minorHAnsi" w:cstheme="minorBidi"/>
        </w:rPr>
      </w:pPr>
      <w:r w:rsidRPr="403F3F98">
        <w:rPr>
          <w:rFonts w:asciiTheme="minorHAnsi" w:hAnsiTheme="minorHAnsi" w:cstheme="minorBidi"/>
        </w:rPr>
        <w:t xml:space="preserve">Section </w:t>
      </w:r>
      <w:r w:rsidR="00CE5A09" w:rsidRPr="403F3F98">
        <w:rPr>
          <w:rFonts w:asciiTheme="minorHAnsi" w:hAnsiTheme="minorHAnsi" w:cstheme="minorBidi"/>
        </w:rPr>
        <w:t>B</w:t>
      </w:r>
    </w:p>
    <w:p w14:paraId="616508A8" w14:textId="77777777" w:rsidR="00B337EE" w:rsidRPr="00001777" w:rsidRDefault="00B337EE" w:rsidP="6C3A7777">
      <w:pPr>
        <w:pStyle w:val="ListParagraph"/>
        <w:numPr>
          <w:ilvl w:val="0"/>
          <w:numId w:val="13"/>
        </w:numPr>
        <w:tabs>
          <w:tab w:val="left" w:pos="710"/>
        </w:tabs>
        <w:rPr>
          <w:rStyle w:val="Strong"/>
          <w:szCs w:val="24"/>
        </w:rPr>
      </w:pPr>
      <w:r w:rsidRPr="2B4729EF">
        <w:rPr>
          <w:rStyle w:val="Strong"/>
        </w:rPr>
        <w:t xml:space="preserve">Module Summary </w:t>
      </w:r>
    </w:p>
    <w:p w14:paraId="255424B8" w14:textId="2ED325EA" w:rsidR="00B337EE" w:rsidRPr="00662AD0" w:rsidRDefault="00662AD0" w:rsidP="00662AD0">
      <w:pPr>
        <w:pStyle w:val="NoSpacing"/>
        <w:tabs>
          <w:tab w:val="left" w:pos="710"/>
        </w:tabs>
        <w:jc w:val="both"/>
        <w:rPr>
          <w:sz w:val="28"/>
          <w:szCs w:val="24"/>
        </w:rPr>
      </w:pPr>
      <w:r w:rsidRPr="00662AD0">
        <w:rPr>
          <w:rFonts w:asciiTheme="minorHAnsi" w:hAnsiTheme="minorHAnsi" w:cs="Arial"/>
          <w:szCs w:val="24"/>
        </w:rPr>
        <w:t>This module introduces the students to how they can build in processes to create good quality software.  Students will learn how Agile can enable better quality software to be delivered to clients.  They will compare different ways of working and how that impacts the efficiency of development and quality.  The module will introduce students to good security practices that will limit potential for vulnerabilities.  Students will build on their knowledge of tools to verify code and use test drive development techniques to maintain consistency as requirements change.</w:t>
      </w:r>
    </w:p>
    <w:p w14:paraId="5F40EC4C" w14:textId="642BCAF3" w:rsidR="403F3F98" w:rsidRDefault="403F3F98" w:rsidP="403F3F98">
      <w:pPr>
        <w:pStyle w:val="NoSpacing"/>
        <w:tabs>
          <w:tab w:val="left" w:pos="710"/>
        </w:tabs>
      </w:pPr>
    </w:p>
    <w:p w14:paraId="2811694F" w14:textId="77777777" w:rsidR="00B337EE" w:rsidRPr="00001777" w:rsidRDefault="00B337EE" w:rsidP="6C3A7777">
      <w:pPr>
        <w:pStyle w:val="ListParagraph"/>
        <w:numPr>
          <w:ilvl w:val="0"/>
          <w:numId w:val="13"/>
        </w:numPr>
        <w:tabs>
          <w:tab w:val="left" w:pos="710"/>
        </w:tabs>
        <w:rPr>
          <w:rStyle w:val="Strong"/>
          <w:szCs w:val="24"/>
        </w:rPr>
      </w:pPr>
      <w:r w:rsidRPr="2B4729EF">
        <w:rPr>
          <w:rStyle w:val="Strong"/>
        </w:rPr>
        <w:t>Module Keywords</w:t>
      </w:r>
    </w:p>
    <w:p w14:paraId="696206F1" w14:textId="75B0B9DB" w:rsidR="2B4729EF" w:rsidRPr="00C04F18" w:rsidRDefault="00C04F18" w:rsidP="403F3F98">
      <w:pPr>
        <w:pStyle w:val="NoSpacing"/>
        <w:tabs>
          <w:tab w:val="left" w:pos="710"/>
        </w:tabs>
        <w:rPr>
          <w:sz w:val="28"/>
          <w:szCs w:val="24"/>
        </w:rPr>
      </w:pPr>
      <w:r w:rsidRPr="00C04F18">
        <w:rPr>
          <w:rFonts w:asciiTheme="minorHAnsi" w:hAnsiTheme="minorHAnsi" w:cs="Arial"/>
          <w:szCs w:val="24"/>
        </w:rPr>
        <w:t>Backend, server-side, services, web servers, microservices, cloud, data centre</w:t>
      </w:r>
    </w:p>
    <w:p w14:paraId="156715F2" w14:textId="2A9708D7" w:rsidR="2B4729EF" w:rsidRDefault="2B4729EF" w:rsidP="403F3F98">
      <w:pPr>
        <w:pStyle w:val="NoSpacing"/>
        <w:tabs>
          <w:tab w:val="left" w:pos="710"/>
        </w:tabs>
      </w:pPr>
    </w:p>
    <w:p w14:paraId="0A48B7C2" w14:textId="77777777" w:rsidR="00B337EE" w:rsidRPr="00001777" w:rsidRDefault="00B337EE" w:rsidP="6C3A7777">
      <w:pPr>
        <w:pStyle w:val="ListParagraph"/>
        <w:numPr>
          <w:ilvl w:val="0"/>
          <w:numId w:val="13"/>
        </w:numPr>
        <w:tabs>
          <w:tab w:val="left" w:pos="710"/>
        </w:tabs>
        <w:rPr>
          <w:rStyle w:val="Strong"/>
          <w:szCs w:val="24"/>
        </w:rPr>
      </w:pPr>
      <w:r w:rsidRPr="6C3A7777">
        <w:rPr>
          <w:rStyle w:val="Strong"/>
          <w:szCs w:val="24"/>
        </w:rPr>
        <w:t>Module Learning Outcomes</w:t>
      </w:r>
    </w:p>
    <w:p w14:paraId="79611034" w14:textId="2E2BD4A1" w:rsidR="00B337EE" w:rsidRDefault="00B337EE" w:rsidP="530E4A1D">
      <w:pPr>
        <w:tabs>
          <w:tab w:val="left" w:pos="710"/>
        </w:tabs>
        <w:spacing w:before="40" w:after="40"/>
        <w:rPr>
          <w:sz w:val="22"/>
        </w:rPr>
      </w:pPr>
      <w:r w:rsidRPr="530E4A1D">
        <w:rPr>
          <w:sz w:val="22"/>
        </w:rPr>
        <w:t>On successful completion of this module, students should be able to…</w:t>
      </w:r>
    </w:p>
    <w:tbl>
      <w:tblPr>
        <w:tblStyle w:val="TableGrid"/>
        <w:tblW w:w="0" w:type="auto"/>
        <w:tblLook w:val="04A0" w:firstRow="1" w:lastRow="0" w:firstColumn="1" w:lastColumn="0" w:noHBand="0" w:noVBand="1"/>
      </w:tblPr>
      <w:tblGrid>
        <w:gridCol w:w="1034"/>
        <w:gridCol w:w="1536"/>
        <w:gridCol w:w="6446"/>
      </w:tblGrid>
      <w:tr w:rsidR="007A250B" w14:paraId="1C333980"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463080E5" w14:textId="77777777" w:rsidR="007A250B" w:rsidRDefault="007A250B" w:rsidP="005D62D0">
            <w:pPr>
              <w:spacing w:before="40" w:after="40"/>
              <w:rPr>
                <w:rFonts w:asciiTheme="minorHAnsi" w:hAnsiTheme="minorHAnsi" w:cstheme="minorHAnsi"/>
                <w:b/>
                <w:bCs/>
              </w:rPr>
            </w:pPr>
            <w:r>
              <w:rPr>
                <w:rFonts w:asciiTheme="minorHAnsi" w:hAnsiTheme="minorHAnsi" w:cstheme="minorHAnsi"/>
                <w:b/>
                <w:bCs/>
              </w:rPr>
              <w:lastRenderedPageBreak/>
              <w:t>Number</w:t>
            </w:r>
          </w:p>
        </w:tc>
        <w:tc>
          <w:tcPr>
            <w:tcW w:w="1418" w:type="dxa"/>
            <w:tcBorders>
              <w:top w:val="single" w:sz="4" w:space="0" w:color="auto"/>
              <w:left w:val="single" w:sz="4" w:space="0" w:color="auto"/>
              <w:bottom w:val="single" w:sz="4" w:space="0" w:color="auto"/>
              <w:right w:val="single" w:sz="4" w:space="0" w:color="auto"/>
            </w:tcBorders>
            <w:hideMark/>
          </w:tcPr>
          <w:p w14:paraId="4DCDAB7B" w14:textId="77777777" w:rsidR="007A250B" w:rsidRDefault="007A250B" w:rsidP="005D62D0">
            <w:pPr>
              <w:spacing w:before="40" w:after="40"/>
              <w:rPr>
                <w:rFonts w:asciiTheme="minorHAnsi" w:hAnsiTheme="minorHAnsi" w:cstheme="minorHAnsi"/>
                <w:b/>
                <w:bCs/>
              </w:rPr>
            </w:pPr>
            <w:r>
              <w:rPr>
                <w:rFonts w:asciiTheme="minorHAnsi" w:hAnsiTheme="minorHAnsi" w:cstheme="minorHAnsi"/>
                <w:b/>
                <w:bCs/>
              </w:rPr>
              <w:t>Theme</w:t>
            </w:r>
          </w:p>
        </w:tc>
        <w:tc>
          <w:tcPr>
            <w:tcW w:w="6688" w:type="dxa"/>
            <w:tcBorders>
              <w:top w:val="single" w:sz="4" w:space="0" w:color="auto"/>
              <w:left w:val="single" w:sz="4" w:space="0" w:color="auto"/>
              <w:bottom w:val="single" w:sz="4" w:space="0" w:color="auto"/>
              <w:right w:val="single" w:sz="4" w:space="0" w:color="auto"/>
            </w:tcBorders>
            <w:hideMark/>
          </w:tcPr>
          <w:p w14:paraId="663862CD" w14:textId="77777777" w:rsidR="007A250B" w:rsidRDefault="007A250B" w:rsidP="005D62D0">
            <w:pPr>
              <w:spacing w:before="40" w:after="40"/>
              <w:rPr>
                <w:rFonts w:asciiTheme="minorHAnsi" w:hAnsiTheme="minorHAnsi" w:cstheme="minorHAnsi"/>
                <w:b/>
                <w:bCs/>
              </w:rPr>
            </w:pPr>
            <w:r>
              <w:rPr>
                <w:rFonts w:asciiTheme="minorHAnsi" w:hAnsiTheme="minorHAnsi" w:cstheme="minorHAnsi"/>
                <w:b/>
                <w:bCs/>
              </w:rPr>
              <w:t>Learning Outcome</w:t>
            </w:r>
          </w:p>
        </w:tc>
      </w:tr>
      <w:tr w:rsidR="007A250B" w14:paraId="303B247E"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7431B3F8" w14:textId="77777777" w:rsidR="007A250B" w:rsidRDefault="007A250B" w:rsidP="005D62D0">
            <w:pPr>
              <w:spacing w:before="40" w:after="40"/>
              <w:jc w:val="center"/>
              <w:rPr>
                <w:rFonts w:asciiTheme="minorHAnsi" w:hAnsiTheme="minorHAnsi" w:cstheme="minorHAnsi"/>
                <w:bCs/>
              </w:rPr>
            </w:pPr>
            <w:r>
              <w:rPr>
                <w:rFonts w:asciiTheme="minorHAnsi" w:hAnsiTheme="minorHAnsi" w:cstheme="minorHAnsi"/>
                <w:bCs/>
              </w:rPr>
              <w:t>1</w:t>
            </w:r>
          </w:p>
        </w:tc>
        <w:tc>
          <w:tcPr>
            <w:tcW w:w="1418" w:type="dxa"/>
            <w:tcBorders>
              <w:top w:val="single" w:sz="4" w:space="0" w:color="auto"/>
              <w:left w:val="single" w:sz="4" w:space="0" w:color="auto"/>
              <w:bottom w:val="single" w:sz="4" w:space="0" w:color="auto"/>
              <w:right w:val="single" w:sz="4" w:space="0" w:color="auto"/>
            </w:tcBorders>
            <w:hideMark/>
          </w:tcPr>
          <w:p w14:paraId="31D23472" w14:textId="77777777" w:rsidR="007A250B" w:rsidRDefault="007A250B" w:rsidP="005D62D0">
            <w:pPr>
              <w:spacing w:before="40" w:after="40"/>
              <w:rPr>
                <w:rFonts w:asciiTheme="minorHAnsi" w:hAnsiTheme="minorHAnsi" w:cstheme="minorHAnsi"/>
                <w:bCs/>
              </w:rPr>
            </w:pPr>
            <w:r>
              <w:rPr>
                <w:rFonts w:asciiTheme="minorHAnsi" w:hAnsiTheme="minorHAnsi" w:cstheme="minorHAnsi"/>
                <w:bCs/>
              </w:rPr>
              <w:t>Agile</w:t>
            </w:r>
          </w:p>
        </w:tc>
        <w:tc>
          <w:tcPr>
            <w:tcW w:w="6688" w:type="dxa"/>
            <w:tcBorders>
              <w:top w:val="single" w:sz="4" w:space="0" w:color="auto"/>
              <w:left w:val="single" w:sz="4" w:space="0" w:color="auto"/>
              <w:bottom w:val="single" w:sz="4" w:space="0" w:color="auto"/>
              <w:right w:val="single" w:sz="4" w:space="0" w:color="auto"/>
            </w:tcBorders>
          </w:tcPr>
          <w:p w14:paraId="4B17C641" w14:textId="77777777" w:rsidR="007A250B" w:rsidRPr="00936FC4" w:rsidRDefault="007A250B" w:rsidP="007A250B">
            <w:pPr>
              <w:pStyle w:val="NoSpacing"/>
              <w:tabs>
                <w:tab w:val="left" w:pos="710"/>
              </w:tabs>
              <w:rPr>
                <w:sz w:val="28"/>
                <w:szCs w:val="24"/>
              </w:rPr>
            </w:pPr>
            <w:r w:rsidRPr="00936FC4">
              <w:rPr>
                <w:rFonts w:cs="Calibri"/>
                <w:color w:val="000000"/>
                <w:szCs w:val="24"/>
              </w:rPr>
              <w:t>Analyse the importance for the need to identify and manage project deliverables, identifying benefits for development and customer.</w:t>
            </w:r>
          </w:p>
          <w:p w14:paraId="7D869CD2" w14:textId="77777777" w:rsidR="007A250B" w:rsidRPr="00FF7D07" w:rsidRDefault="007A250B" w:rsidP="005D62D0">
            <w:pPr>
              <w:spacing w:before="40" w:after="40"/>
              <w:rPr>
                <w:rFonts w:asciiTheme="minorHAnsi" w:hAnsiTheme="minorHAnsi" w:cstheme="minorHAnsi"/>
                <w:bCs/>
                <w:lang w:val="en-GB"/>
              </w:rPr>
            </w:pPr>
          </w:p>
        </w:tc>
      </w:tr>
      <w:tr w:rsidR="007A250B" w14:paraId="452E1D06"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67F3C785" w14:textId="77777777" w:rsidR="007A250B" w:rsidRDefault="007A250B" w:rsidP="005D62D0">
            <w:pPr>
              <w:spacing w:before="40" w:after="40"/>
              <w:jc w:val="center"/>
              <w:rPr>
                <w:rFonts w:asciiTheme="minorHAnsi" w:hAnsiTheme="minorHAnsi" w:cstheme="minorHAnsi"/>
                <w:bCs/>
              </w:rPr>
            </w:pPr>
            <w:r>
              <w:rPr>
                <w:rFonts w:asciiTheme="minorHAnsi" w:hAnsiTheme="minorHAnsi" w:cstheme="minorHAnsi"/>
                <w:bCs/>
              </w:rPr>
              <w:t>2</w:t>
            </w:r>
          </w:p>
        </w:tc>
        <w:tc>
          <w:tcPr>
            <w:tcW w:w="1418" w:type="dxa"/>
            <w:tcBorders>
              <w:top w:val="single" w:sz="4" w:space="0" w:color="auto"/>
              <w:left w:val="single" w:sz="4" w:space="0" w:color="auto"/>
              <w:bottom w:val="single" w:sz="4" w:space="0" w:color="auto"/>
              <w:right w:val="single" w:sz="4" w:space="0" w:color="auto"/>
            </w:tcBorders>
            <w:hideMark/>
          </w:tcPr>
          <w:p w14:paraId="0E3A19AD" w14:textId="77777777" w:rsidR="007A250B" w:rsidRDefault="007A250B" w:rsidP="005D62D0">
            <w:pPr>
              <w:spacing w:before="40" w:after="40"/>
              <w:rPr>
                <w:rFonts w:asciiTheme="minorHAnsi" w:hAnsiTheme="minorHAnsi" w:cstheme="minorHAnsi"/>
                <w:bCs/>
              </w:rPr>
            </w:pPr>
            <w:r>
              <w:rPr>
                <w:rFonts w:asciiTheme="minorHAnsi" w:hAnsiTheme="minorHAnsi" w:cstheme="minorHAnsi"/>
                <w:bCs/>
              </w:rPr>
              <w:t>Business</w:t>
            </w:r>
          </w:p>
        </w:tc>
        <w:tc>
          <w:tcPr>
            <w:tcW w:w="6688" w:type="dxa"/>
            <w:tcBorders>
              <w:top w:val="single" w:sz="4" w:space="0" w:color="auto"/>
              <w:left w:val="single" w:sz="4" w:space="0" w:color="auto"/>
              <w:bottom w:val="single" w:sz="4" w:space="0" w:color="auto"/>
              <w:right w:val="single" w:sz="4" w:space="0" w:color="auto"/>
            </w:tcBorders>
          </w:tcPr>
          <w:p w14:paraId="10965977" w14:textId="77777777" w:rsidR="007A250B" w:rsidRDefault="007A250B" w:rsidP="007A250B">
            <w:pPr>
              <w:tabs>
                <w:tab w:val="left" w:pos="710"/>
              </w:tabs>
            </w:pPr>
            <w:r w:rsidRPr="001F4618">
              <w:rPr>
                <w:rFonts w:ascii="Calibri" w:hAnsi="Calibri" w:cs="Calibri"/>
                <w:color w:val="000000"/>
                <w:szCs w:val="24"/>
                <w:lang w:val="en-GB"/>
              </w:rPr>
              <w:t xml:space="preserve">Compare and contrast different industry standard software development processes, </w:t>
            </w:r>
            <w:r w:rsidRPr="001F4618">
              <w:rPr>
                <w:rFonts w:ascii="Calibri" w:hAnsi="Calibri" w:cs="Calibri"/>
                <w:color w:val="000000"/>
                <w:szCs w:val="24"/>
              </w:rPr>
              <w:t>including distributed work (e.g. onshore, near shore and offshore), and identify the key enablers to make each model successful.</w:t>
            </w:r>
          </w:p>
          <w:p w14:paraId="6E581BC4" w14:textId="77777777" w:rsidR="007A250B" w:rsidRPr="007A250B" w:rsidRDefault="007A250B" w:rsidP="005D62D0">
            <w:pPr>
              <w:spacing w:before="40" w:after="40"/>
              <w:rPr>
                <w:rFonts w:asciiTheme="minorHAnsi" w:hAnsiTheme="minorHAnsi" w:cstheme="minorHAnsi"/>
                <w:bCs/>
              </w:rPr>
            </w:pPr>
          </w:p>
        </w:tc>
      </w:tr>
      <w:tr w:rsidR="007A250B" w14:paraId="2FD8603C"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151C3B89" w14:textId="77777777" w:rsidR="007A250B" w:rsidRDefault="007A250B" w:rsidP="005D62D0">
            <w:pPr>
              <w:spacing w:before="40" w:after="40"/>
              <w:jc w:val="center"/>
              <w:rPr>
                <w:rFonts w:asciiTheme="minorHAnsi" w:hAnsiTheme="minorHAnsi" w:cstheme="minorHAnsi"/>
                <w:bCs/>
              </w:rPr>
            </w:pPr>
            <w:r>
              <w:rPr>
                <w:rFonts w:asciiTheme="minorHAnsi" w:hAnsiTheme="minorHAnsi" w:cstheme="minorHAnsi"/>
                <w:bCs/>
              </w:rPr>
              <w:t>3</w:t>
            </w:r>
          </w:p>
        </w:tc>
        <w:tc>
          <w:tcPr>
            <w:tcW w:w="1418" w:type="dxa"/>
            <w:tcBorders>
              <w:top w:val="single" w:sz="4" w:space="0" w:color="auto"/>
              <w:left w:val="single" w:sz="4" w:space="0" w:color="auto"/>
              <w:bottom w:val="single" w:sz="4" w:space="0" w:color="auto"/>
              <w:right w:val="single" w:sz="4" w:space="0" w:color="auto"/>
            </w:tcBorders>
            <w:hideMark/>
          </w:tcPr>
          <w:p w14:paraId="7724ADC4" w14:textId="77777777" w:rsidR="007A250B" w:rsidRDefault="007A250B" w:rsidP="005D62D0">
            <w:pPr>
              <w:spacing w:before="40" w:after="40"/>
              <w:rPr>
                <w:rFonts w:asciiTheme="minorHAnsi" w:hAnsiTheme="minorHAnsi" w:cstheme="minorHAnsi"/>
                <w:bCs/>
              </w:rPr>
            </w:pPr>
            <w:r>
              <w:rPr>
                <w:rFonts w:asciiTheme="minorHAnsi" w:hAnsiTheme="minorHAnsi" w:cstheme="minorHAnsi"/>
                <w:bCs/>
              </w:rPr>
              <w:t>Meta-skills**</w:t>
            </w:r>
          </w:p>
        </w:tc>
        <w:tc>
          <w:tcPr>
            <w:tcW w:w="6688" w:type="dxa"/>
            <w:tcBorders>
              <w:top w:val="single" w:sz="4" w:space="0" w:color="auto"/>
              <w:left w:val="single" w:sz="4" w:space="0" w:color="auto"/>
              <w:bottom w:val="single" w:sz="4" w:space="0" w:color="auto"/>
              <w:right w:val="single" w:sz="4" w:space="0" w:color="auto"/>
            </w:tcBorders>
          </w:tcPr>
          <w:p w14:paraId="723D2C46" w14:textId="44C8E45A" w:rsidR="007A250B" w:rsidRPr="007A250B" w:rsidRDefault="007A250B" w:rsidP="005D62D0">
            <w:pPr>
              <w:spacing w:before="40" w:after="40"/>
              <w:rPr>
                <w:rFonts w:cstheme="minorHAnsi"/>
                <w:bCs/>
                <w:szCs w:val="24"/>
              </w:rPr>
            </w:pPr>
            <w:r w:rsidRPr="00F60C9C">
              <w:rPr>
                <w:rFonts w:ascii="Calibri" w:hAnsi="Calibri" w:cs="Calibri"/>
                <w:color w:val="000000"/>
                <w:szCs w:val="24"/>
              </w:rPr>
              <w:t>Examine the use of performance evaluation tools in a business context and justify how his/her own work is providing value to the team.</w:t>
            </w:r>
          </w:p>
        </w:tc>
      </w:tr>
      <w:tr w:rsidR="007A250B" w14:paraId="374297DE"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1AF0995E" w14:textId="77777777" w:rsidR="007A250B" w:rsidRDefault="007A250B" w:rsidP="005D62D0">
            <w:pPr>
              <w:spacing w:before="40" w:after="40"/>
              <w:jc w:val="center"/>
              <w:rPr>
                <w:rFonts w:asciiTheme="minorHAnsi" w:hAnsiTheme="minorHAnsi" w:cstheme="minorHAnsi"/>
                <w:bCs/>
              </w:rPr>
            </w:pPr>
            <w:r>
              <w:rPr>
                <w:rFonts w:asciiTheme="minorHAnsi" w:hAnsiTheme="minorHAnsi" w:cstheme="minorHAnsi"/>
                <w:bCs/>
              </w:rPr>
              <w:t>4</w:t>
            </w:r>
          </w:p>
        </w:tc>
        <w:tc>
          <w:tcPr>
            <w:tcW w:w="1418" w:type="dxa"/>
            <w:tcBorders>
              <w:top w:val="single" w:sz="4" w:space="0" w:color="auto"/>
              <w:left w:val="single" w:sz="4" w:space="0" w:color="auto"/>
              <w:bottom w:val="single" w:sz="4" w:space="0" w:color="auto"/>
              <w:right w:val="single" w:sz="4" w:space="0" w:color="auto"/>
            </w:tcBorders>
            <w:hideMark/>
          </w:tcPr>
          <w:p w14:paraId="1B386E23" w14:textId="77777777" w:rsidR="007A250B" w:rsidRDefault="007A250B" w:rsidP="005D62D0">
            <w:pPr>
              <w:spacing w:before="40" w:after="40"/>
              <w:rPr>
                <w:rFonts w:asciiTheme="minorHAnsi" w:hAnsiTheme="minorHAnsi" w:cstheme="minorHAnsi"/>
                <w:bCs/>
              </w:rPr>
            </w:pPr>
            <w:r>
              <w:rPr>
                <w:rFonts w:asciiTheme="minorHAnsi" w:hAnsiTheme="minorHAnsi" w:cstheme="minorHAnsi"/>
                <w:bCs/>
              </w:rPr>
              <w:t>Security</w:t>
            </w:r>
          </w:p>
        </w:tc>
        <w:tc>
          <w:tcPr>
            <w:tcW w:w="6688" w:type="dxa"/>
            <w:tcBorders>
              <w:top w:val="single" w:sz="4" w:space="0" w:color="auto"/>
              <w:left w:val="single" w:sz="4" w:space="0" w:color="auto"/>
              <w:bottom w:val="single" w:sz="4" w:space="0" w:color="auto"/>
              <w:right w:val="single" w:sz="4" w:space="0" w:color="auto"/>
            </w:tcBorders>
            <w:vAlign w:val="center"/>
          </w:tcPr>
          <w:p w14:paraId="5EE5F706" w14:textId="273476A7" w:rsidR="007A250B" w:rsidRPr="007A250B" w:rsidRDefault="007A250B" w:rsidP="005D62D0">
            <w:pPr>
              <w:pStyle w:val="NoSpacing"/>
              <w:tabs>
                <w:tab w:val="left" w:pos="710"/>
              </w:tabs>
              <w:rPr>
                <w:sz w:val="28"/>
                <w:szCs w:val="24"/>
              </w:rPr>
            </w:pPr>
            <w:r w:rsidRPr="0002441F">
              <w:rPr>
                <w:rFonts w:cs="Calibri"/>
                <w:szCs w:val="24"/>
              </w:rPr>
              <w:t>Implement robust, scalable and future-proof software security solutions that meet specific and generic requirements, and internal/external security standards and best practice.</w:t>
            </w:r>
          </w:p>
        </w:tc>
      </w:tr>
      <w:tr w:rsidR="007A250B" w14:paraId="1C70239E"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10C8EEB3" w14:textId="77777777" w:rsidR="007A250B" w:rsidRDefault="007A250B" w:rsidP="005D62D0">
            <w:pPr>
              <w:spacing w:before="40" w:after="40"/>
              <w:jc w:val="center"/>
              <w:rPr>
                <w:rFonts w:asciiTheme="minorHAnsi" w:hAnsiTheme="minorHAnsi" w:cstheme="minorHAnsi"/>
                <w:bCs/>
              </w:rPr>
            </w:pPr>
            <w:r>
              <w:rPr>
                <w:rFonts w:asciiTheme="minorHAnsi" w:hAnsiTheme="minorHAnsi" w:cstheme="minorHAnsi"/>
                <w:bCs/>
              </w:rPr>
              <w:t>5</w:t>
            </w:r>
          </w:p>
        </w:tc>
        <w:tc>
          <w:tcPr>
            <w:tcW w:w="1418" w:type="dxa"/>
            <w:tcBorders>
              <w:top w:val="single" w:sz="4" w:space="0" w:color="auto"/>
              <w:left w:val="single" w:sz="4" w:space="0" w:color="auto"/>
              <w:bottom w:val="single" w:sz="4" w:space="0" w:color="auto"/>
              <w:right w:val="single" w:sz="4" w:space="0" w:color="auto"/>
            </w:tcBorders>
            <w:hideMark/>
          </w:tcPr>
          <w:p w14:paraId="077A14B5" w14:textId="77777777" w:rsidR="007A250B" w:rsidRDefault="007A250B" w:rsidP="005D62D0">
            <w:pPr>
              <w:spacing w:before="40" w:after="40"/>
              <w:rPr>
                <w:rFonts w:asciiTheme="minorHAnsi" w:hAnsiTheme="minorHAnsi" w:cstheme="minorHAnsi"/>
                <w:bCs/>
              </w:rPr>
            </w:pPr>
            <w:r>
              <w:rPr>
                <w:rFonts w:asciiTheme="minorHAnsi" w:hAnsiTheme="minorHAnsi" w:cstheme="minorHAnsi"/>
                <w:bCs/>
              </w:rPr>
              <w:t>Technical</w:t>
            </w:r>
          </w:p>
        </w:tc>
        <w:tc>
          <w:tcPr>
            <w:tcW w:w="6688" w:type="dxa"/>
            <w:tcBorders>
              <w:top w:val="single" w:sz="4" w:space="0" w:color="auto"/>
              <w:left w:val="single" w:sz="4" w:space="0" w:color="auto"/>
              <w:bottom w:val="single" w:sz="4" w:space="0" w:color="auto"/>
              <w:right w:val="single" w:sz="4" w:space="0" w:color="auto"/>
            </w:tcBorders>
            <w:vAlign w:val="bottom"/>
          </w:tcPr>
          <w:p w14:paraId="501DA5D8" w14:textId="2E2DFDD3" w:rsidR="007A250B" w:rsidRPr="007A250B" w:rsidRDefault="007A250B" w:rsidP="007A250B">
            <w:pPr>
              <w:pStyle w:val="NoSpacing"/>
              <w:tabs>
                <w:tab w:val="left" w:pos="710"/>
              </w:tabs>
              <w:rPr>
                <w:rFonts w:cs="Calibri"/>
                <w:szCs w:val="24"/>
              </w:rPr>
            </w:pPr>
            <w:r w:rsidRPr="00736921">
              <w:rPr>
                <w:rFonts w:cs="Calibri"/>
                <w:szCs w:val="24"/>
              </w:rPr>
              <w:t>Compare and contrast the different types and levels of verification (analysis, demonstration, test, formal proof, inspection etc.) and testing (unit, integration, systems, and acceptance) including the role and value of test-driven development techniques.</w:t>
            </w:r>
          </w:p>
        </w:tc>
      </w:tr>
      <w:tr w:rsidR="007A250B" w14:paraId="3A24E127" w14:textId="77777777" w:rsidTr="005D62D0">
        <w:tc>
          <w:tcPr>
            <w:tcW w:w="988" w:type="dxa"/>
            <w:tcBorders>
              <w:top w:val="single" w:sz="4" w:space="0" w:color="auto"/>
              <w:left w:val="single" w:sz="4" w:space="0" w:color="auto"/>
              <w:bottom w:val="single" w:sz="4" w:space="0" w:color="auto"/>
              <w:right w:val="single" w:sz="4" w:space="0" w:color="auto"/>
            </w:tcBorders>
          </w:tcPr>
          <w:p w14:paraId="15131734" w14:textId="77777777" w:rsidR="007A250B" w:rsidRDefault="007A250B" w:rsidP="005D62D0">
            <w:pPr>
              <w:spacing w:before="40" w:after="40"/>
              <w:jc w:val="center"/>
              <w:rPr>
                <w:rFonts w:cstheme="minorHAnsi"/>
                <w:bCs/>
              </w:rPr>
            </w:pPr>
            <w:r>
              <w:rPr>
                <w:rFonts w:cstheme="minorHAnsi"/>
                <w:bCs/>
              </w:rPr>
              <w:t xml:space="preserve">6 </w:t>
            </w:r>
          </w:p>
        </w:tc>
        <w:tc>
          <w:tcPr>
            <w:tcW w:w="1418" w:type="dxa"/>
            <w:tcBorders>
              <w:top w:val="single" w:sz="4" w:space="0" w:color="auto"/>
              <w:left w:val="single" w:sz="4" w:space="0" w:color="auto"/>
              <w:bottom w:val="single" w:sz="4" w:space="0" w:color="auto"/>
              <w:right w:val="single" w:sz="4" w:space="0" w:color="auto"/>
            </w:tcBorders>
          </w:tcPr>
          <w:p w14:paraId="186DDF37" w14:textId="77777777" w:rsidR="007A250B" w:rsidRDefault="007A250B" w:rsidP="005D62D0">
            <w:pPr>
              <w:spacing w:before="40" w:after="40"/>
              <w:rPr>
                <w:rFonts w:cstheme="minorHAnsi"/>
                <w:bCs/>
              </w:rPr>
            </w:pPr>
            <w:r>
              <w:rPr>
                <w:rFonts w:cstheme="minorHAnsi"/>
                <w:bCs/>
              </w:rPr>
              <w:t xml:space="preserve">Sustainability </w:t>
            </w:r>
          </w:p>
        </w:tc>
        <w:tc>
          <w:tcPr>
            <w:tcW w:w="6688" w:type="dxa"/>
            <w:tcBorders>
              <w:top w:val="single" w:sz="4" w:space="0" w:color="auto"/>
              <w:left w:val="single" w:sz="4" w:space="0" w:color="auto"/>
              <w:bottom w:val="single" w:sz="4" w:space="0" w:color="auto"/>
              <w:right w:val="single" w:sz="4" w:space="0" w:color="auto"/>
            </w:tcBorders>
            <w:vAlign w:val="bottom"/>
          </w:tcPr>
          <w:p w14:paraId="4A18F2BC" w14:textId="069BE148" w:rsidR="007A250B" w:rsidRPr="007A250B" w:rsidRDefault="007A250B" w:rsidP="007A250B">
            <w:pPr>
              <w:pStyle w:val="NoSpacing"/>
              <w:tabs>
                <w:tab w:val="left" w:pos="710"/>
              </w:tabs>
              <w:rPr>
                <w:rFonts w:cs="Calibri"/>
                <w:szCs w:val="24"/>
              </w:rPr>
            </w:pPr>
            <w:r>
              <w:t>Evaluate the efficiency of a process (CPU time, computational economy, volume of information, streamlining).</w:t>
            </w:r>
          </w:p>
        </w:tc>
      </w:tr>
    </w:tbl>
    <w:p w14:paraId="38AD4BA1" w14:textId="77777777" w:rsidR="00CD3E49" w:rsidRPr="00736921" w:rsidRDefault="00CD3E49" w:rsidP="00736921">
      <w:pPr>
        <w:pStyle w:val="NoSpacing"/>
        <w:tabs>
          <w:tab w:val="left" w:pos="710"/>
        </w:tabs>
        <w:rPr>
          <w:rFonts w:asciiTheme="minorHAnsi" w:hAnsiTheme="minorHAnsi" w:cstheme="minorBidi"/>
        </w:rPr>
      </w:pPr>
    </w:p>
    <w:p w14:paraId="08597E88" w14:textId="77777777" w:rsidR="00B337EE" w:rsidRPr="00001777" w:rsidRDefault="00B337EE" w:rsidP="6C3A7777">
      <w:pPr>
        <w:pStyle w:val="ListParagraph"/>
        <w:numPr>
          <w:ilvl w:val="0"/>
          <w:numId w:val="13"/>
        </w:numPr>
        <w:tabs>
          <w:tab w:val="left" w:pos="710"/>
        </w:tabs>
        <w:rPr>
          <w:rStyle w:val="Strong"/>
          <w:szCs w:val="24"/>
        </w:rPr>
      </w:pPr>
      <w:r w:rsidRPr="530E4A1D">
        <w:rPr>
          <w:rStyle w:val="Strong"/>
        </w:rPr>
        <w:t>Indicative Content</w:t>
      </w:r>
    </w:p>
    <w:p w14:paraId="64E68B91" w14:textId="77777777" w:rsidR="00837238" w:rsidRPr="00837238" w:rsidRDefault="00837238" w:rsidP="00837238">
      <w:pPr>
        <w:rPr>
          <w:rFonts w:cs="Arial"/>
          <w:b/>
          <w:szCs w:val="24"/>
        </w:rPr>
      </w:pPr>
      <w:r w:rsidRPr="00837238">
        <w:rPr>
          <w:rFonts w:cs="Arial"/>
          <w:b/>
          <w:szCs w:val="24"/>
        </w:rPr>
        <w:t>Skills that will be practiced and developed:</w:t>
      </w:r>
    </w:p>
    <w:p w14:paraId="7B8528F1" w14:textId="77777777" w:rsidR="00837238" w:rsidRPr="00837238" w:rsidRDefault="00837238" w:rsidP="00837238">
      <w:pPr>
        <w:pStyle w:val="ListParagraph"/>
        <w:numPr>
          <w:ilvl w:val="0"/>
          <w:numId w:val="22"/>
        </w:numPr>
        <w:rPr>
          <w:rFonts w:cstheme="minorHAnsi"/>
          <w:szCs w:val="24"/>
        </w:rPr>
      </w:pPr>
      <w:r w:rsidRPr="00837238">
        <w:rPr>
          <w:rFonts w:cstheme="minorHAnsi"/>
          <w:szCs w:val="24"/>
        </w:rPr>
        <w:t>Practice managing deliverables to clients</w:t>
      </w:r>
    </w:p>
    <w:p w14:paraId="3E809BA3" w14:textId="77777777" w:rsidR="00837238" w:rsidRPr="00837238" w:rsidRDefault="00837238" w:rsidP="00837238">
      <w:pPr>
        <w:pStyle w:val="ListParagraph"/>
        <w:numPr>
          <w:ilvl w:val="0"/>
          <w:numId w:val="22"/>
        </w:numPr>
        <w:rPr>
          <w:rFonts w:cstheme="minorHAnsi"/>
          <w:szCs w:val="24"/>
        </w:rPr>
      </w:pPr>
      <w:r w:rsidRPr="00837238">
        <w:rPr>
          <w:rFonts w:cstheme="minorHAnsi"/>
          <w:szCs w:val="24"/>
        </w:rPr>
        <w:t>Giving and receiving constructive feedback based on value to the team</w:t>
      </w:r>
    </w:p>
    <w:p w14:paraId="66DFA03E" w14:textId="77777777" w:rsidR="00837238" w:rsidRPr="00837238" w:rsidRDefault="00837238" w:rsidP="00837238">
      <w:pPr>
        <w:pStyle w:val="ListParagraph"/>
        <w:numPr>
          <w:ilvl w:val="0"/>
          <w:numId w:val="22"/>
        </w:numPr>
        <w:rPr>
          <w:rFonts w:cstheme="minorHAnsi"/>
          <w:szCs w:val="24"/>
        </w:rPr>
      </w:pPr>
      <w:r w:rsidRPr="00837238">
        <w:rPr>
          <w:rFonts w:cstheme="minorHAnsi"/>
          <w:szCs w:val="24"/>
        </w:rPr>
        <w:t xml:space="preserve">Develop confidence in creating secure code and automated testing for common threats </w:t>
      </w:r>
    </w:p>
    <w:p w14:paraId="2C13572C" w14:textId="77777777" w:rsidR="00837238" w:rsidRPr="00837238" w:rsidRDefault="00837238" w:rsidP="00837238">
      <w:pPr>
        <w:pStyle w:val="ListParagraph"/>
        <w:numPr>
          <w:ilvl w:val="0"/>
          <w:numId w:val="22"/>
        </w:numPr>
        <w:rPr>
          <w:rFonts w:cstheme="minorHAnsi"/>
          <w:szCs w:val="24"/>
        </w:rPr>
      </w:pPr>
      <w:r w:rsidRPr="00837238">
        <w:rPr>
          <w:rFonts w:cstheme="minorHAnsi"/>
          <w:szCs w:val="24"/>
        </w:rPr>
        <w:t xml:space="preserve">Develop your skills in creating unit tests </w:t>
      </w:r>
    </w:p>
    <w:p w14:paraId="7D03F4FE" w14:textId="77777777" w:rsidR="00837238" w:rsidRPr="00837238" w:rsidRDefault="00837238" w:rsidP="00837238">
      <w:pPr>
        <w:pStyle w:val="ListParagraph"/>
        <w:numPr>
          <w:ilvl w:val="0"/>
          <w:numId w:val="22"/>
        </w:numPr>
        <w:rPr>
          <w:rFonts w:cstheme="minorHAnsi"/>
          <w:szCs w:val="24"/>
        </w:rPr>
      </w:pPr>
      <w:r w:rsidRPr="00837238">
        <w:rPr>
          <w:rFonts w:cstheme="minorHAnsi"/>
          <w:szCs w:val="24"/>
        </w:rPr>
        <w:t>Develop confidence in Behaviour Driven Development</w:t>
      </w:r>
    </w:p>
    <w:p w14:paraId="1BDAB574" w14:textId="77777777" w:rsidR="00837238" w:rsidRPr="00837238" w:rsidRDefault="00837238" w:rsidP="00837238">
      <w:pPr>
        <w:pStyle w:val="ListParagraph"/>
        <w:numPr>
          <w:ilvl w:val="0"/>
          <w:numId w:val="22"/>
        </w:numPr>
        <w:rPr>
          <w:rFonts w:cstheme="minorHAnsi"/>
          <w:szCs w:val="24"/>
        </w:rPr>
      </w:pPr>
      <w:r w:rsidRPr="00837238">
        <w:rPr>
          <w:rFonts w:cstheme="minorHAnsi"/>
          <w:szCs w:val="24"/>
        </w:rPr>
        <w:t>Develop confidence in Test Driven Development</w:t>
      </w:r>
    </w:p>
    <w:p w14:paraId="306FDC50" w14:textId="77777777" w:rsidR="00837238" w:rsidRPr="00837238" w:rsidRDefault="00837238" w:rsidP="00837238">
      <w:pPr>
        <w:pStyle w:val="ListParagraph"/>
        <w:numPr>
          <w:ilvl w:val="0"/>
          <w:numId w:val="22"/>
        </w:numPr>
        <w:rPr>
          <w:rFonts w:cstheme="minorHAnsi"/>
          <w:szCs w:val="24"/>
        </w:rPr>
      </w:pPr>
      <w:r w:rsidRPr="00837238">
        <w:rPr>
          <w:rFonts w:cstheme="minorHAnsi"/>
          <w:szCs w:val="24"/>
        </w:rPr>
        <w:t xml:space="preserve">Gain practical experience of formal verification of code </w:t>
      </w:r>
    </w:p>
    <w:p w14:paraId="1E8B513A" w14:textId="77777777" w:rsidR="00837238" w:rsidRPr="00837238" w:rsidRDefault="00837238" w:rsidP="00173C4B">
      <w:pPr>
        <w:pStyle w:val="ListParagraph"/>
        <w:numPr>
          <w:ilvl w:val="0"/>
          <w:numId w:val="22"/>
        </w:numPr>
        <w:rPr>
          <w:rFonts w:cs="Arial"/>
          <w:sz w:val="28"/>
          <w:szCs w:val="24"/>
        </w:rPr>
      </w:pPr>
      <w:r w:rsidRPr="00837238">
        <w:rPr>
          <w:rFonts w:cstheme="minorHAnsi"/>
          <w:szCs w:val="24"/>
        </w:rPr>
        <w:t xml:space="preserve">Report on test coverage and articulate the impact of this when code needs changing </w:t>
      </w:r>
    </w:p>
    <w:p w14:paraId="6EE9AC18" w14:textId="0DEB7F9D" w:rsidR="00837238" w:rsidRPr="00837238" w:rsidRDefault="00837238" w:rsidP="00173C4B">
      <w:pPr>
        <w:pStyle w:val="ListParagraph"/>
        <w:numPr>
          <w:ilvl w:val="0"/>
          <w:numId w:val="22"/>
        </w:numPr>
        <w:rPr>
          <w:rFonts w:cs="Arial"/>
          <w:sz w:val="28"/>
          <w:szCs w:val="24"/>
        </w:rPr>
      </w:pPr>
      <w:r w:rsidRPr="00837238">
        <w:rPr>
          <w:rFonts w:cstheme="minorHAnsi"/>
          <w:szCs w:val="24"/>
        </w:rPr>
        <w:t xml:space="preserve">Evaluate robustness of codebase </w:t>
      </w:r>
    </w:p>
    <w:p w14:paraId="157C07BD" w14:textId="77777777" w:rsidR="00837238" w:rsidRPr="00837238" w:rsidRDefault="00837238" w:rsidP="00837238">
      <w:pPr>
        <w:rPr>
          <w:rFonts w:cs="Arial"/>
          <w:b/>
          <w:szCs w:val="24"/>
        </w:rPr>
      </w:pPr>
      <w:r w:rsidRPr="00837238">
        <w:rPr>
          <w:rFonts w:cs="Arial"/>
          <w:b/>
          <w:szCs w:val="24"/>
        </w:rPr>
        <w:t>Syllabus Content</w:t>
      </w:r>
    </w:p>
    <w:p w14:paraId="52418A3E"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 xml:space="preserve">Agile project management from the customer point of view </w:t>
      </w:r>
    </w:p>
    <w:p w14:paraId="37614949"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Developing code to a contract</w:t>
      </w:r>
    </w:p>
    <w:p w14:paraId="2A454A6A"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Business models for software development</w:t>
      </w:r>
    </w:p>
    <w:p w14:paraId="3F4496A1"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lastRenderedPageBreak/>
        <w:t>Performance evaluation tools in SME</w:t>
      </w:r>
    </w:p>
    <w:p w14:paraId="45537B53"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Justifying your value to the team and professional reviews</w:t>
      </w:r>
    </w:p>
    <w:p w14:paraId="2EAEFB04"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Writing test driven code and different levels of verification</w:t>
      </w:r>
    </w:p>
    <w:p w14:paraId="09E09675"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 xml:space="preserve">Serving of media content e.g. using CDNs </w:t>
      </w:r>
    </w:p>
    <w:p w14:paraId="07F8BD5B"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 xml:space="preserve">Behavioural Driven Development </w:t>
      </w:r>
    </w:p>
    <w:p w14:paraId="6C84FE09"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Test Driven Development</w:t>
      </w:r>
    </w:p>
    <w:p w14:paraId="45127F07"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 xml:space="preserve">Securing backend services </w:t>
      </w:r>
    </w:p>
    <w:p w14:paraId="71A00EC6"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 xml:space="preserve">Software verification methods </w:t>
      </w:r>
    </w:p>
    <w:p w14:paraId="2463BCF7" w14:textId="77777777" w:rsidR="00837238" w:rsidRPr="00837238" w:rsidRDefault="00837238" w:rsidP="00837238">
      <w:pPr>
        <w:pStyle w:val="ListParagraph"/>
        <w:numPr>
          <w:ilvl w:val="0"/>
          <w:numId w:val="21"/>
        </w:numPr>
        <w:rPr>
          <w:rFonts w:cstheme="minorHAnsi"/>
          <w:szCs w:val="24"/>
        </w:rPr>
      </w:pPr>
      <w:r w:rsidRPr="00837238">
        <w:rPr>
          <w:rFonts w:cstheme="minorHAnsi"/>
          <w:szCs w:val="24"/>
        </w:rPr>
        <w:t xml:space="preserve">Testing methods </w:t>
      </w:r>
    </w:p>
    <w:p w14:paraId="73A9C0E0" w14:textId="77777777" w:rsidR="00837238" w:rsidRPr="00837238" w:rsidRDefault="00837238" w:rsidP="0094032D">
      <w:pPr>
        <w:pStyle w:val="ListParagraph"/>
        <w:numPr>
          <w:ilvl w:val="0"/>
          <w:numId w:val="21"/>
        </w:numPr>
        <w:tabs>
          <w:tab w:val="left" w:pos="710"/>
        </w:tabs>
        <w:rPr>
          <w:sz w:val="28"/>
          <w:szCs w:val="24"/>
        </w:rPr>
      </w:pPr>
      <w:r w:rsidRPr="00837238">
        <w:rPr>
          <w:rFonts w:cstheme="minorHAnsi"/>
          <w:szCs w:val="24"/>
        </w:rPr>
        <w:t xml:space="preserve">Auditing a codebase to ensure it matches quality specifications </w:t>
      </w:r>
    </w:p>
    <w:p w14:paraId="2DE597B2" w14:textId="0C820941" w:rsidR="530E4A1D" w:rsidRPr="00837238" w:rsidRDefault="00837238" w:rsidP="0094032D">
      <w:pPr>
        <w:pStyle w:val="ListParagraph"/>
        <w:numPr>
          <w:ilvl w:val="0"/>
          <w:numId w:val="21"/>
        </w:numPr>
        <w:tabs>
          <w:tab w:val="left" w:pos="710"/>
        </w:tabs>
        <w:rPr>
          <w:sz w:val="28"/>
          <w:szCs w:val="24"/>
        </w:rPr>
      </w:pPr>
      <w:r w:rsidRPr="00837238">
        <w:rPr>
          <w:rFonts w:cstheme="minorHAnsi"/>
          <w:szCs w:val="24"/>
        </w:rPr>
        <w:t>Using a linter to maintain standards</w:t>
      </w:r>
    </w:p>
    <w:p w14:paraId="2662E742" w14:textId="55BD42D6" w:rsidR="403F3F98" w:rsidRDefault="403F3F98" w:rsidP="403F3F98">
      <w:pPr>
        <w:pStyle w:val="NoSpacing"/>
        <w:tabs>
          <w:tab w:val="left" w:pos="710"/>
        </w:tabs>
      </w:pPr>
    </w:p>
    <w:p w14:paraId="291CC26F" w14:textId="06328FF6" w:rsidR="3DDC81C8" w:rsidRDefault="3DDC81C8" w:rsidP="530E4A1D">
      <w:pPr>
        <w:pStyle w:val="ListParagraph"/>
        <w:numPr>
          <w:ilvl w:val="0"/>
          <w:numId w:val="13"/>
        </w:numPr>
        <w:tabs>
          <w:tab w:val="left" w:pos="710"/>
        </w:tabs>
        <w:rPr>
          <w:rStyle w:val="Strong"/>
        </w:rPr>
      </w:pPr>
      <w:r w:rsidRPr="403F3F98">
        <w:rPr>
          <w:rStyle w:val="Strong"/>
        </w:rPr>
        <w:t>Library Resources</w:t>
      </w:r>
    </w:p>
    <w:p w14:paraId="4BD38B46" w14:textId="5DA6E070" w:rsidR="6C9801EA" w:rsidRDefault="6C9801EA" w:rsidP="403F3F98">
      <w:pPr>
        <w:tabs>
          <w:tab w:val="left" w:pos="710"/>
        </w:tabs>
        <w:rPr>
          <w:rStyle w:val="Strong"/>
        </w:rPr>
      </w:pPr>
      <w:hyperlink r:id="rId18">
        <w:r w:rsidRPr="00E063A0">
          <w:rPr>
            <w:rStyle w:val="Hyperlink"/>
            <w:rFonts w:ascii="Calibri" w:eastAsia="Calibri" w:hAnsi="Calibri" w:cs="Calibri"/>
            <w:szCs w:val="24"/>
          </w:rPr>
          <w:t>Talis Library Resource List</w:t>
        </w:r>
      </w:hyperlink>
      <w:r w:rsidRPr="403F3F98">
        <w:rPr>
          <w:rFonts w:ascii="Calibri" w:eastAsia="Calibri" w:hAnsi="Calibri" w:cs="Calibri"/>
          <w:b/>
          <w:bCs/>
          <w:color w:val="0E1CE3"/>
          <w:szCs w:val="24"/>
        </w:rPr>
        <w:t xml:space="preserve"> </w:t>
      </w:r>
      <w:r w:rsidRPr="403F3F98">
        <w:rPr>
          <w:rFonts w:ascii="Calibri" w:eastAsia="Calibri" w:hAnsi="Calibri" w:cs="Calibri"/>
          <w:color w:val="0E1CE3"/>
          <w:szCs w:val="24"/>
        </w:rPr>
        <w:t xml:space="preserve"> </w:t>
      </w:r>
      <w:r w:rsidRPr="403F3F98">
        <w:t xml:space="preserve"> </w:t>
      </w:r>
    </w:p>
    <w:p w14:paraId="64D846EA" w14:textId="77777777" w:rsidR="0006223A" w:rsidRDefault="0006223A" w:rsidP="0006223A">
      <w:pPr>
        <w:tabs>
          <w:tab w:val="left" w:pos="710"/>
        </w:tabs>
      </w:pPr>
      <w:r>
        <w:t>Recommended readings:</w:t>
      </w:r>
    </w:p>
    <w:tbl>
      <w:tblPr>
        <w:tblStyle w:val="TableGrid"/>
        <w:tblW w:w="9209" w:type="dxa"/>
        <w:tblLook w:val="04A0" w:firstRow="1" w:lastRow="0" w:firstColumn="1" w:lastColumn="0" w:noHBand="0" w:noVBand="1"/>
      </w:tblPr>
      <w:tblGrid>
        <w:gridCol w:w="1823"/>
        <w:gridCol w:w="2708"/>
        <w:gridCol w:w="1142"/>
        <w:gridCol w:w="1116"/>
        <w:gridCol w:w="2420"/>
      </w:tblGrid>
      <w:tr w:rsidR="0006223A" w14:paraId="00717792" w14:textId="77777777" w:rsidTr="00B91168">
        <w:tc>
          <w:tcPr>
            <w:tcW w:w="1823" w:type="dxa"/>
            <w:shd w:val="clear" w:color="auto" w:fill="D9D9D9" w:themeFill="background1" w:themeFillShade="D9"/>
          </w:tcPr>
          <w:p w14:paraId="58255D1E" w14:textId="77777777" w:rsidR="0006223A" w:rsidRPr="0065579C" w:rsidRDefault="0006223A" w:rsidP="001A17BA">
            <w:pPr>
              <w:tabs>
                <w:tab w:val="left" w:pos="710"/>
              </w:tabs>
              <w:jc w:val="center"/>
              <w:rPr>
                <w:rStyle w:val="Strong"/>
                <w:b w:val="0"/>
                <w:bCs w:val="0"/>
              </w:rPr>
            </w:pPr>
            <w:r w:rsidRPr="0065579C">
              <w:rPr>
                <w:rStyle w:val="Strong"/>
                <w:b w:val="0"/>
                <w:bCs w:val="0"/>
              </w:rPr>
              <w:t>Author(s)</w:t>
            </w:r>
          </w:p>
        </w:tc>
        <w:tc>
          <w:tcPr>
            <w:tcW w:w="2708" w:type="dxa"/>
            <w:shd w:val="clear" w:color="auto" w:fill="D9D9D9" w:themeFill="background1" w:themeFillShade="D9"/>
          </w:tcPr>
          <w:p w14:paraId="2C722722" w14:textId="77777777" w:rsidR="0006223A" w:rsidRPr="0065579C" w:rsidRDefault="0006223A" w:rsidP="001A17BA">
            <w:pPr>
              <w:tabs>
                <w:tab w:val="left" w:pos="710"/>
              </w:tabs>
              <w:jc w:val="center"/>
              <w:rPr>
                <w:rStyle w:val="Strong"/>
                <w:b w:val="0"/>
                <w:bCs w:val="0"/>
              </w:rPr>
            </w:pPr>
            <w:r w:rsidRPr="0065579C">
              <w:rPr>
                <w:rStyle w:val="Strong"/>
                <w:b w:val="0"/>
                <w:bCs w:val="0"/>
              </w:rPr>
              <w:t>Title</w:t>
            </w:r>
          </w:p>
        </w:tc>
        <w:tc>
          <w:tcPr>
            <w:tcW w:w="1142" w:type="dxa"/>
            <w:shd w:val="clear" w:color="auto" w:fill="D9D9D9" w:themeFill="background1" w:themeFillShade="D9"/>
          </w:tcPr>
          <w:p w14:paraId="32541806" w14:textId="77777777" w:rsidR="0006223A" w:rsidRPr="0065579C" w:rsidRDefault="0006223A" w:rsidP="001A17BA">
            <w:pPr>
              <w:tabs>
                <w:tab w:val="left" w:pos="710"/>
              </w:tabs>
              <w:jc w:val="center"/>
              <w:rPr>
                <w:rStyle w:val="Strong"/>
                <w:b w:val="0"/>
                <w:bCs w:val="0"/>
              </w:rPr>
            </w:pPr>
            <w:r w:rsidRPr="0065579C">
              <w:rPr>
                <w:rStyle w:val="Strong"/>
                <w:b w:val="0"/>
                <w:bCs w:val="0"/>
              </w:rPr>
              <w:t>Edit</w:t>
            </w:r>
            <w:r>
              <w:rPr>
                <w:rStyle w:val="Strong"/>
                <w:b w:val="0"/>
                <w:bCs w:val="0"/>
              </w:rPr>
              <w:t>or</w:t>
            </w:r>
            <w:r w:rsidRPr="0065579C">
              <w:rPr>
                <w:rStyle w:val="Strong"/>
                <w:b w:val="0"/>
                <w:bCs w:val="0"/>
              </w:rPr>
              <w:t xml:space="preserve"> </w:t>
            </w:r>
          </w:p>
        </w:tc>
        <w:tc>
          <w:tcPr>
            <w:tcW w:w="1116" w:type="dxa"/>
            <w:shd w:val="clear" w:color="auto" w:fill="D9D9D9" w:themeFill="background1" w:themeFillShade="D9"/>
          </w:tcPr>
          <w:p w14:paraId="5F2A5B65" w14:textId="77777777" w:rsidR="0006223A" w:rsidRPr="00A07A5D" w:rsidRDefault="0006223A" w:rsidP="001A17BA">
            <w:pPr>
              <w:tabs>
                <w:tab w:val="left" w:pos="710"/>
              </w:tabs>
              <w:jc w:val="center"/>
              <w:rPr>
                <w:rStyle w:val="Strong"/>
                <w:b w:val="0"/>
                <w:bCs w:val="0"/>
              </w:rPr>
            </w:pPr>
            <w:r w:rsidRPr="00A07A5D">
              <w:rPr>
                <w:rStyle w:val="Strong"/>
                <w:b w:val="0"/>
                <w:bCs w:val="0"/>
              </w:rPr>
              <w:t>Year</w:t>
            </w:r>
          </w:p>
        </w:tc>
        <w:tc>
          <w:tcPr>
            <w:tcW w:w="2420" w:type="dxa"/>
            <w:shd w:val="clear" w:color="auto" w:fill="D9D9D9" w:themeFill="background1" w:themeFillShade="D9"/>
          </w:tcPr>
          <w:p w14:paraId="77011AE3" w14:textId="77777777" w:rsidR="0006223A" w:rsidRPr="0065579C" w:rsidRDefault="0006223A" w:rsidP="001A17BA">
            <w:pPr>
              <w:tabs>
                <w:tab w:val="left" w:pos="710"/>
              </w:tabs>
              <w:jc w:val="center"/>
              <w:rPr>
                <w:rStyle w:val="Strong"/>
                <w:b w:val="0"/>
                <w:bCs w:val="0"/>
              </w:rPr>
            </w:pPr>
            <w:r w:rsidRPr="0065579C">
              <w:rPr>
                <w:rStyle w:val="Strong"/>
                <w:b w:val="0"/>
                <w:bCs w:val="0"/>
              </w:rPr>
              <w:t>ISBN/ISSN</w:t>
            </w:r>
          </w:p>
        </w:tc>
      </w:tr>
      <w:tr w:rsidR="00B53C36" w14:paraId="5D92251C" w14:textId="77777777" w:rsidTr="00B91168">
        <w:tc>
          <w:tcPr>
            <w:tcW w:w="1823" w:type="dxa"/>
          </w:tcPr>
          <w:p w14:paraId="1C04CE52" w14:textId="71A1D33A" w:rsidR="00B53C36" w:rsidRPr="0097481A" w:rsidRDefault="00B53C36" w:rsidP="00B53C36">
            <w:pPr>
              <w:tabs>
                <w:tab w:val="left" w:pos="710"/>
              </w:tabs>
              <w:rPr>
                <w:rStyle w:val="Strong"/>
                <w:b w:val="0"/>
                <w:bCs w:val="0"/>
                <w:sz w:val="22"/>
                <w:szCs w:val="18"/>
              </w:rPr>
            </w:pPr>
            <w:r w:rsidRPr="006B2C59">
              <w:rPr>
                <w:rStyle w:val="Strong"/>
                <w:b w:val="0"/>
                <w:bCs w:val="0"/>
                <w:sz w:val="22"/>
                <w:szCs w:val="22"/>
              </w:rPr>
              <w:t>Neil Walkinshaw</w:t>
            </w:r>
          </w:p>
        </w:tc>
        <w:tc>
          <w:tcPr>
            <w:tcW w:w="2708" w:type="dxa"/>
          </w:tcPr>
          <w:p w14:paraId="7F6BCEB1" w14:textId="76A0C235" w:rsidR="00B53C36" w:rsidRPr="0097481A" w:rsidRDefault="00B53C36" w:rsidP="00B53C36">
            <w:pPr>
              <w:tabs>
                <w:tab w:val="left" w:pos="710"/>
              </w:tabs>
              <w:rPr>
                <w:rStyle w:val="Strong"/>
                <w:b w:val="0"/>
                <w:bCs w:val="0"/>
                <w:sz w:val="22"/>
                <w:szCs w:val="18"/>
              </w:rPr>
            </w:pPr>
            <w:r w:rsidRPr="008A2E66">
              <w:rPr>
                <w:rStyle w:val="Strong"/>
                <w:b w:val="0"/>
                <w:bCs w:val="0"/>
                <w:sz w:val="20"/>
                <w:szCs w:val="16"/>
              </w:rPr>
              <w:t>S</w:t>
            </w:r>
            <w:r w:rsidRPr="008A2E66">
              <w:rPr>
                <w:rStyle w:val="Strong"/>
                <w:b w:val="0"/>
                <w:bCs w:val="0"/>
                <w:sz w:val="22"/>
                <w:szCs w:val="16"/>
              </w:rPr>
              <w:t>oftware quality assurance</w:t>
            </w:r>
            <w:r w:rsidR="00B91168">
              <w:rPr>
                <w:rStyle w:val="Strong"/>
                <w:b w:val="0"/>
                <w:bCs w:val="0"/>
                <w:sz w:val="22"/>
                <w:szCs w:val="16"/>
              </w:rPr>
              <w:t>:</w:t>
            </w:r>
            <w:r w:rsidRPr="008A2E66">
              <w:rPr>
                <w:rStyle w:val="Strong"/>
                <w:b w:val="0"/>
                <w:bCs w:val="0"/>
                <w:sz w:val="22"/>
                <w:szCs w:val="16"/>
              </w:rPr>
              <w:t xml:space="preserve"> </w:t>
            </w:r>
            <w:r>
              <w:rPr>
                <w:rStyle w:val="Strong"/>
                <w:b w:val="0"/>
                <w:bCs w:val="0"/>
                <w:sz w:val="22"/>
                <w:szCs w:val="16"/>
              </w:rPr>
              <w:t>c</w:t>
            </w:r>
            <w:r w:rsidRPr="008A2E66">
              <w:rPr>
                <w:rStyle w:val="Strong"/>
                <w:b w:val="0"/>
                <w:bCs w:val="0"/>
                <w:sz w:val="22"/>
                <w:szCs w:val="16"/>
              </w:rPr>
              <w:t>onsistency in the face of complexity and change</w:t>
            </w:r>
          </w:p>
        </w:tc>
        <w:tc>
          <w:tcPr>
            <w:tcW w:w="1142" w:type="dxa"/>
            <w:shd w:val="clear" w:color="auto" w:fill="auto"/>
          </w:tcPr>
          <w:p w14:paraId="65E55CC3" w14:textId="4725B1D6" w:rsidR="00B53C36" w:rsidRPr="0097481A" w:rsidRDefault="00B53C36" w:rsidP="00B53C36">
            <w:pPr>
              <w:tabs>
                <w:tab w:val="left" w:pos="710"/>
              </w:tabs>
              <w:rPr>
                <w:rStyle w:val="Strong"/>
                <w:b w:val="0"/>
                <w:bCs w:val="0"/>
                <w:sz w:val="22"/>
                <w:szCs w:val="18"/>
              </w:rPr>
            </w:pPr>
            <w:r w:rsidRPr="0097481A">
              <w:rPr>
                <w:rStyle w:val="Strong"/>
                <w:b w:val="0"/>
                <w:bCs w:val="0"/>
                <w:sz w:val="22"/>
                <w:szCs w:val="18"/>
              </w:rPr>
              <w:t>Springer</w:t>
            </w:r>
          </w:p>
        </w:tc>
        <w:tc>
          <w:tcPr>
            <w:tcW w:w="1116" w:type="dxa"/>
            <w:shd w:val="clear" w:color="auto" w:fill="auto"/>
          </w:tcPr>
          <w:p w14:paraId="2B24A232" w14:textId="0C2434EA" w:rsidR="00B53C36" w:rsidRPr="0097481A" w:rsidRDefault="00B53C36" w:rsidP="00B53C36">
            <w:pPr>
              <w:tabs>
                <w:tab w:val="left" w:pos="710"/>
              </w:tabs>
              <w:rPr>
                <w:rStyle w:val="Strong"/>
                <w:b w:val="0"/>
                <w:bCs w:val="0"/>
                <w:sz w:val="22"/>
                <w:szCs w:val="18"/>
              </w:rPr>
            </w:pPr>
            <w:r w:rsidRPr="0097481A">
              <w:rPr>
                <w:rStyle w:val="Strong"/>
                <w:b w:val="0"/>
                <w:bCs w:val="0"/>
                <w:sz w:val="22"/>
                <w:szCs w:val="18"/>
              </w:rPr>
              <w:t>20</w:t>
            </w:r>
            <w:r>
              <w:rPr>
                <w:rStyle w:val="Strong"/>
                <w:b w:val="0"/>
                <w:bCs w:val="0"/>
                <w:sz w:val="22"/>
                <w:szCs w:val="18"/>
              </w:rPr>
              <w:t>17</w:t>
            </w:r>
          </w:p>
        </w:tc>
        <w:tc>
          <w:tcPr>
            <w:tcW w:w="2420" w:type="dxa"/>
          </w:tcPr>
          <w:p w14:paraId="640EA423" w14:textId="77777777" w:rsidR="00B53C36" w:rsidRPr="00395A5C" w:rsidRDefault="00B53C36" w:rsidP="00B53C36">
            <w:pPr>
              <w:tabs>
                <w:tab w:val="left" w:pos="710"/>
              </w:tabs>
              <w:rPr>
                <w:rFonts w:asciiTheme="minorHAnsi" w:hAnsiTheme="minorHAnsi"/>
                <w:sz w:val="20"/>
                <w:szCs w:val="16"/>
              </w:rPr>
            </w:pPr>
            <w:r w:rsidRPr="00395A5C">
              <w:rPr>
                <w:rFonts w:asciiTheme="minorHAnsi" w:hAnsiTheme="minorHAnsi"/>
                <w:sz w:val="20"/>
                <w:szCs w:val="16"/>
              </w:rPr>
              <w:t xml:space="preserve">ISBN </w:t>
            </w:r>
            <w:r w:rsidRPr="00D57929">
              <w:rPr>
                <w:rFonts w:asciiTheme="minorHAnsi" w:hAnsiTheme="minorHAnsi"/>
                <w:sz w:val="20"/>
                <w:szCs w:val="16"/>
              </w:rPr>
              <w:t>978-3-319-64821-7</w:t>
            </w:r>
          </w:p>
          <w:p w14:paraId="3F3489AA" w14:textId="20BBB639" w:rsidR="00B53C36" w:rsidRPr="00395A5C" w:rsidRDefault="00B53C36" w:rsidP="00B53C36">
            <w:pPr>
              <w:tabs>
                <w:tab w:val="left" w:pos="710"/>
              </w:tabs>
              <w:rPr>
                <w:rStyle w:val="Strong"/>
                <w:b w:val="0"/>
                <w:bCs w:val="0"/>
                <w:sz w:val="20"/>
                <w:szCs w:val="16"/>
              </w:rPr>
            </w:pPr>
            <w:hyperlink r:id="rId19" w:history="1">
              <w:r w:rsidRPr="004123F8">
                <w:rPr>
                  <w:rStyle w:val="Hyperlink"/>
                  <w:rFonts w:asciiTheme="minorHAnsi" w:eastAsiaTheme="minorEastAsia" w:hAnsiTheme="minorHAnsi" w:cstheme="minorHAnsi"/>
                  <w:sz w:val="22"/>
                  <w:szCs w:val="22"/>
                  <w:lang w:eastAsia="en-IE"/>
                </w:rPr>
                <w:t>e</w:t>
              </w:r>
              <w:r w:rsidRPr="004123F8">
                <w:rPr>
                  <w:rStyle w:val="Hyperlink"/>
                  <w:rFonts w:asciiTheme="minorHAnsi" w:eastAsiaTheme="minorEastAsia" w:hAnsiTheme="minorHAnsi" w:cstheme="minorHAnsi"/>
                  <w:sz w:val="22"/>
                  <w:szCs w:val="22"/>
                </w:rPr>
                <w:t>-I</w:t>
              </w:r>
              <w:r w:rsidRPr="00BE09D8">
                <w:rPr>
                  <w:rStyle w:val="Hyperlink"/>
                  <w:rFonts w:asciiTheme="minorHAnsi" w:eastAsiaTheme="minorEastAsia" w:hAnsiTheme="minorHAnsi" w:cstheme="minorHAnsi"/>
                  <w:sz w:val="20"/>
                  <w:szCs w:val="16"/>
                  <w:lang w:eastAsia="en-IE"/>
                </w:rPr>
                <w:t>SBN 978-3-319-64822-4</w:t>
              </w:r>
            </w:hyperlink>
            <w:r w:rsidRPr="00395A5C">
              <w:rPr>
                <w:rFonts w:asciiTheme="minorHAnsi" w:hAnsiTheme="minorHAnsi"/>
                <w:sz w:val="20"/>
                <w:szCs w:val="16"/>
              </w:rPr>
              <w:t xml:space="preserve"> </w:t>
            </w:r>
          </w:p>
        </w:tc>
      </w:tr>
      <w:tr w:rsidR="00B53C36" w:rsidRPr="00855DDD" w14:paraId="2BDDA55F" w14:textId="77777777" w:rsidTr="00B91168">
        <w:tc>
          <w:tcPr>
            <w:tcW w:w="1823" w:type="dxa"/>
          </w:tcPr>
          <w:p w14:paraId="5C4A6493" w14:textId="77777777" w:rsidR="00B53C36" w:rsidRPr="00393CE8" w:rsidRDefault="00B53C36" w:rsidP="00B53C36">
            <w:pPr>
              <w:tabs>
                <w:tab w:val="left" w:pos="710"/>
              </w:tabs>
              <w:rPr>
                <w:rStyle w:val="Strong"/>
                <w:b w:val="0"/>
                <w:bCs w:val="0"/>
                <w:sz w:val="22"/>
                <w:szCs w:val="18"/>
              </w:rPr>
            </w:pPr>
            <w:r>
              <w:rPr>
                <w:rStyle w:val="Strong"/>
                <w:b w:val="0"/>
                <w:bCs w:val="0"/>
                <w:sz w:val="22"/>
                <w:szCs w:val="18"/>
              </w:rPr>
              <w:t>Dietmar Winkler</w:t>
            </w:r>
          </w:p>
          <w:p w14:paraId="2D013A43" w14:textId="77777777" w:rsidR="00B53C36" w:rsidRPr="00393CE8" w:rsidRDefault="00B53C36" w:rsidP="00B53C36">
            <w:pPr>
              <w:tabs>
                <w:tab w:val="left" w:pos="710"/>
              </w:tabs>
              <w:rPr>
                <w:rStyle w:val="Strong"/>
                <w:b w:val="0"/>
                <w:bCs w:val="0"/>
                <w:sz w:val="22"/>
                <w:szCs w:val="18"/>
              </w:rPr>
            </w:pPr>
            <w:r>
              <w:rPr>
                <w:rStyle w:val="Strong"/>
                <w:b w:val="0"/>
                <w:bCs w:val="0"/>
                <w:sz w:val="22"/>
                <w:szCs w:val="18"/>
              </w:rPr>
              <w:t>Stefan Biffl</w:t>
            </w:r>
          </w:p>
          <w:p w14:paraId="570C714E" w14:textId="2324F488" w:rsidR="00B53C36" w:rsidRPr="00472607" w:rsidRDefault="00B53C36" w:rsidP="00B53C36">
            <w:pPr>
              <w:tabs>
                <w:tab w:val="left" w:pos="710"/>
              </w:tabs>
              <w:rPr>
                <w:rStyle w:val="Strong"/>
                <w:b w:val="0"/>
                <w:bCs w:val="0"/>
              </w:rPr>
            </w:pPr>
            <w:r>
              <w:rPr>
                <w:rStyle w:val="Strong"/>
                <w:b w:val="0"/>
                <w:bCs w:val="0"/>
                <w:sz w:val="22"/>
                <w:szCs w:val="18"/>
              </w:rPr>
              <w:t>Johannes Bergsmann</w:t>
            </w:r>
          </w:p>
        </w:tc>
        <w:tc>
          <w:tcPr>
            <w:tcW w:w="2708" w:type="dxa"/>
          </w:tcPr>
          <w:p w14:paraId="5BC5D73A" w14:textId="686EACEB" w:rsidR="00B53C36" w:rsidRPr="00F41EC7" w:rsidRDefault="00B53C36" w:rsidP="00B53C36">
            <w:pPr>
              <w:tabs>
                <w:tab w:val="left" w:pos="710"/>
              </w:tabs>
              <w:rPr>
                <w:rStyle w:val="Strong"/>
                <w:b w:val="0"/>
                <w:bCs w:val="0"/>
                <w:sz w:val="22"/>
                <w:szCs w:val="22"/>
              </w:rPr>
            </w:pPr>
            <w:r w:rsidRPr="00F41EC7">
              <w:rPr>
                <w:rStyle w:val="Strong"/>
                <w:b w:val="0"/>
                <w:bCs w:val="0"/>
                <w:sz w:val="22"/>
                <w:szCs w:val="22"/>
              </w:rPr>
              <w:t>Software quality</w:t>
            </w:r>
            <w:r w:rsidR="00120E76">
              <w:rPr>
                <w:rStyle w:val="Strong"/>
                <w:b w:val="0"/>
                <w:bCs w:val="0"/>
                <w:sz w:val="22"/>
                <w:szCs w:val="22"/>
              </w:rPr>
              <w:t xml:space="preserve"> - </w:t>
            </w:r>
          </w:p>
          <w:p w14:paraId="13639BE6" w14:textId="1CB2DDCF" w:rsidR="00B53C36" w:rsidRPr="00844CC5" w:rsidRDefault="00985340" w:rsidP="00B53C36">
            <w:pPr>
              <w:tabs>
                <w:tab w:val="left" w:pos="710"/>
              </w:tabs>
              <w:rPr>
                <w:rStyle w:val="Strong"/>
                <w:b w:val="0"/>
                <w:bCs w:val="0"/>
                <w:sz w:val="22"/>
                <w:szCs w:val="22"/>
              </w:rPr>
            </w:pPr>
            <w:r w:rsidRPr="00844CC5">
              <w:rPr>
                <w:rFonts w:asciiTheme="minorHAnsi" w:hAnsiTheme="minorHAnsi"/>
                <w:sz w:val="22"/>
                <w:szCs w:val="22"/>
              </w:rPr>
              <w:t xml:space="preserve">The </w:t>
            </w:r>
            <w:r w:rsidR="00120E76" w:rsidRPr="00844CC5">
              <w:rPr>
                <w:rFonts w:asciiTheme="minorHAnsi" w:hAnsiTheme="minorHAnsi"/>
                <w:sz w:val="22"/>
                <w:szCs w:val="22"/>
              </w:rPr>
              <w:t>n</w:t>
            </w:r>
            <w:r w:rsidRPr="00844CC5">
              <w:rPr>
                <w:rFonts w:asciiTheme="minorHAnsi" w:hAnsiTheme="minorHAnsi"/>
                <w:sz w:val="22"/>
                <w:szCs w:val="22"/>
              </w:rPr>
              <w:t xml:space="preserve">ext </w:t>
            </w:r>
            <w:r w:rsidR="00120E76" w:rsidRPr="00844CC5">
              <w:rPr>
                <w:rFonts w:asciiTheme="minorHAnsi" w:hAnsiTheme="minorHAnsi"/>
                <w:sz w:val="22"/>
                <w:szCs w:val="22"/>
              </w:rPr>
              <w:t>b</w:t>
            </w:r>
            <w:r w:rsidRPr="00844CC5">
              <w:rPr>
                <w:rFonts w:asciiTheme="minorHAnsi" w:hAnsiTheme="minorHAnsi"/>
                <w:sz w:val="22"/>
                <w:szCs w:val="22"/>
              </w:rPr>
              <w:t xml:space="preserve">ig </w:t>
            </w:r>
            <w:r w:rsidR="00120E76" w:rsidRPr="00844CC5">
              <w:rPr>
                <w:rFonts w:asciiTheme="minorHAnsi" w:hAnsiTheme="minorHAnsi"/>
                <w:sz w:val="22"/>
                <w:szCs w:val="22"/>
              </w:rPr>
              <w:t>t</w:t>
            </w:r>
            <w:r w:rsidRPr="00844CC5">
              <w:rPr>
                <w:rFonts w:asciiTheme="minorHAnsi" w:hAnsiTheme="minorHAnsi"/>
                <w:sz w:val="22"/>
                <w:szCs w:val="22"/>
              </w:rPr>
              <w:t xml:space="preserve">hing in </w:t>
            </w:r>
            <w:r w:rsidR="00120E76" w:rsidRPr="00844CC5">
              <w:rPr>
                <w:rFonts w:asciiTheme="minorHAnsi" w:hAnsiTheme="minorHAnsi"/>
                <w:sz w:val="22"/>
                <w:szCs w:val="22"/>
              </w:rPr>
              <w:t>s</w:t>
            </w:r>
            <w:r w:rsidRPr="00844CC5">
              <w:rPr>
                <w:rFonts w:asciiTheme="minorHAnsi" w:hAnsiTheme="minorHAnsi"/>
                <w:sz w:val="22"/>
                <w:szCs w:val="22"/>
              </w:rPr>
              <w:t xml:space="preserve">oftware </w:t>
            </w:r>
            <w:r w:rsidR="00120E76" w:rsidRPr="00844CC5">
              <w:rPr>
                <w:rFonts w:asciiTheme="minorHAnsi" w:hAnsiTheme="minorHAnsi"/>
                <w:sz w:val="22"/>
                <w:szCs w:val="22"/>
              </w:rPr>
              <w:t>e</w:t>
            </w:r>
            <w:r w:rsidRPr="00844CC5">
              <w:rPr>
                <w:rFonts w:asciiTheme="minorHAnsi" w:hAnsiTheme="minorHAnsi"/>
                <w:sz w:val="22"/>
                <w:szCs w:val="22"/>
              </w:rPr>
              <w:t xml:space="preserve">ngineering and </w:t>
            </w:r>
            <w:r w:rsidR="00120E76" w:rsidRPr="00844CC5">
              <w:rPr>
                <w:rFonts w:asciiTheme="minorHAnsi" w:hAnsiTheme="minorHAnsi"/>
                <w:sz w:val="22"/>
                <w:szCs w:val="22"/>
              </w:rPr>
              <w:t>q</w:t>
            </w:r>
            <w:r w:rsidRPr="00844CC5">
              <w:rPr>
                <w:rFonts w:asciiTheme="minorHAnsi" w:hAnsiTheme="minorHAnsi"/>
                <w:sz w:val="22"/>
                <w:szCs w:val="22"/>
              </w:rPr>
              <w:t>uality</w:t>
            </w:r>
          </w:p>
        </w:tc>
        <w:tc>
          <w:tcPr>
            <w:tcW w:w="1142" w:type="dxa"/>
            <w:shd w:val="clear" w:color="auto" w:fill="auto"/>
          </w:tcPr>
          <w:p w14:paraId="2D95160A" w14:textId="77777777" w:rsidR="00B53C36" w:rsidRPr="006B2C59" w:rsidRDefault="00B53C36" w:rsidP="00B53C36">
            <w:pPr>
              <w:tabs>
                <w:tab w:val="left" w:pos="710"/>
              </w:tabs>
              <w:rPr>
                <w:rStyle w:val="Strong"/>
                <w:b w:val="0"/>
                <w:bCs w:val="0"/>
                <w:sz w:val="22"/>
                <w:szCs w:val="22"/>
              </w:rPr>
            </w:pPr>
            <w:r w:rsidRPr="006B2C59">
              <w:rPr>
                <w:rStyle w:val="Strong"/>
                <w:b w:val="0"/>
                <w:bCs w:val="0"/>
                <w:sz w:val="22"/>
                <w:szCs w:val="22"/>
              </w:rPr>
              <w:t>Springer</w:t>
            </w:r>
          </w:p>
          <w:p w14:paraId="64898751" w14:textId="77777777" w:rsidR="00B53C36" w:rsidRPr="00A07A5D" w:rsidRDefault="00B53C36" w:rsidP="00B53C36">
            <w:pPr>
              <w:tabs>
                <w:tab w:val="left" w:pos="710"/>
              </w:tabs>
              <w:rPr>
                <w:rStyle w:val="Strong"/>
                <w:b w:val="0"/>
                <w:bCs w:val="0"/>
              </w:rPr>
            </w:pPr>
          </w:p>
        </w:tc>
        <w:tc>
          <w:tcPr>
            <w:tcW w:w="1116" w:type="dxa"/>
            <w:shd w:val="clear" w:color="auto" w:fill="auto"/>
          </w:tcPr>
          <w:p w14:paraId="5C2AD5AE" w14:textId="6E7B3DF1" w:rsidR="00B53C36" w:rsidRPr="00A07A5D" w:rsidRDefault="00B53C36" w:rsidP="00B53C36">
            <w:pPr>
              <w:tabs>
                <w:tab w:val="left" w:pos="710"/>
              </w:tabs>
              <w:rPr>
                <w:rStyle w:val="Strong"/>
                <w:b w:val="0"/>
                <w:bCs w:val="0"/>
              </w:rPr>
            </w:pPr>
            <w:r w:rsidRPr="006B2C59">
              <w:rPr>
                <w:rStyle w:val="Strong"/>
                <w:b w:val="0"/>
                <w:bCs w:val="0"/>
                <w:sz w:val="22"/>
                <w:szCs w:val="22"/>
              </w:rPr>
              <w:t>20</w:t>
            </w:r>
            <w:r w:rsidR="00985340">
              <w:rPr>
                <w:rStyle w:val="Strong"/>
                <w:b w:val="0"/>
                <w:bCs w:val="0"/>
                <w:sz w:val="22"/>
                <w:szCs w:val="22"/>
              </w:rPr>
              <w:t>2</w:t>
            </w:r>
            <w:r w:rsidR="00985340" w:rsidRPr="00844CC5">
              <w:rPr>
                <w:rStyle w:val="Strong"/>
                <w:b w:val="0"/>
                <w:bCs w:val="0"/>
                <w:sz w:val="22"/>
                <w:szCs w:val="18"/>
              </w:rPr>
              <w:t>2</w:t>
            </w:r>
          </w:p>
        </w:tc>
        <w:tc>
          <w:tcPr>
            <w:tcW w:w="2420" w:type="dxa"/>
          </w:tcPr>
          <w:p w14:paraId="39243B97" w14:textId="77777777" w:rsidR="009770AA" w:rsidRPr="00440E85" w:rsidRDefault="009770AA" w:rsidP="00B53C36">
            <w:pPr>
              <w:tabs>
                <w:tab w:val="left" w:pos="710"/>
              </w:tabs>
              <w:rPr>
                <w:rFonts w:asciiTheme="minorHAnsi" w:hAnsiTheme="minorHAnsi"/>
                <w:sz w:val="20"/>
                <w:szCs w:val="16"/>
                <w:lang w:val="it-IT"/>
              </w:rPr>
            </w:pPr>
            <w:r w:rsidRPr="00440E85">
              <w:rPr>
                <w:rFonts w:asciiTheme="minorHAnsi" w:hAnsiTheme="minorHAnsi"/>
                <w:sz w:val="20"/>
                <w:szCs w:val="16"/>
                <w:lang w:val="it-IT"/>
              </w:rPr>
              <w:t>ISBN 978-3-031-04114-3</w:t>
            </w:r>
          </w:p>
          <w:p w14:paraId="2073A528" w14:textId="2BF531AD" w:rsidR="00B53C36" w:rsidRPr="00440E85" w:rsidRDefault="00B53C36" w:rsidP="00A601D2">
            <w:pPr>
              <w:tabs>
                <w:tab w:val="left" w:pos="710"/>
              </w:tabs>
              <w:spacing w:after="120"/>
              <w:rPr>
                <w:rFonts w:asciiTheme="minorHAnsi" w:hAnsiTheme="minorHAnsi"/>
                <w:sz w:val="20"/>
                <w:szCs w:val="16"/>
                <w:lang w:val="it-IT"/>
              </w:rPr>
            </w:pPr>
            <w:hyperlink r:id="rId20" w:history="1">
              <w:r w:rsidRPr="00440E85">
                <w:rPr>
                  <w:rStyle w:val="Hyperlink"/>
                  <w:rFonts w:asciiTheme="minorHAnsi" w:eastAsiaTheme="minorEastAsia" w:hAnsiTheme="minorHAnsi" w:cstheme="minorBidi"/>
                  <w:sz w:val="20"/>
                  <w:szCs w:val="16"/>
                  <w:lang w:val="it-IT" w:eastAsia="en-IE"/>
                </w:rPr>
                <w:t>e-</w:t>
              </w:r>
              <w:r w:rsidR="00CE378C" w:rsidRPr="00440E85">
                <w:rPr>
                  <w:rStyle w:val="Hyperlink"/>
                  <w:rFonts w:asciiTheme="minorHAnsi" w:hAnsiTheme="minorHAnsi"/>
                  <w:sz w:val="20"/>
                  <w:szCs w:val="16"/>
                  <w:lang w:val="it-IT"/>
                </w:rPr>
                <w:t>ISBN 978-3-031-04115-0</w:t>
              </w:r>
            </w:hyperlink>
          </w:p>
          <w:p w14:paraId="0BE4C72F" w14:textId="77777777" w:rsidR="00CE378C" w:rsidRPr="00440E85" w:rsidRDefault="00CE378C" w:rsidP="00B53C36">
            <w:pPr>
              <w:tabs>
                <w:tab w:val="left" w:pos="710"/>
              </w:tabs>
              <w:rPr>
                <w:rFonts w:asciiTheme="minorHAnsi" w:hAnsiTheme="minorHAnsi"/>
                <w:sz w:val="20"/>
                <w:szCs w:val="16"/>
                <w:lang w:val="it-IT"/>
              </w:rPr>
            </w:pPr>
            <w:r w:rsidRPr="00440E85">
              <w:rPr>
                <w:rFonts w:asciiTheme="minorHAnsi" w:hAnsiTheme="minorHAnsi"/>
                <w:sz w:val="20"/>
                <w:szCs w:val="16"/>
                <w:lang w:val="it-IT"/>
              </w:rPr>
              <w:t>ISSN 1865-1348</w:t>
            </w:r>
          </w:p>
          <w:p w14:paraId="72546CC5" w14:textId="46538A0D" w:rsidR="00CE378C" w:rsidRPr="00440E85" w:rsidRDefault="00A601D2" w:rsidP="00B53C36">
            <w:pPr>
              <w:tabs>
                <w:tab w:val="left" w:pos="710"/>
              </w:tabs>
              <w:rPr>
                <w:rStyle w:val="Strong"/>
                <w:b w:val="0"/>
                <w:bCs w:val="0"/>
                <w:lang w:val="it-IT"/>
              </w:rPr>
            </w:pPr>
            <w:r w:rsidRPr="00440E85">
              <w:rPr>
                <w:rFonts w:asciiTheme="minorHAnsi" w:hAnsiTheme="minorHAnsi"/>
                <w:sz w:val="20"/>
                <w:szCs w:val="16"/>
                <w:lang w:val="it-IT"/>
              </w:rPr>
              <w:t>e</w:t>
            </w:r>
            <w:r w:rsidRPr="00440E85">
              <w:rPr>
                <w:sz w:val="20"/>
                <w:szCs w:val="16"/>
                <w:lang w:val="it-IT"/>
              </w:rPr>
              <w:t>-</w:t>
            </w:r>
            <w:r w:rsidR="00CE378C" w:rsidRPr="00440E85">
              <w:rPr>
                <w:rFonts w:asciiTheme="minorHAnsi" w:hAnsiTheme="minorHAnsi"/>
                <w:sz w:val="20"/>
                <w:szCs w:val="16"/>
                <w:lang w:val="it-IT"/>
              </w:rPr>
              <w:t>ISSN 1865-1356</w:t>
            </w:r>
          </w:p>
        </w:tc>
      </w:tr>
      <w:tr w:rsidR="0006223A" w:rsidRPr="00855DDD" w14:paraId="182438D0" w14:textId="77777777" w:rsidTr="00B91168">
        <w:tc>
          <w:tcPr>
            <w:tcW w:w="1823" w:type="dxa"/>
          </w:tcPr>
          <w:p w14:paraId="711E0540" w14:textId="77777777" w:rsidR="0006223A" w:rsidRPr="00440E85" w:rsidRDefault="0006223A" w:rsidP="001A17BA">
            <w:pPr>
              <w:tabs>
                <w:tab w:val="left" w:pos="710"/>
              </w:tabs>
              <w:rPr>
                <w:rStyle w:val="Strong"/>
                <w:b w:val="0"/>
                <w:bCs w:val="0"/>
                <w:lang w:val="it-IT"/>
              </w:rPr>
            </w:pPr>
          </w:p>
        </w:tc>
        <w:tc>
          <w:tcPr>
            <w:tcW w:w="2708" w:type="dxa"/>
          </w:tcPr>
          <w:p w14:paraId="27BC5CFD" w14:textId="77777777" w:rsidR="0006223A" w:rsidRPr="00440E85" w:rsidRDefault="0006223A" w:rsidP="001A17BA">
            <w:pPr>
              <w:tabs>
                <w:tab w:val="left" w:pos="710"/>
              </w:tabs>
              <w:rPr>
                <w:rStyle w:val="Strong"/>
                <w:b w:val="0"/>
                <w:bCs w:val="0"/>
                <w:lang w:val="it-IT"/>
              </w:rPr>
            </w:pPr>
          </w:p>
        </w:tc>
        <w:tc>
          <w:tcPr>
            <w:tcW w:w="1142" w:type="dxa"/>
            <w:shd w:val="clear" w:color="auto" w:fill="auto"/>
          </w:tcPr>
          <w:p w14:paraId="00482FC1" w14:textId="77777777" w:rsidR="0006223A" w:rsidRPr="00440E85" w:rsidRDefault="0006223A" w:rsidP="001A17BA">
            <w:pPr>
              <w:tabs>
                <w:tab w:val="left" w:pos="710"/>
              </w:tabs>
              <w:rPr>
                <w:rStyle w:val="Strong"/>
                <w:b w:val="0"/>
                <w:bCs w:val="0"/>
                <w:lang w:val="it-IT"/>
              </w:rPr>
            </w:pPr>
          </w:p>
        </w:tc>
        <w:tc>
          <w:tcPr>
            <w:tcW w:w="1116" w:type="dxa"/>
            <w:shd w:val="clear" w:color="auto" w:fill="auto"/>
          </w:tcPr>
          <w:p w14:paraId="6C5CAA6B" w14:textId="77777777" w:rsidR="0006223A" w:rsidRPr="00440E85" w:rsidRDefault="0006223A" w:rsidP="001A17BA">
            <w:pPr>
              <w:tabs>
                <w:tab w:val="left" w:pos="710"/>
              </w:tabs>
              <w:rPr>
                <w:rStyle w:val="Strong"/>
                <w:b w:val="0"/>
                <w:bCs w:val="0"/>
                <w:lang w:val="it-IT"/>
              </w:rPr>
            </w:pPr>
          </w:p>
        </w:tc>
        <w:tc>
          <w:tcPr>
            <w:tcW w:w="2420" w:type="dxa"/>
          </w:tcPr>
          <w:p w14:paraId="3A02CAA0" w14:textId="77777777" w:rsidR="0006223A" w:rsidRPr="00440E85" w:rsidRDefault="0006223A" w:rsidP="001A17BA">
            <w:pPr>
              <w:tabs>
                <w:tab w:val="left" w:pos="710"/>
              </w:tabs>
              <w:rPr>
                <w:rStyle w:val="Strong"/>
                <w:b w:val="0"/>
                <w:bCs w:val="0"/>
                <w:lang w:val="it-IT"/>
              </w:rPr>
            </w:pPr>
          </w:p>
        </w:tc>
      </w:tr>
      <w:tr w:rsidR="00156CB8" w:rsidRPr="00855DDD" w14:paraId="72295704" w14:textId="77777777" w:rsidTr="00B91168">
        <w:tc>
          <w:tcPr>
            <w:tcW w:w="1823" w:type="dxa"/>
          </w:tcPr>
          <w:p w14:paraId="40A4517D" w14:textId="081BC8BB" w:rsidR="00156CB8" w:rsidRPr="00440E85" w:rsidRDefault="00156CB8" w:rsidP="00156CB8">
            <w:pPr>
              <w:tabs>
                <w:tab w:val="left" w:pos="710"/>
              </w:tabs>
              <w:rPr>
                <w:rStyle w:val="Strong"/>
                <w:b w:val="0"/>
                <w:bCs w:val="0"/>
                <w:lang w:val="it-IT"/>
              </w:rPr>
            </w:pPr>
          </w:p>
        </w:tc>
        <w:tc>
          <w:tcPr>
            <w:tcW w:w="2708" w:type="dxa"/>
          </w:tcPr>
          <w:p w14:paraId="7AD6FEA6" w14:textId="0FAD5829" w:rsidR="00156CB8" w:rsidRPr="00440E85" w:rsidRDefault="00156CB8" w:rsidP="00156CB8">
            <w:pPr>
              <w:tabs>
                <w:tab w:val="left" w:pos="710"/>
              </w:tabs>
              <w:rPr>
                <w:rStyle w:val="Strong"/>
                <w:b w:val="0"/>
                <w:bCs w:val="0"/>
                <w:lang w:val="it-IT"/>
              </w:rPr>
            </w:pPr>
          </w:p>
        </w:tc>
        <w:tc>
          <w:tcPr>
            <w:tcW w:w="1142" w:type="dxa"/>
            <w:shd w:val="clear" w:color="auto" w:fill="auto"/>
          </w:tcPr>
          <w:p w14:paraId="24F42922" w14:textId="68FB670D" w:rsidR="00156CB8" w:rsidRPr="00440E85" w:rsidRDefault="00156CB8" w:rsidP="00156CB8">
            <w:pPr>
              <w:tabs>
                <w:tab w:val="left" w:pos="710"/>
              </w:tabs>
              <w:rPr>
                <w:rStyle w:val="Strong"/>
                <w:b w:val="0"/>
                <w:bCs w:val="0"/>
                <w:lang w:val="it-IT"/>
              </w:rPr>
            </w:pPr>
          </w:p>
        </w:tc>
        <w:tc>
          <w:tcPr>
            <w:tcW w:w="1116" w:type="dxa"/>
            <w:shd w:val="clear" w:color="auto" w:fill="auto"/>
          </w:tcPr>
          <w:p w14:paraId="45DAB686" w14:textId="5CCABE82" w:rsidR="00156CB8" w:rsidRPr="00440E85" w:rsidRDefault="00156CB8" w:rsidP="00156CB8">
            <w:pPr>
              <w:tabs>
                <w:tab w:val="left" w:pos="710"/>
              </w:tabs>
              <w:rPr>
                <w:rStyle w:val="Strong"/>
                <w:b w:val="0"/>
                <w:bCs w:val="0"/>
                <w:lang w:val="it-IT"/>
              </w:rPr>
            </w:pPr>
          </w:p>
        </w:tc>
        <w:tc>
          <w:tcPr>
            <w:tcW w:w="2420" w:type="dxa"/>
          </w:tcPr>
          <w:p w14:paraId="7298FCDB" w14:textId="712CBFE6" w:rsidR="00156CB8" w:rsidRPr="00440E85" w:rsidRDefault="00156CB8" w:rsidP="00156CB8">
            <w:pPr>
              <w:tabs>
                <w:tab w:val="left" w:pos="710"/>
              </w:tabs>
              <w:rPr>
                <w:rStyle w:val="Strong"/>
                <w:b w:val="0"/>
                <w:bCs w:val="0"/>
                <w:lang w:val="it-IT"/>
              </w:rPr>
            </w:pPr>
          </w:p>
        </w:tc>
      </w:tr>
      <w:tr w:rsidR="00156CB8" w:rsidRPr="00855DDD" w14:paraId="13CF68DA" w14:textId="77777777" w:rsidTr="00B91168">
        <w:tc>
          <w:tcPr>
            <w:tcW w:w="1823" w:type="dxa"/>
          </w:tcPr>
          <w:p w14:paraId="36FC1F3A" w14:textId="1270C5F0" w:rsidR="00156CB8" w:rsidRPr="00440E85" w:rsidRDefault="00156CB8" w:rsidP="00156CB8">
            <w:pPr>
              <w:tabs>
                <w:tab w:val="left" w:pos="710"/>
              </w:tabs>
              <w:rPr>
                <w:rStyle w:val="Strong"/>
                <w:b w:val="0"/>
                <w:bCs w:val="0"/>
                <w:lang w:val="it-IT"/>
              </w:rPr>
            </w:pPr>
          </w:p>
        </w:tc>
        <w:tc>
          <w:tcPr>
            <w:tcW w:w="2708" w:type="dxa"/>
          </w:tcPr>
          <w:p w14:paraId="0146C7C5" w14:textId="4032C250" w:rsidR="00156CB8" w:rsidRPr="00440E85" w:rsidRDefault="00156CB8" w:rsidP="00156CB8">
            <w:pPr>
              <w:tabs>
                <w:tab w:val="left" w:pos="710"/>
              </w:tabs>
              <w:rPr>
                <w:rStyle w:val="Strong"/>
                <w:b w:val="0"/>
                <w:bCs w:val="0"/>
                <w:lang w:val="it-IT"/>
              </w:rPr>
            </w:pPr>
          </w:p>
        </w:tc>
        <w:tc>
          <w:tcPr>
            <w:tcW w:w="1142" w:type="dxa"/>
            <w:shd w:val="clear" w:color="auto" w:fill="auto"/>
          </w:tcPr>
          <w:p w14:paraId="136A7FED" w14:textId="77777777" w:rsidR="00156CB8" w:rsidRPr="00440E85" w:rsidRDefault="00156CB8" w:rsidP="00156CB8">
            <w:pPr>
              <w:tabs>
                <w:tab w:val="left" w:pos="710"/>
              </w:tabs>
              <w:rPr>
                <w:rStyle w:val="Strong"/>
                <w:b w:val="0"/>
                <w:bCs w:val="0"/>
                <w:lang w:val="it-IT"/>
              </w:rPr>
            </w:pPr>
          </w:p>
        </w:tc>
        <w:tc>
          <w:tcPr>
            <w:tcW w:w="1116" w:type="dxa"/>
            <w:shd w:val="clear" w:color="auto" w:fill="auto"/>
          </w:tcPr>
          <w:p w14:paraId="77BA52C7" w14:textId="6F29D59E" w:rsidR="00156CB8" w:rsidRPr="00440E85" w:rsidRDefault="00156CB8" w:rsidP="00156CB8">
            <w:pPr>
              <w:tabs>
                <w:tab w:val="left" w:pos="710"/>
              </w:tabs>
              <w:rPr>
                <w:rStyle w:val="Strong"/>
                <w:b w:val="0"/>
                <w:bCs w:val="0"/>
                <w:lang w:val="it-IT"/>
              </w:rPr>
            </w:pPr>
          </w:p>
        </w:tc>
        <w:tc>
          <w:tcPr>
            <w:tcW w:w="2420" w:type="dxa"/>
          </w:tcPr>
          <w:p w14:paraId="4206A407" w14:textId="1B6790C7" w:rsidR="00156CB8" w:rsidRPr="00440E85" w:rsidRDefault="00156CB8" w:rsidP="00156CB8">
            <w:pPr>
              <w:tabs>
                <w:tab w:val="left" w:pos="710"/>
              </w:tabs>
              <w:rPr>
                <w:rStyle w:val="Strong"/>
                <w:b w:val="0"/>
                <w:bCs w:val="0"/>
                <w:lang w:val="it-IT"/>
              </w:rPr>
            </w:pPr>
          </w:p>
        </w:tc>
      </w:tr>
    </w:tbl>
    <w:p w14:paraId="06AC70B1" w14:textId="664898FE" w:rsidR="403F3F98" w:rsidRPr="00440E85" w:rsidRDefault="403F3F98" w:rsidP="0006223A">
      <w:pPr>
        <w:pStyle w:val="ListParagraph"/>
        <w:tabs>
          <w:tab w:val="left" w:pos="426"/>
        </w:tabs>
        <w:ind w:left="142"/>
        <w:rPr>
          <w:rStyle w:val="Strong"/>
          <w:lang w:val="it-IT"/>
        </w:rPr>
      </w:pPr>
    </w:p>
    <w:sectPr w:rsidR="403F3F98" w:rsidRPr="00440E85" w:rsidSect="00EF33AE">
      <w:headerReference w:type="default" r:id="rId21"/>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C5A36" w14:textId="77777777" w:rsidR="00042249" w:rsidRDefault="00042249" w:rsidP="008B34D4">
      <w:pPr>
        <w:spacing w:after="0" w:line="240" w:lineRule="auto"/>
      </w:pPr>
      <w:r>
        <w:separator/>
      </w:r>
    </w:p>
  </w:endnote>
  <w:endnote w:type="continuationSeparator" w:id="0">
    <w:p w14:paraId="1837AD1D" w14:textId="77777777" w:rsidR="00042249" w:rsidRDefault="00042249" w:rsidP="008B34D4">
      <w:pPr>
        <w:spacing w:after="0" w:line="240" w:lineRule="auto"/>
      </w:pPr>
      <w:r>
        <w:continuationSeparator/>
      </w:r>
    </w:p>
  </w:endnote>
  <w:endnote w:type="continuationNotice" w:id="1">
    <w:p w14:paraId="2A902917" w14:textId="77777777" w:rsidR="00042249" w:rsidRDefault="00042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82B2E" w14:textId="5BB064F8" w:rsidR="001A6D26" w:rsidRPr="009A7D0A" w:rsidRDefault="53A2A67C" w:rsidP="530E4A1D">
    <w:pPr>
      <w:pStyle w:val="Footer"/>
      <w:ind w:left="567"/>
      <w:jc w:val="center"/>
      <w:rPr>
        <w:rFonts w:asciiTheme="minorHAnsi" w:eastAsiaTheme="minorEastAsia" w:hAnsiTheme="minorHAnsi" w:cstheme="minorBidi"/>
        <w:sz w:val="20"/>
        <w:szCs w:val="20"/>
      </w:rPr>
    </w:pPr>
    <w:r w:rsidRPr="53A2A67C">
      <w:rPr>
        <w:rFonts w:asciiTheme="minorHAnsi" w:eastAsiaTheme="minorEastAsia" w:hAnsiTheme="minorHAnsi" w:cstheme="minorBidi"/>
        <w:sz w:val="20"/>
        <w:szCs w:val="20"/>
      </w:rPr>
      <w:t>Module Descriptor Proforma Updated November 2024</w:t>
    </w:r>
  </w:p>
  <w:p w14:paraId="69574E9F" w14:textId="65887F64" w:rsidR="001A6D26" w:rsidRPr="009A7D0A" w:rsidRDefault="530E4A1D" w:rsidP="530E4A1D">
    <w:pPr>
      <w:pStyle w:val="Footer"/>
      <w:ind w:left="567"/>
      <w:jc w:val="center"/>
      <w:rPr>
        <w:rFonts w:asciiTheme="minorHAnsi" w:eastAsiaTheme="minorEastAsia" w:hAnsiTheme="minorHAnsi" w:cstheme="minorBidi"/>
        <w:sz w:val="20"/>
        <w:szCs w:val="20"/>
      </w:rPr>
    </w:pPr>
    <w:r w:rsidRPr="530E4A1D">
      <w:rPr>
        <w:rFonts w:asciiTheme="minorHAnsi" w:eastAsiaTheme="minorEastAsia" w:hAnsiTheme="minorHAnsi" w:cstheme="minorBidi"/>
        <w:sz w:val="20"/>
        <w:szCs w:val="20"/>
      </w:rPr>
      <w:t xml:space="preserve">Page </w:t>
    </w:r>
    <w:r w:rsidR="0009255D" w:rsidRPr="0009255D">
      <w:rPr>
        <w:rFonts w:ascii="Arial" w:hAnsi="Arial" w:cs="Arial"/>
        <w:sz w:val="18"/>
        <w:szCs w:val="18"/>
      </w:rPr>
      <w:ptab w:relativeTo="margin" w:alignment="center" w:leader="none"/>
    </w:r>
    <w:r w:rsidR="0009255D" w:rsidRPr="0009255D">
      <w:rPr>
        <w:rFonts w:ascii="Arial" w:hAnsi="Arial" w:cs="Arial"/>
        <w:sz w:val="18"/>
        <w:szCs w:val="18"/>
      </w:rPr>
      <w:ptab w:relativeTo="margin" w:alignment="right" w:leader="none"/>
    </w:r>
    <w:r w:rsidR="0009255D" w:rsidRPr="530E4A1D">
      <w:rPr>
        <w:rFonts w:asciiTheme="minorHAnsi" w:eastAsiaTheme="minorEastAsia" w:hAnsiTheme="minorHAnsi" w:cstheme="minorBidi"/>
        <w:noProof/>
        <w:sz w:val="20"/>
        <w:szCs w:val="20"/>
      </w:rPr>
      <w:fldChar w:fldCharType="begin"/>
    </w:r>
    <w:r w:rsidR="0009255D" w:rsidRPr="0009255D">
      <w:rPr>
        <w:rFonts w:ascii="Arial" w:hAnsi="Arial" w:cs="Arial"/>
        <w:sz w:val="18"/>
        <w:szCs w:val="18"/>
      </w:rPr>
      <w:instrText xml:space="preserve"> PAGE   \* MERGEFORMAT </w:instrText>
    </w:r>
    <w:r w:rsidR="0009255D" w:rsidRPr="530E4A1D">
      <w:rPr>
        <w:rFonts w:ascii="Arial" w:hAnsi="Arial" w:cs="Arial"/>
        <w:sz w:val="18"/>
        <w:szCs w:val="18"/>
      </w:rPr>
      <w:fldChar w:fldCharType="separate"/>
    </w:r>
    <w:r w:rsidRPr="530E4A1D">
      <w:rPr>
        <w:rFonts w:asciiTheme="minorHAnsi" w:eastAsiaTheme="minorEastAsia" w:hAnsiTheme="minorHAnsi" w:cstheme="minorBidi"/>
        <w:noProof/>
        <w:sz w:val="20"/>
        <w:szCs w:val="20"/>
      </w:rPr>
      <w:t>1</w:t>
    </w:r>
    <w:r w:rsidR="0009255D" w:rsidRPr="530E4A1D">
      <w:rPr>
        <w:rFonts w:asciiTheme="minorHAnsi" w:eastAsiaTheme="minorEastAsia" w:hAnsiTheme="minorHAnsi" w:cstheme="min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BBC77" w14:textId="77777777" w:rsidR="00042249" w:rsidRDefault="00042249" w:rsidP="008B34D4">
      <w:pPr>
        <w:spacing w:after="0" w:line="240" w:lineRule="auto"/>
      </w:pPr>
      <w:r>
        <w:separator/>
      </w:r>
    </w:p>
  </w:footnote>
  <w:footnote w:type="continuationSeparator" w:id="0">
    <w:p w14:paraId="26D7F3A9" w14:textId="77777777" w:rsidR="00042249" w:rsidRDefault="00042249" w:rsidP="008B34D4">
      <w:pPr>
        <w:spacing w:after="0" w:line="240" w:lineRule="auto"/>
      </w:pPr>
      <w:r>
        <w:continuationSeparator/>
      </w:r>
    </w:p>
  </w:footnote>
  <w:footnote w:type="continuationNotice" w:id="1">
    <w:p w14:paraId="59AEA079" w14:textId="77777777" w:rsidR="00042249" w:rsidRDefault="00042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7FDF922B" w14:textId="77777777" w:rsidTr="530E4A1D">
      <w:trPr>
        <w:trHeight w:val="300"/>
      </w:trPr>
      <w:tc>
        <w:tcPr>
          <w:tcW w:w="3005" w:type="dxa"/>
        </w:tcPr>
        <w:p w14:paraId="009304EB" w14:textId="7B669708" w:rsidR="530E4A1D" w:rsidRDefault="530E4A1D" w:rsidP="530E4A1D">
          <w:pPr>
            <w:pStyle w:val="Header"/>
            <w:ind w:left="-115"/>
          </w:pPr>
        </w:p>
      </w:tc>
      <w:tc>
        <w:tcPr>
          <w:tcW w:w="3005" w:type="dxa"/>
        </w:tcPr>
        <w:p w14:paraId="58446108" w14:textId="1662B0D2" w:rsidR="530E4A1D" w:rsidRDefault="530E4A1D" w:rsidP="530E4A1D">
          <w:pPr>
            <w:pStyle w:val="Header"/>
            <w:jc w:val="center"/>
          </w:pPr>
        </w:p>
      </w:tc>
      <w:tc>
        <w:tcPr>
          <w:tcW w:w="3005" w:type="dxa"/>
        </w:tcPr>
        <w:p w14:paraId="67639FC7" w14:textId="625E122E" w:rsidR="530E4A1D" w:rsidRDefault="530E4A1D" w:rsidP="530E4A1D">
          <w:pPr>
            <w:pStyle w:val="Header"/>
            <w:ind w:right="-115"/>
            <w:jc w:val="right"/>
          </w:pPr>
        </w:p>
      </w:tc>
    </w:tr>
  </w:tbl>
  <w:p w14:paraId="67C053C1" w14:textId="2A604F52" w:rsidR="530E4A1D" w:rsidRDefault="530E4A1D" w:rsidP="530E4A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1B1BCB9B" w14:textId="77777777" w:rsidTr="530E4A1D">
      <w:trPr>
        <w:trHeight w:val="300"/>
      </w:trPr>
      <w:tc>
        <w:tcPr>
          <w:tcW w:w="3005" w:type="dxa"/>
        </w:tcPr>
        <w:p w14:paraId="577BEA96" w14:textId="160384B5" w:rsidR="530E4A1D" w:rsidRDefault="530E4A1D" w:rsidP="530E4A1D">
          <w:pPr>
            <w:pStyle w:val="Header"/>
            <w:ind w:left="-115"/>
          </w:pPr>
        </w:p>
      </w:tc>
      <w:tc>
        <w:tcPr>
          <w:tcW w:w="3005" w:type="dxa"/>
        </w:tcPr>
        <w:p w14:paraId="5A5620D8" w14:textId="32CEB692" w:rsidR="530E4A1D" w:rsidRDefault="530E4A1D" w:rsidP="530E4A1D">
          <w:pPr>
            <w:pStyle w:val="Header"/>
            <w:jc w:val="center"/>
          </w:pPr>
        </w:p>
      </w:tc>
      <w:tc>
        <w:tcPr>
          <w:tcW w:w="3005" w:type="dxa"/>
        </w:tcPr>
        <w:p w14:paraId="5C705098" w14:textId="079313F3" w:rsidR="530E4A1D" w:rsidRDefault="530E4A1D" w:rsidP="530E4A1D">
          <w:pPr>
            <w:pStyle w:val="Header"/>
            <w:ind w:right="-115"/>
            <w:jc w:val="right"/>
          </w:pPr>
        </w:p>
      </w:tc>
    </w:tr>
  </w:tbl>
  <w:p w14:paraId="544C176D" w14:textId="4C8CCFFB" w:rsidR="530E4A1D" w:rsidRDefault="530E4A1D" w:rsidP="530E4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31AC3967" w14:textId="77777777" w:rsidTr="530E4A1D">
      <w:trPr>
        <w:trHeight w:val="300"/>
      </w:trPr>
      <w:tc>
        <w:tcPr>
          <w:tcW w:w="3005" w:type="dxa"/>
        </w:tcPr>
        <w:p w14:paraId="1EE5E4C3" w14:textId="4A7742CA" w:rsidR="530E4A1D" w:rsidRDefault="530E4A1D" w:rsidP="530E4A1D">
          <w:pPr>
            <w:pStyle w:val="Header"/>
            <w:ind w:left="-115"/>
          </w:pPr>
        </w:p>
      </w:tc>
      <w:tc>
        <w:tcPr>
          <w:tcW w:w="3005" w:type="dxa"/>
        </w:tcPr>
        <w:p w14:paraId="41655867" w14:textId="48749163" w:rsidR="530E4A1D" w:rsidRDefault="530E4A1D" w:rsidP="530E4A1D">
          <w:pPr>
            <w:pStyle w:val="Header"/>
            <w:jc w:val="center"/>
          </w:pPr>
        </w:p>
      </w:tc>
      <w:tc>
        <w:tcPr>
          <w:tcW w:w="3005" w:type="dxa"/>
        </w:tcPr>
        <w:p w14:paraId="5D9D050B" w14:textId="7BCE256D" w:rsidR="530E4A1D" w:rsidRDefault="530E4A1D" w:rsidP="530E4A1D">
          <w:pPr>
            <w:pStyle w:val="Header"/>
            <w:ind w:right="-115"/>
            <w:jc w:val="right"/>
          </w:pPr>
        </w:p>
      </w:tc>
    </w:tr>
  </w:tbl>
  <w:p w14:paraId="1D5D7293" w14:textId="094AC978" w:rsidR="530E4A1D" w:rsidRDefault="530E4A1D" w:rsidP="530E4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2B2"/>
    <w:multiLevelType w:val="hybridMultilevel"/>
    <w:tmpl w:val="E73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5221"/>
    <w:multiLevelType w:val="hybridMultilevel"/>
    <w:tmpl w:val="FA1ED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74863"/>
    <w:multiLevelType w:val="hybridMultilevel"/>
    <w:tmpl w:val="99689C5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A5C7A6D"/>
    <w:multiLevelType w:val="hybridMultilevel"/>
    <w:tmpl w:val="5D76D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CF61D5"/>
    <w:multiLevelType w:val="hybridMultilevel"/>
    <w:tmpl w:val="904AFA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EE00F88"/>
    <w:multiLevelType w:val="hybridMultilevel"/>
    <w:tmpl w:val="84C27F0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F4F31AB"/>
    <w:multiLevelType w:val="hybridMultilevel"/>
    <w:tmpl w:val="33AC9E4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0810780"/>
    <w:multiLevelType w:val="hybridMultilevel"/>
    <w:tmpl w:val="FA228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D51578"/>
    <w:multiLevelType w:val="hybridMultilevel"/>
    <w:tmpl w:val="32F2E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3B3619"/>
    <w:multiLevelType w:val="multilevel"/>
    <w:tmpl w:val="49A261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C4B3E54"/>
    <w:multiLevelType w:val="hybridMultilevel"/>
    <w:tmpl w:val="5B8C8A40"/>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0182CF4"/>
    <w:multiLevelType w:val="hybridMultilevel"/>
    <w:tmpl w:val="668EB37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2586539"/>
    <w:multiLevelType w:val="hybridMultilevel"/>
    <w:tmpl w:val="2A9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FF3C13"/>
    <w:multiLevelType w:val="hybridMultilevel"/>
    <w:tmpl w:val="BD90E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6B0A53"/>
    <w:multiLevelType w:val="hybridMultilevel"/>
    <w:tmpl w:val="A814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A66117"/>
    <w:multiLevelType w:val="hybridMultilevel"/>
    <w:tmpl w:val="1BB8D9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4C051C2D"/>
    <w:multiLevelType w:val="hybridMultilevel"/>
    <w:tmpl w:val="4828BC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27A6098"/>
    <w:multiLevelType w:val="hybridMultilevel"/>
    <w:tmpl w:val="D916B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7E2A92"/>
    <w:multiLevelType w:val="hybridMultilevel"/>
    <w:tmpl w:val="A24CCD56"/>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19" w15:restartNumberingAfterBreak="0">
    <w:nsid w:val="59031505"/>
    <w:multiLevelType w:val="hybridMultilevel"/>
    <w:tmpl w:val="0C9C2E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B66E78"/>
    <w:multiLevelType w:val="hybridMultilevel"/>
    <w:tmpl w:val="DF7AF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67F295E"/>
    <w:multiLevelType w:val="hybridMultilevel"/>
    <w:tmpl w:val="D37A7C7E"/>
    <w:lvl w:ilvl="0" w:tplc="F9828398">
      <w:start w:val="1"/>
      <w:numFmt w:val="decimal"/>
      <w:lvlText w:val="%1."/>
      <w:lvlJc w:val="left"/>
      <w:pPr>
        <w:ind w:left="795" w:hanging="43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8747519">
    <w:abstractNumId w:val="8"/>
  </w:num>
  <w:num w:numId="2" w16cid:durableId="155846741">
    <w:abstractNumId w:val="18"/>
  </w:num>
  <w:num w:numId="3" w16cid:durableId="1967808893">
    <w:abstractNumId w:val="2"/>
  </w:num>
  <w:num w:numId="4" w16cid:durableId="297078325">
    <w:abstractNumId w:val="4"/>
  </w:num>
  <w:num w:numId="5" w16cid:durableId="781534329">
    <w:abstractNumId w:val="6"/>
  </w:num>
  <w:num w:numId="6" w16cid:durableId="1740593020">
    <w:abstractNumId w:val="15"/>
  </w:num>
  <w:num w:numId="7" w16cid:durableId="103186057">
    <w:abstractNumId w:val="21"/>
  </w:num>
  <w:num w:numId="8" w16cid:durableId="1597248249">
    <w:abstractNumId w:val="5"/>
  </w:num>
  <w:num w:numId="9" w16cid:durableId="1948342503">
    <w:abstractNumId w:val="10"/>
  </w:num>
  <w:num w:numId="10" w16cid:durableId="282661802">
    <w:abstractNumId w:val="20"/>
  </w:num>
  <w:num w:numId="11" w16cid:durableId="1873568774">
    <w:abstractNumId w:val="16"/>
  </w:num>
  <w:num w:numId="12" w16cid:durableId="829952230">
    <w:abstractNumId w:val="7"/>
  </w:num>
  <w:num w:numId="13" w16cid:durableId="664211755">
    <w:abstractNumId w:val="11"/>
  </w:num>
  <w:num w:numId="14" w16cid:durableId="1296525115">
    <w:abstractNumId w:val="17"/>
  </w:num>
  <w:num w:numId="15" w16cid:durableId="147015735">
    <w:abstractNumId w:val="13"/>
  </w:num>
  <w:num w:numId="16" w16cid:durableId="79450727">
    <w:abstractNumId w:val="14"/>
  </w:num>
  <w:num w:numId="17" w16cid:durableId="1235581034">
    <w:abstractNumId w:val="1"/>
  </w:num>
  <w:num w:numId="18" w16cid:durableId="2039769090">
    <w:abstractNumId w:val="19"/>
  </w:num>
  <w:num w:numId="19" w16cid:durableId="806510287">
    <w:abstractNumId w:val="3"/>
  </w:num>
  <w:num w:numId="20" w16cid:durableId="1433933771">
    <w:abstractNumId w:val="9"/>
  </w:num>
  <w:num w:numId="21" w16cid:durableId="962232044">
    <w:abstractNumId w:val="0"/>
  </w:num>
  <w:num w:numId="22" w16cid:durableId="1368484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CBC"/>
    <w:rsid w:val="00001777"/>
    <w:rsid w:val="00001C27"/>
    <w:rsid w:val="00011B6A"/>
    <w:rsid w:val="00020462"/>
    <w:rsid w:val="0002441F"/>
    <w:rsid w:val="00042249"/>
    <w:rsid w:val="00043171"/>
    <w:rsid w:val="0005045B"/>
    <w:rsid w:val="0006223A"/>
    <w:rsid w:val="00091DFE"/>
    <w:rsid w:val="0009255D"/>
    <w:rsid w:val="00095BC9"/>
    <w:rsid w:val="00097502"/>
    <w:rsid w:val="000A40A3"/>
    <w:rsid w:val="000A61D0"/>
    <w:rsid w:val="000A7A8D"/>
    <w:rsid w:val="000B0164"/>
    <w:rsid w:val="000B3A28"/>
    <w:rsid w:val="000C3AB4"/>
    <w:rsid w:val="000C6023"/>
    <w:rsid w:val="000D38D1"/>
    <w:rsid w:val="000E3553"/>
    <w:rsid w:val="000F6F32"/>
    <w:rsid w:val="00101A84"/>
    <w:rsid w:val="00105B1C"/>
    <w:rsid w:val="00114D34"/>
    <w:rsid w:val="00120E76"/>
    <w:rsid w:val="00126EBA"/>
    <w:rsid w:val="00135A1A"/>
    <w:rsid w:val="001368D1"/>
    <w:rsid w:val="00137F92"/>
    <w:rsid w:val="001412EC"/>
    <w:rsid w:val="0014521B"/>
    <w:rsid w:val="001502A3"/>
    <w:rsid w:val="00150880"/>
    <w:rsid w:val="001556AA"/>
    <w:rsid w:val="00156CB8"/>
    <w:rsid w:val="0016281E"/>
    <w:rsid w:val="001717AD"/>
    <w:rsid w:val="00172F21"/>
    <w:rsid w:val="001749C4"/>
    <w:rsid w:val="001903C4"/>
    <w:rsid w:val="00193F76"/>
    <w:rsid w:val="001A5D1F"/>
    <w:rsid w:val="001A6D26"/>
    <w:rsid w:val="001B3803"/>
    <w:rsid w:val="001B63BB"/>
    <w:rsid w:val="001E5ADF"/>
    <w:rsid w:val="001E6708"/>
    <w:rsid w:val="001F4618"/>
    <w:rsid w:val="00216729"/>
    <w:rsid w:val="002237D3"/>
    <w:rsid w:val="002340D1"/>
    <w:rsid w:val="00246DA4"/>
    <w:rsid w:val="00262B04"/>
    <w:rsid w:val="00266C4D"/>
    <w:rsid w:val="002703A4"/>
    <w:rsid w:val="00296784"/>
    <w:rsid w:val="002A10C1"/>
    <w:rsid w:val="002A2EB1"/>
    <w:rsid w:val="002C08FC"/>
    <w:rsid w:val="002C4111"/>
    <w:rsid w:val="002D5E67"/>
    <w:rsid w:val="002F1EAC"/>
    <w:rsid w:val="00302E36"/>
    <w:rsid w:val="00306E3E"/>
    <w:rsid w:val="003128FE"/>
    <w:rsid w:val="003262D4"/>
    <w:rsid w:val="0032670C"/>
    <w:rsid w:val="003453F5"/>
    <w:rsid w:val="00347B48"/>
    <w:rsid w:val="00357C89"/>
    <w:rsid w:val="00374058"/>
    <w:rsid w:val="003777C8"/>
    <w:rsid w:val="003955E4"/>
    <w:rsid w:val="003959C1"/>
    <w:rsid w:val="003A3557"/>
    <w:rsid w:val="003A4D26"/>
    <w:rsid w:val="003A506F"/>
    <w:rsid w:val="003B47D2"/>
    <w:rsid w:val="003C2369"/>
    <w:rsid w:val="003C7090"/>
    <w:rsid w:val="003D2D72"/>
    <w:rsid w:val="003E1175"/>
    <w:rsid w:val="003E2A63"/>
    <w:rsid w:val="003F6AA0"/>
    <w:rsid w:val="004029A2"/>
    <w:rsid w:val="004103C1"/>
    <w:rsid w:val="00417DAD"/>
    <w:rsid w:val="004226F3"/>
    <w:rsid w:val="00434333"/>
    <w:rsid w:val="00440E85"/>
    <w:rsid w:val="00442013"/>
    <w:rsid w:val="00445911"/>
    <w:rsid w:val="00474F60"/>
    <w:rsid w:val="00480B3D"/>
    <w:rsid w:val="00486EAC"/>
    <w:rsid w:val="00496B6F"/>
    <w:rsid w:val="004A5DB7"/>
    <w:rsid w:val="004A6561"/>
    <w:rsid w:val="004A7274"/>
    <w:rsid w:val="004B7EF6"/>
    <w:rsid w:val="004C74DB"/>
    <w:rsid w:val="004D799F"/>
    <w:rsid w:val="004F259B"/>
    <w:rsid w:val="00510848"/>
    <w:rsid w:val="005114A2"/>
    <w:rsid w:val="005227D8"/>
    <w:rsid w:val="0052320A"/>
    <w:rsid w:val="00532FBB"/>
    <w:rsid w:val="00545766"/>
    <w:rsid w:val="00554EF2"/>
    <w:rsid w:val="00563AF0"/>
    <w:rsid w:val="005704E5"/>
    <w:rsid w:val="0057746B"/>
    <w:rsid w:val="00581DBC"/>
    <w:rsid w:val="0059455F"/>
    <w:rsid w:val="005A44A5"/>
    <w:rsid w:val="005B1688"/>
    <w:rsid w:val="005B2777"/>
    <w:rsid w:val="005C308E"/>
    <w:rsid w:val="005C6440"/>
    <w:rsid w:val="005E2A89"/>
    <w:rsid w:val="005F4B27"/>
    <w:rsid w:val="00615FFB"/>
    <w:rsid w:val="00616ECB"/>
    <w:rsid w:val="00624AFB"/>
    <w:rsid w:val="00634EE4"/>
    <w:rsid w:val="006371F9"/>
    <w:rsid w:val="00644F96"/>
    <w:rsid w:val="00662AD0"/>
    <w:rsid w:val="0067778D"/>
    <w:rsid w:val="00681242"/>
    <w:rsid w:val="0068534A"/>
    <w:rsid w:val="006900D6"/>
    <w:rsid w:val="00694E85"/>
    <w:rsid w:val="006A078C"/>
    <w:rsid w:val="006A18D6"/>
    <w:rsid w:val="006A35CF"/>
    <w:rsid w:val="006B2D8D"/>
    <w:rsid w:val="006B5F56"/>
    <w:rsid w:val="006B7EBB"/>
    <w:rsid w:val="006C398E"/>
    <w:rsid w:val="006F1B9B"/>
    <w:rsid w:val="006F4926"/>
    <w:rsid w:val="00711454"/>
    <w:rsid w:val="007230C4"/>
    <w:rsid w:val="00736921"/>
    <w:rsid w:val="00746960"/>
    <w:rsid w:val="00753BBF"/>
    <w:rsid w:val="0075750A"/>
    <w:rsid w:val="00760717"/>
    <w:rsid w:val="0076649C"/>
    <w:rsid w:val="00770EE8"/>
    <w:rsid w:val="00772269"/>
    <w:rsid w:val="0079365A"/>
    <w:rsid w:val="00795722"/>
    <w:rsid w:val="007A250B"/>
    <w:rsid w:val="007B4710"/>
    <w:rsid w:val="007C2E77"/>
    <w:rsid w:val="007D35A1"/>
    <w:rsid w:val="007E6168"/>
    <w:rsid w:val="007E78D3"/>
    <w:rsid w:val="007F4963"/>
    <w:rsid w:val="008047E4"/>
    <w:rsid w:val="008250FB"/>
    <w:rsid w:val="008276EB"/>
    <w:rsid w:val="00832961"/>
    <w:rsid w:val="00832ADC"/>
    <w:rsid w:val="00834DEA"/>
    <w:rsid w:val="00837238"/>
    <w:rsid w:val="00844CC5"/>
    <w:rsid w:val="00847201"/>
    <w:rsid w:val="00855BA8"/>
    <w:rsid w:val="00855DDD"/>
    <w:rsid w:val="00865ADE"/>
    <w:rsid w:val="008768E6"/>
    <w:rsid w:val="00892525"/>
    <w:rsid w:val="008975E8"/>
    <w:rsid w:val="008B34D4"/>
    <w:rsid w:val="008D60A6"/>
    <w:rsid w:val="008E0FAB"/>
    <w:rsid w:val="008E3E4C"/>
    <w:rsid w:val="009004E0"/>
    <w:rsid w:val="00917977"/>
    <w:rsid w:val="00920A9B"/>
    <w:rsid w:val="00922C81"/>
    <w:rsid w:val="00931246"/>
    <w:rsid w:val="00936FC4"/>
    <w:rsid w:val="00942A25"/>
    <w:rsid w:val="0094777F"/>
    <w:rsid w:val="00951314"/>
    <w:rsid w:val="009614DF"/>
    <w:rsid w:val="0096241A"/>
    <w:rsid w:val="00975EA0"/>
    <w:rsid w:val="009770AA"/>
    <w:rsid w:val="00977C02"/>
    <w:rsid w:val="00985340"/>
    <w:rsid w:val="009A24F3"/>
    <w:rsid w:val="009A7D0A"/>
    <w:rsid w:val="009C7236"/>
    <w:rsid w:val="009D540F"/>
    <w:rsid w:val="009D7076"/>
    <w:rsid w:val="009D711E"/>
    <w:rsid w:val="009E0C03"/>
    <w:rsid w:val="009E0DDC"/>
    <w:rsid w:val="009F2D01"/>
    <w:rsid w:val="00A020B7"/>
    <w:rsid w:val="00A04582"/>
    <w:rsid w:val="00A165F3"/>
    <w:rsid w:val="00A31203"/>
    <w:rsid w:val="00A35FE1"/>
    <w:rsid w:val="00A379AF"/>
    <w:rsid w:val="00A424BB"/>
    <w:rsid w:val="00A601D2"/>
    <w:rsid w:val="00A60DDF"/>
    <w:rsid w:val="00A74CA0"/>
    <w:rsid w:val="00A85743"/>
    <w:rsid w:val="00AA1647"/>
    <w:rsid w:val="00AA550E"/>
    <w:rsid w:val="00AC0E5B"/>
    <w:rsid w:val="00AC5A52"/>
    <w:rsid w:val="00AD0B8C"/>
    <w:rsid w:val="00AD66C3"/>
    <w:rsid w:val="00AD7FD6"/>
    <w:rsid w:val="00AE30DB"/>
    <w:rsid w:val="00AE347C"/>
    <w:rsid w:val="00AF24AE"/>
    <w:rsid w:val="00AF6D93"/>
    <w:rsid w:val="00B16F9E"/>
    <w:rsid w:val="00B32C9E"/>
    <w:rsid w:val="00B33297"/>
    <w:rsid w:val="00B337EE"/>
    <w:rsid w:val="00B35672"/>
    <w:rsid w:val="00B42D0C"/>
    <w:rsid w:val="00B53C36"/>
    <w:rsid w:val="00B6381E"/>
    <w:rsid w:val="00B66D28"/>
    <w:rsid w:val="00B7175D"/>
    <w:rsid w:val="00B85EC0"/>
    <w:rsid w:val="00B91168"/>
    <w:rsid w:val="00B96C61"/>
    <w:rsid w:val="00BA1698"/>
    <w:rsid w:val="00BA1E71"/>
    <w:rsid w:val="00BC588C"/>
    <w:rsid w:val="00BC6F33"/>
    <w:rsid w:val="00BD37A3"/>
    <w:rsid w:val="00BD57BC"/>
    <w:rsid w:val="00BE2086"/>
    <w:rsid w:val="00BE4E5D"/>
    <w:rsid w:val="00C03B30"/>
    <w:rsid w:val="00C04F18"/>
    <w:rsid w:val="00C05F97"/>
    <w:rsid w:val="00C106C7"/>
    <w:rsid w:val="00C25642"/>
    <w:rsid w:val="00C259F6"/>
    <w:rsid w:val="00C37A36"/>
    <w:rsid w:val="00C551A9"/>
    <w:rsid w:val="00C619D2"/>
    <w:rsid w:val="00C63D3F"/>
    <w:rsid w:val="00C850C0"/>
    <w:rsid w:val="00CA0D1E"/>
    <w:rsid w:val="00CA19EE"/>
    <w:rsid w:val="00CA46E1"/>
    <w:rsid w:val="00CB5CBC"/>
    <w:rsid w:val="00CC585E"/>
    <w:rsid w:val="00CC66E0"/>
    <w:rsid w:val="00CD3E49"/>
    <w:rsid w:val="00CD5A7F"/>
    <w:rsid w:val="00CE0E8A"/>
    <w:rsid w:val="00CE378C"/>
    <w:rsid w:val="00CE45C0"/>
    <w:rsid w:val="00CE5A09"/>
    <w:rsid w:val="00CF0FE4"/>
    <w:rsid w:val="00CF6070"/>
    <w:rsid w:val="00D0164D"/>
    <w:rsid w:val="00D14E90"/>
    <w:rsid w:val="00D426B5"/>
    <w:rsid w:val="00D428F8"/>
    <w:rsid w:val="00D46B1E"/>
    <w:rsid w:val="00D66AE6"/>
    <w:rsid w:val="00D72FB7"/>
    <w:rsid w:val="00D97B8A"/>
    <w:rsid w:val="00DA0CDD"/>
    <w:rsid w:val="00DA5D7F"/>
    <w:rsid w:val="00DC0EB3"/>
    <w:rsid w:val="00DC3017"/>
    <w:rsid w:val="00DC4CA9"/>
    <w:rsid w:val="00DC7306"/>
    <w:rsid w:val="00DE4D53"/>
    <w:rsid w:val="00DE77EE"/>
    <w:rsid w:val="00DF266F"/>
    <w:rsid w:val="00DF6AD0"/>
    <w:rsid w:val="00E01B86"/>
    <w:rsid w:val="00E063A0"/>
    <w:rsid w:val="00E12359"/>
    <w:rsid w:val="00E20199"/>
    <w:rsid w:val="00E240FE"/>
    <w:rsid w:val="00E2588B"/>
    <w:rsid w:val="00E3176C"/>
    <w:rsid w:val="00E3545B"/>
    <w:rsid w:val="00E4498E"/>
    <w:rsid w:val="00E47DBA"/>
    <w:rsid w:val="00E55859"/>
    <w:rsid w:val="00E62402"/>
    <w:rsid w:val="00E6598A"/>
    <w:rsid w:val="00E71BAB"/>
    <w:rsid w:val="00E728CD"/>
    <w:rsid w:val="00E72ABF"/>
    <w:rsid w:val="00E742FF"/>
    <w:rsid w:val="00E76FE8"/>
    <w:rsid w:val="00E872D9"/>
    <w:rsid w:val="00E94149"/>
    <w:rsid w:val="00EA5A9A"/>
    <w:rsid w:val="00ED36B0"/>
    <w:rsid w:val="00EE3CC6"/>
    <w:rsid w:val="00EF1B27"/>
    <w:rsid w:val="00EF29E3"/>
    <w:rsid w:val="00EF33AE"/>
    <w:rsid w:val="00F01787"/>
    <w:rsid w:val="00F112AD"/>
    <w:rsid w:val="00F24C98"/>
    <w:rsid w:val="00F25F5C"/>
    <w:rsid w:val="00F37CB5"/>
    <w:rsid w:val="00F41860"/>
    <w:rsid w:val="00F50B86"/>
    <w:rsid w:val="00F60C9C"/>
    <w:rsid w:val="00F61139"/>
    <w:rsid w:val="00F706A8"/>
    <w:rsid w:val="00F76DF7"/>
    <w:rsid w:val="00F92025"/>
    <w:rsid w:val="00F9535E"/>
    <w:rsid w:val="00FA3784"/>
    <w:rsid w:val="00FA4F0F"/>
    <w:rsid w:val="00FE2936"/>
    <w:rsid w:val="00FF0B4F"/>
    <w:rsid w:val="00FF391E"/>
    <w:rsid w:val="0101547E"/>
    <w:rsid w:val="016F655E"/>
    <w:rsid w:val="023C4353"/>
    <w:rsid w:val="03186387"/>
    <w:rsid w:val="03663DFB"/>
    <w:rsid w:val="049A3019"/>
    <w:rsid w:val="09DCC5C4"/>
    <w:rsid w:val="0B99F708"/>
    <w:rsid w:val="0CD831C5"/>
    <w:rsid w:val="0D1EFB12"/>
    <w:rsid w:val="0EB2AD27"/>
    <w:rsid w:val="12228E28"/>
    <w:rsid w:val="13A824E3"/>
    <w:rsid w:val="13A87D35"/>
    <w:rsid w:val="18AEE460"/>
    <w:rsid w:val="19E0707B"/>
    <w:rsid w:val="1D7A6900"/>
    <w:rsid w:val="215207AA"/>
    <w:rsid w:val="253988F8"/>
    <w:rsid w:val="255073C1"/>
    <w:rsid w:val="272B72CE"/>
    <w:rsid w:val="2827D6D4"/>
    <w:rsid w:val="2842179E"/>
    <w:rsid w:val="28B94D48"/>
    <w:rsid w:val="2A731674"/>
    <w:rsid w:val="2B169E2F"/>
    <w:rsid w:val="2B4729EF"/>
    <w:rsid w:val="304C0E14"/>
    <w:rsid w:val="306DC34F"/>
    <w:rsid w:val="3096F6C9"/>
    <w:rsid w:val="32B20B6E"/>
    <w:rsid w:val="38203BB2"/>
    <w:rsid w:val="3852F51F"/>
    <w:rsid w:val="3B126FF5"/>
    <w:rsid w:val="3DDC81C8"/>
    <w:rsid w:val="3FDBD9AB"/>
    <w:rsid w:val="403F3F98"/>
    <w:rsid w:val="409F6B8D"/>
    <w:rsid w:val="40DE7DDE"/>
    <w:rsid w:val="44544F58"/>
    <w:rsid w:val="44751033"/>
    <w:rsid w:val="45F831F3"/>
    <w:rsid w:val="479BB6AD"/>
    <w:rsid w:val="4A91FF2E"/>
    <w:rsid w:val="4D50989E"/>
    <w:rsid w:val="4D85333A"/>
    <w:rsid w:val="4E190A67"/>
    <w:rsid w:val="4E918857"/>
    <w:rsid w:val="4F9EFF4B"/>
    <w:rsid w:val="4FA5C474"/>
    <w:rsid w:val="4FE92FCD"/>
    <w:rsid w:val="50B32F61"/>
    <w:rsid w:val="530E4A1D"/>
    <w:rsid w:val="53543DD9"/>
    <w:rsid w:val="5361CCE6"/>
    <w:rsid w:val="538F31EF"/>
    <w:rsid w:val="53A2A67C"/>
    <w:rsid w:val="547394E7"/>
    <w:rsid w:val="54D74D43"/>
    <w:rsid w:val="55B324F8"/>
    <w:rsid w:val="57735924"/>
    <w:rsid w:val="587B2123"/>
    <w:rsid w:val="58A7B6F2"/>
    <w:rsid w:val="58F22856"/>
    <w:rsid w:val="5B410FF1"/>
    <w:rsid w:val="5E45260A"/>
    <w:rsid w:val="5EEAC561"/>
    <w:rsid w:val="5F51AF72"/>
    <w:rsid w:val="5F56CA6B"/>
    <w:rsid w:val="5FB3234F"/>
    <w:rsid w:val="6259D001"/>
    <w:rsid w:val="62C3ADD5"/>
    <w:rsid w:val="63FB5514"/>
    <w:rsid w:val="65A89528"/>
    <w:rsid w:val="65C57477"/>
    <w:rsid w:val="6766FAEB"/>
    <w:rsid w:val="68E4DF0F"/>
    <w:rsid w:val="69797E4C"/>
    <w:rsid w:val="6C3A7777"/>
    <w:rsid w:val="6C9801EA"/>
    <w:rsid w:val="6DB862B9"/>
    <w:rsid w:val="6E7CB4D8"/>
    <w:rsid w:val="7218A587"/>
    <w:rsid w:val="72ECE3E3"/>
    <w:rsid w:val="73A05665"/>
    <w:rsid w:val="750CD877"/>
    <w:rsid w:val="75F404E6"/>
    <w:rsid w:val="760A5660"/>
    <w:rsid w:val="7D0E1EFB"/>
    <w:rsid w:val="7DEEC26F"/>
    <w:rsid w:val="7E33A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14494"/>
  <w15:docId w15:val="{DC5EB75C-364C-4D64-BEA3-FAA7BE5C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03"/>
    <w:rPr>
      <w:sz w:val="24"/>
    </w:rPr>
  </w:style>
  <w:style w:type="paragraph" w:styleId="Heading1">
    <w:name w:val="heading 1"/>
    <w:basedOn w:val="Normal"/>
    <w:next w:val="Normal"/>
    <w:link w:val="Heading1Char"/>
    <w:uiPriority w:val="9"/>
    <w:qFormat/>
    <w:rsid w:val="00DF6AD0"/>
    <w:pPr>
      <w:ind w:left="709"/>
      <w:jc w:val="both"/>
      <w:outlineLvl w:val="0"/>
    </w:pPr>
    <w:rPr>
      <w:rFonts w:ascii="Arial" w:hAnsi="Arial" w:cs="Arial"/>
      <w:b/>
      <w:sz w:val="32"/>
      <w:szCs w:val="32"/>
    </w:rPr>
  </w:style>
  <w:style w:type="paragraph" w:styleId="Heading2">
    <w:name w:val="heading 2"/>
    <w:basedOn w:val="Normal"/>
    <w:next w:val="Normal"/>
    <w:link w:val="Heading2Char"/>
    <w:uiPriority w:val="9"/>
    <w:unhideWhenUsed/>
    <w:qFormat/>
    <w:rsid w:val="00EA5A9A"/>
    <w:pPr>
      <w:outlineLvl w:val="1"/>
    </w:pPr>
    <w:rPr>
      <w:rFonts w:cstheme="minorHAnsi"/>
      <w:b/>
      <w:bCs/>
      <w:sz w:val="28"/>
      <w:szCs w:val="28"/>
    </w:rPr>
  </w:style>
  <w:style w:type="paragraph" w:styleId="Heading3">
    <w:name w:val="heading 3"/>
    <w:basedOn w:val="Heading2"/>
    <w:next w:val="Normal"/>
    <w:link w:val="Heading3Char"/>
    <w:uiPriority w:val="9"/>
    <w:unhideWhenUsed/>
    <w:qFormat/>
    <w:rsid w:val="00EA5A9A"/>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B4"/>
    <w:pPr>
      <w:ind w:left="720"/>
      <w:contextualSpacing/>
    </w:pPr>
  </w:style>
  <w:style w:type="paragraph" w:styleId="Footer">
    <w:name w:val="footer"/>
    <w:basedOn w:val="Normal"/>
    <w:link w:val="FooterChar"/>
    <w:uiPriority w:val="99"/>
    <w:rsid w:val="000C3AB4"/>
    <w:pPr>
      <w:tabs>
        <w:tab w:val="center" w:pos="4153"/>
        <w:tab w:val="right" w:pos="8306"/>
      </w:tabs>
      <w:autoSpaceDE w:val="0"/>
      <w:autoSpaceDN w:val="0"/>
      <w:adjustRightInd w:val="0"/>
      <w:spacing w:after="0" w:line="240" w:lineRule="auto"/>
    </w:pPr>
    <w:rPr>
      <w:rFonts w:ascii="Times" w:eastAsia="Times New Roman" w:hAnsi="Times" w:cs="Times New Roman"/>
      <w:szCs w:val="24"/>
    </w:rPr>
  </w:style>
  <w:style w:type="character" w:customStyle="1" w:styleId="FooterChar">
    <w:name w:val="Footer Char"/>
    <w:basedOn w:val="DefaultParagraphFont"/>
    <w:link w:val="Footer"/>
    <w:uiPriority w:val="99"/>
    <w:rsid w:val="000C3AB4"/>
    <w:rPr>
      <w:rFonts w:ascii="Times" w:eastAsia="Times New Roman" w:hAnsi="Times" w:cs="Times New Roman"/>
      <w:sz w:val="24"/>
      <w:szCs w:val="24"/>
    </w:rPr>
  </w:style>
  <w:style w:type="table" w:styleId="TableGrid">
    <w:name w:val="Table Grid"/>
    <w:basedOn w:val="TableNormal"/>
    <w:rsid w:val="000C3AB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557"/>
    <w:rPr>
      <w:color w:val="0000FF" w:themeColor="hyperlink"/>
      <w:u w:val="single"/>
    </w:rPr>
  </w:style>
  <w:style w:type="paragraph" w:styleId="Header">
    <w:name w:val="header"/>
    <w:basedOn w:val="Normal"/>
    <w:link w:val="HeaderChar"/>
    <w:uiPriority w:val="99"/>
    <w:unhideWhenUsed/>
    <w:rsid w:val="008B3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4D4"/>
  </w:style>
  <w:style w:type="character" w:styleId="FollowedHyperlink">
    <w:name w:val="FollowedHyperlink"/>
    <w:basedOn w:val="DefaultParagraphFont"/>
    <w:uiPriority w:val="99"/>
    <w:semiHidden/>
    <w:unhideWhenUsed/>
    <w:rsid w:val="00020462"/>
    <w:rPr>
      <w:color w:val="800080"/>
      <w:u w:val="single"/>
    </w:rPr>
  </w:style>
  <w:style w:type="paragraph" w:customStyle="1" w:styleId="font0">
    <w:name w:val="font0"/>
    <w:basedOn w:val="Normal"/>
    <w:rsid w:val="00020462"/>
    <w:pPr>
      <w:spacing w:before="100" w:beforeAutospacing="1" w:after="100" w:afterAutospacing="1" w:line="240" w:lineRule="auto"/>
    </w:pPr>
    <w:rPr>
      <w:rFonts w:ascii="Calibri" w:eastAsia="Times New Roman" w:hAnsi="Calibri" w:cs="Times New Roman"/>
      <w:color w:val="000000"/>
    </w:rPr>
  </w:style>
  <w:style w:type="paragraph" w:customStyle="1" w:styleId="font1">
    <w:name w:val="font1"/>
    <w:basedOn w:val="Normal"/>
    <w:rsid w:val="00020462"/>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020462"/>
    <w:pPr>
      <w:spacing w:before="100" w:beforeAutospacing="1" w:after="100" w:afterAutospacing="1" w:line="240" w:lineRule="auto"/>
    </w:pPr>
    <w:rPr>
      <w:rFonts w:ascii="Calibri" w:eastAsia="Times New Roman" w:hAnsi="Calibri" w:cs="Times New Roman"/>
      <w:b/>
      <w:bCs/>
      <w:color w:val="000000"/>
    </w:rPr>
  </w:style>
  <w:style w:type="paragraph" w:customStyle="1" w:styleId="font6">
    <w:name w:val="font6"/>
    <w:basedOn w:val="Normal"/>
    <w:rsid w:val="00020462"/>
    <w:pPr>
      <w:spacing w:before="100" w:beforeAutospacing="1" w:after="100" w:afterAutospacing="1" w:line="240" w:lineRule="auto"/>
    </w:pPr>
    <w:rPr>
      <w:rFonts w:ascii="Calibri" w:eastAsia="Times New Roman" w:hAnsi="Calibri" w:cs="Times New Roman"/>
      <w:b/>
      <w:bCs/>
      <w:i/>
      <w:iCs/>
      <w:color w:val="000000"/>
    </w:rPr>
  </w:style>
  <w:style w:type="paragraph" w:customStyle="1" w:styleId="font7">
    <w:name w:val="font7"/>
    <w:basedOn w:val="Normal"/>
    <w:rsid w:val="00020462"/>
    <w:pPr>
      <w:spacing w:before="100" w:beforeAutospacing="1" w:after="100" w:afterAutospacing="1" w:line="240" w:lineRule="auto"/>
    </w:pPr>
    <w:rPr>
      <w:rFonts w:ascii="Calibri" w:eastAsia="Times New Roman" w:hAnsi="Calibri" w:cs="Times New Roman"/>
      <w:color w:val="000000"/>
      <w:sz w:val="20"/>
      <w:szCs w:val="20"/>
    </w:rPr>
  </w:style>
  <w:style w:type="paragraph" w:customStyle="1" w:styleId="font8">
    <w:name w:val="font8"/>
    <w:basedOn w:val="Normal"/>
    <w:rsid w:val="00020462"/>
    <w:pPr>
      <w:spacing w:before="100" w:beforeAutospacing="1" w:after="100" w:afterAutospacing="1" w:line="240" w:lineRule="auto"/>
    </w:pPr>
    <w:rPr>
      <w:rFonts w:ascii="Calibri" w:eastAsia="Times New Roman" w:hAnsi="Calibri" w:cs="Times New Roman"/>
      <w:b/>
      <w:bCs/>
      <w:color w:val="000000"/>
      <w:sz w:val="20"/>
      <w:szCs w:val="20"/>
    </w:rPr>
  </w:style>
  <w:style w:type="paragraph" w:customStyle="1" w:styleId="font9">
    <w:name w:val="font9"/>
    <w:basedOn w:val="Normal"/>
    <w:rsid w:val="00020462"/>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10">
    <w:name w:val="font10"/>
    <w:basedOn w:val="Normal"/>
    <w:rsid w:val="00020462"/>
    <w:pPr>
      <w:spacing w:before="100" w:beforeAutospacing="1" w:after="100" w:afterAutospacing="1" w:line="240" w:lineRule="auto"/>
    </w:pPr>
    <w:rPr>
      <w:rFonts w:ascii="Calibri" w:eastAsia="Times New Roman" w:hAnsi="Calibri" w:cs="Times New Roman"/>
      <w:i/>
      <w:iCs/>
      <w:color w:val="FF0000"/>
      <w:sz w:val="20"/>
      <w:szCs w:val="20"/>
    </w:rPr>
  </w:style>
  <w:style w:type="paragraph" w:customStyle="1" w:styleId="xl65">
    <w:name w:val="xl65"/>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6">
    <w:name w:val="xl66"/>
    <w:basedOn w:val="Normal"/>
    <w:rsid w:val="00020462"/>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7">
    <w:name w:val="xl67"/>
    <w:basedOn w:val="Normal"/>
    <w:rsid w:val="00020462"/>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8">
    <w:name w:val="xl68"/>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70">
    <w:name w:val="xl70"/>
    <w:basedOn w:val="Normal"/>
    <w:rsid w:val="00020462"/>
    <w:pP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71">
    <w:name w:val="xl71"/>
    <w:basedOn w:val="Normal"/>
    <w:rsid w:val="00020462"/>
    <w:pPr>
      <w:spacing w:before="100" w:beforeAutospacing="1" w:after="100" w:afterAutospacing="1" w:line="240" w:lineRule="auto"/>
    </w:pPr>
    <w:rPr>
      <w:rFonts w:ascii="Times New Roman" w:eastAsia="Times New Roman" w:hAnsi="Times New Roman" w:cs="Times New Roman"/>
      <w:szCs w:val="24"/>
    </w:rPr>
  </w:style>
  <w:style w:type="paragraph" w:customStyle="1" w:styleId="xl72">
    <w:name w:val="xl72"/>
    <w:basedOn w:val="Normal"/>
    <w:rsid w:val="00020462"/>
    <w:pP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73">
    <w:name w:val="xl73"/>
    <w:basedOn w:val="Normal"/>
    <w:rsid w:val="00020462"/>
    <w:pPr>
      <w:spacing w:before="100" w:beforeAutospacing="1" w:after="100" w:afterAutospacing="1" w:line="240" w:lineRule="auto"/>
    </w:pPr>
    <w:rPr>
      <w:rFonts w:ascii="Times New Roman" w:eastAsia="Times New Roman" w:hAnsi="Times New Roman" w:cs="Times New Roman"/>
      <w:b/>
      <w:bCs/>
      <w:i/>
      <w:iCs/>
      <w:color w:val="000000"/>
      <w:szCs w:val="24"/>
    </w:rPr>
  </w:style>
  <w:style w:type="paragraph" w:customStyle="1" w:styleId="xl74">
    <w:name w:val="xl74"/>
    <w:basedOn w:val="Normal"/>
    <w:rsid w:val="00020462"/>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xl75">
    <w:name w:val="xl75"/>
    <w:basedOn w:val="Normal"/>
    <w:rsid w:val="00020462"/>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xl76">
    <w:name w:val="xl76"/>
    <w:basedOn w:val="Normal"/>
    <w:rsid w:val="00020462"/>
    <w:pPr>
      <w:spacing w:before="100" w:beforeAutospacing="1" w:after="100" w:afterAutospacing="1" w:line="240" w:lineRule="auto"/>
    </w:pPr>
    <w:rPr>
      <w:rFonts w:ascii="Times New Roman" w:eastAsia="Times New Roman" w:hAnsi="Times New Roman" w:cs="Times New Roman"/>
      <w:color w:val="000000"/>
      <w:szCs w:val="24"/>
    </w:rPr>
  </w:style>
  <w:style w:type="paragraph" w:customStyle="1" w:styleId="xl77">
    <w:name w:val="xl77"/>
    <w:basedOn w:val="Normal"/>
    <w:rsid w:val="00020462"/>
    <w:pPr>
      <w:spacing w:before="100" w:beforeAutospacing="1" w:after="100" w:afterAutospacing="1" w:line="240" w:lineRule="auto"/>
    </w:pPr>
    <w:rPr>
      <w:rFonts w:ascii="Times New Roman" w:eastAsia="Times New Roman" w:hAnsi="Times New Roman" w:cs="Times New Roman"/>
      <w:b/>
      <w:bCs/>
      <w:color w:val="000000"/>
      <w:sz w:val="36"/>
      <w:szCs w:val="36"/>
    </w:rPr>
  </w:style>
  <w:style w:type="paragraph" w:customStyle="1" w:styleId="xl78">
    <w:name w:val="xl78"/>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79">
    <w:name w:val="xl79"/>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80">
    <w:name w:val="xl80"/>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81">
    <w:name w:val="xl81"/>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82">
    <w:name w:val="xl82"/>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FF"/>
      <w:sz w:val="20"/>
      <w:szCs w:val="20"/>
      <w:u w:val="single"/>
    </w:rPr>
  </w:style>
  <w:style w:type="paragraph" w:customStyle="1" w:styleId="xl83">
    <w:name w:val="xl83"/>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4">
    <w:name w:val="xl84"/>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5">
    <w:name w:val="xl85"/>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86">
    <w:name w:val="xl86"/>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87">
    <w:name w:val="xl87"/>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88">
    <w:name w:val="xl88"/>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89">
    <w:name w:val="xl89"/>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0">
    <w:name w:val="xl90"/>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91">
    <w:name w:val="xl91"/>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92">
    <w:name w:val="xl92"/>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93">
    <w:name w:val="xl93"/>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94">
    <w:name w:val="xl94"/>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5">
    <w:name w:val="xl95"/>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96">
    <w:name w:val="xl96"/>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7">
    <w:name w:val="xl97"/>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FF"/>
      <w:sz w:val="20"/>
      <w:szCs w:val="20"/>
      <w:u w:val="single"/>
    </w:rPr>
  </w:style>
  <w:style w:type="paragraph" w:customStyle="1" w:styleId="xl98">
    <w:name w:val="xl98"/>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9">
    <w:name w:val="xl99"/>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100">
    <w:name w:val="xl100"/>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101">
    <w:name w:val="xl101"/>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102">
    <w:name w:val="xl102"/>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103">
    <w:name w:val="xl103"/>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104">
    <w:name w:val="xl104"/>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105">
    <w:name w:val="xl105"/>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02046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20462"/>
    <w:rPr>
      <w:rFonts w:ascii="Tahoma" w:eastAsia="Calibri" w:hAnsi="Tahoma" w:cs="Tahoma"/>
      <w:sz w:val="16"/>
      <w:szCs w:val="16"/>
      <w:lang w:val="en-IE"/>
    </w:rPr>
  </w:style>
  <w:style w:type="character" w:styleId="PlaceholderText">
    <w:name w:val="Placeholder Text"/>
    <w:basedOn w:val="DefaultParagraphFont"/>
    <w:uiPriority w:val="99"/>
    <w:semiHidden/>
    <w:rsid w:val="00020462"/>
    <w:rPr>
      <w:color w:val="808080"/>
    </w:rPr>
  </w:style>
  <w:style w:type="paragraph" w:styleId="z-TopofForm">
    <w:name w:val="HTML Top of Form"/>
    <w:basedOn w:val="Normal"/>
    <w:next w:val="Normal"/>
    <w:link w:val="z-TopofFormChar"/>
    <w:hidden/>
    <w:uiPriority w:val="99"/>
    <w:semiHidden/>
    <w:unhideWhenUsed/>
    <w:rsid w:val="00020462"/>
    <w:pPr>
      <w:pBdr>
        <w:bottom w:val="single" w:sz="6" w:space="1" w:color="auto"/>
      </w:pBdr>
      <w:spacing w:after="0"/>
      <w:jc w:val="center"/>
    </w:pPr>
    <w:rPr>
      <w:rFonts w:ascii="Arial" w:eastAsia="Calibri" w:hAnsi="Arial" w:cs="Arial"/>
      <w:vanish/>
      <w:sz w:val="16"/>
      <w:szCs w:val="16"/>
    </w:rPr>
  </w:style>
  <w:style w:type="character" w:customStyle="1" w:styleId="z-TopofFormChar">
    <w:name w:val="z-Top of Form Char"/>
    <w:basedOn w:val="DefaultParagraphFont"/>
    <w:link w:val="z-TopofForm"/>
    <w:uiPriority w:val="99"/>
    <w:semiHidden/>
    <w:rsid w:val="00020462"/>
    <w:rPr>
      <w:rFonts w:ascii="Arial" w:eastAsia="Calibri" w:hAnsi="Arial" w:cs="Arial"/>
      <w:vanish/>
      <w:sz w:val="16"/>
      <w:szCs w:val="16"/>
      <w:lang w:val="en-IE"/>
    </w:rPr>
  </w:style>
  <w:style w:type="paragraph" w:styleId="z-BottomofForm">
    <w:name w:val="HTML Bottom of Form"/>
    <w:basedOn w:val="Normal"/>
    <w:next w:val="Normal"/>
    <w:link w:val="z-BottomofFormChar"/>
    <w:hidden/>
    <w:uiPriority w:val="99"/>
    <w:semiHidden/>
    <w:unhideWhenUsed/>
    <w:rsid w:val="00020462"/>
    <w:pPr>
      <w:pBdr>
        <w:top w:val="single" w:sz="6" w:space="1" w:color="auto"/>
      </w:pBdr>
      <w:spacing w:after="0"/>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uiPriority w:val="99"/>
    <w:semiHidden/>
    <w:rsid w:val="00020462"/>
    <w:rPr>
      <w:rFonts w:ascii="Arial" w:eastAsia="Calibri" w:hAnsi="Arial" w:cs="Arial"/>
      <w:vanish/>
      <w:sz w:val="16"/>
      <w:szCs w:val="16"/>
      <w:lang w:val="en-IE"/>
    </w:rPr>
  </w:style>
  <w:style w:type="paragraph" w:styleId="Title">
    <w:name w:val="Title"/>
    <w:basedOn w:val="Normal"/>
    <w:next w:val="Normal"/>
    <w:link w:val="TitleChar"/>
    <w:uiPriority w:val="10"/>
    <w:qFormat/>
    <w:rsid w:val="00DF6AD0"/>
    <w:pPr>
      <w:jc w:val="center"/>
    </w:pPr>
    <w:rPr>
      <w:rFonts w:ascii="Arial" w:hAnsi="Arial" w:cs="Arial"/>
      <w:sz w:val="40"/>
      <w:szCs w:val="40"/>
    </w:rPr>
  </w:style>
  <w:style w:type="character" w:customStyle="1" w:styleId="TitleChar">
    <w:name w:val="Title Char"/>
    <w:basedOn w:val="DefaultParagraphFont"/>
    <w:link w:val="Title"/>
    <w:uiPriority w:val="10"/>
    <w:rsid w:val="00DF6AD0"/>
    <w:rPr>
      <w:rFonts w:ascii="Arial" w:hAnsi="Arial" w:cs="Arial"/>
      <w:sz w:val="40"/>
      <w:szCs w:val="40"/>
    </w:rPr>
  </w:style>
  <w:style w:type="character" w:customStyle="1" w:styleId="Heading1Char">
    <w:name w:val="Heading 1 Char"/>
    <w:basedOn w:val="DefaultParagraphFont"/>
    <w:link w:val="Heading1"/>
    <w:uiPriority w:val="9"/>
    <w:rsid w:val="00DF6AD0"/>
    <w:rPr>
      <w:rFonts w:ascii="Arial" w:hAnsi="Arial" w:cs="Arial"/>
      <w:b/>
      <w:sz w:val="32"/>
      <w:szCs w:val="32"/>
    </w:rPr>
  </w:style>
  <w:style w:type="paragraph" w:customStyle="1" w:styleId="cgBodyText">
    <w:name w:val="cgBodyText"/>
    <w:basedOn w:val="Normal"/>
    <w:rsid w:val="00F37CB5"/>
    <w:pPr>
      <w:spacing w:after="0" w:line="240" w:lineRule="auto"/>
    </w:pPr>
    <w:rPr>
      <w:rFonts w:ascii="Arial" w:eastAsia="Times New Roman" w:hAnsi="Arial" w:cs="Arial"/>
      <w:szCs w:val="24"/>
      <w:lang w:val="en-GB" w:eastAsia="en-US"/>
    </w:rPr>
  </w:style>
  <w:style w:type="paragraph" w:customStyle="1" w:styleId="cgBoxText">
    <w:name w:val="cgBoxText"/>
    <w:basedOn w:val="Normal"/>
    <w:rsid w:val="00F37CB5"/>
    <w:pPr>
      <w:widowControl w:val="0"/>
      <w:pBdr>
        <w:top w:val="single" w:sz="4" w:space="4" w:color="auto"/>
        <w:left w:val="single" w:sz="4" w:space="4" w:color="auto"/>
        <w:bottom w:val="single" w:sz="4" w:space="4" w:color="auto"/>
        <w:right w:val="single" w:sz="4" w:space="4" w:color="auto"/>
      </w:pBdr>
      <w:suppressAutoHyphens/>
      <w:spacing w:after="0" w:line="240" w:lineRule="auto"/>
      <w:outlineLvl w:val="0"/>
    </w:pPr>
    <w:rPr>
      <w:rFonts w:ascii="Arial" w:eastAsia="Times New Roman" w:hAnsi="Arial" w:cs="Arial"/>
      <w:color w:val="000000"/>
      <w:szCs w:val="24"/>
      <w:lang w:val="en-GB" w:eastAsia="en-US"/>
    </w:rPr>
  </w:style>
  <w:style w:type="paragraph" w:customStyle="1" w:styleId="cgCaption">
    <w:name w:val="cgCaption"/>
    <w:basedOn w:val="cgBodyText"/>
    <w:autoRedefine/>
    <w:rsid w:val="00F37CB5"/>
    <w:rPr>
      <w:color w:val="666699"/>
      <w:sz w:val="20"/>
    </w:rPr>
  </w:style>
  <w:style w:type="paragraph" w:customStyle="1" w:styleId="cgComment">
    <w:name w:val="cgComment"/>
    <w:basedOn w:val="Normal"/>
    <w:rsid w:val="00F37CB5"/>
    <w:pPr>
      <w:widowControl w:val="0"/>
      <w:pBdr>
        <w:top w:val="dotted" w:sz="4" w:space="1" w:color="auto"/>
        <w:left w:val="dotted" w:sz="4" w:space="4" w:color="auto"/>
        <w:bottom w:val="dotted" w:sz="4" w:space="1" w:color="auto"/>
        <w:right w:val="dotted" w:sz="4" w:space="4" w:color="auto"/>
      </w:pBdr>
      <w:suppressAutoHyphens/>
      <w:spacing w:after="0" w:line="240" w:lineRule="auto"/>
      <w:outlineLvl w:val="0"/>
    </w:pPr>
    <w:rPr>
      <w:rFonts w:ascii="Arial" w:eastAsia="Times New Roman" w:hAnsi="Arial" w:cs="Arial"/>
      <w:i/>
      <w:iCs/>
      <w:color w:val="000000"/>
      <w:szCs w:val="24"/>
      <w:lang w:val="en-GB" w:eastAsia="en-US"/>
    </w:rPr>
  </w:style>
  <w:style w:type="paragraph" w:customStyle="1" w:styleId="cgDefinition">
    <w:name w:val="cgDefinition"/>
    <w:basedOn w:val="Normal"/>
    <w:rsid w:val="00F37CB5"/>
    <w:pPr>
      <w:widowControl w:val="0"/>
      <w:shd w:val="clear" w:color="auto" w:fill="CCECFF"/>
      <w:suppressAutoHyphens/>
      <w:spacing w:after="0" w:line="240" w:lineRule="auto"/>
      <w:outlineLvl w:val="0"/>
    </w:pPr>
    <w:rPr>
      <w:rFonts w:ascii="Arial" w:eastAsia="Times New Roman" w:hAnsi="Arial" w:cs="Arial"/>
      <w:color w:val="000000"/>
      <w:szCs w:val="24"/>
      <w:lang w:val="en-GB" w:eastAsia="en-US"/>
    </w:rPr>
  </w:style>
  <w:style w:type="paragraph" w:customStyle="1" w:styleId="cgHeading">
    <w:name w:val="cgHeading"/>
    <w:basedOn w:val="Normal"/>
    <w:autoRedefine/>
    <w:rsid w:val="00F37CB5"/>
    <w:pPr>
      <w:spacing w:after="120" w:line="240" w:lineRule="auto"/>
    </w:pPr>
    <w:rPr>
      <w:rFonts w:ascii="Arial" w:eastAsia="Times New Roman" w:hAnsi="Arial" w:cs="Arial"/>
      <w:b/>
      <w:sz w:val="28"/>
      <w:szCs w:val="24"/>
      <w:lang w:val="en-GB" w:eastAsia="en-US"/>
    </w:rPr>
  </w:style>
  <w:style w:type="paragraph" w:customStyle="1" w:styleId="cgHTMLInclude">
    <w:name w:val="cgHTMLInclude"/>
    <w:basedOn w:val="Normal"/>
    <w:rsid w:val="00F37CB5"/>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GB" w:eastAsia="en-US"/>
    </w:rPr>
  </w:style>
  <w:style w:type="paragraph" w:customStyle="1" w:styleId="cgHTMLHeadInclude">
    <w:name w:val="cgHTMLHeadInclude"/>
    <w:basedOn w:val="cgHTMLInclude"/>
    <w:rsid w:val="00F37CB5"/>
  </w:style>
  <w:style w:type="paragraph" w:customStyle="1" w:styleId="cgInclude">
    <w:name w:val="cgInclude"/>
    <w:basedOn w:val="cgBodyText"/>
    <w:rsid w:val="00F37CB5"/>
    <w:pPr>
      <w:shd w:val="clear" w:color="auto" w:fill="A4A4C2"/>
    </w:pPr>
  </w:style>
  <w:style w:type="paragraph" w:customStyle="1" w:styleId="cgLiteral">
    <w:name w:val="cgLiteral"/>
    <w:basedOn w:val="Normal"/>
    <w:rsid w:val="00F37CB5"/>
    <w:pPr>
      <w:widowControl w:val="0"/>
      <w:shd w:val="clear" w:color="auto" w:fill="DC8688"/>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GB" w:eastAsia="en-US"/>
    </w:rPr>
  </w:style>
  <w:style w:type="paragraph" w:customStyle="1" w:styleId="cgPageTitle">
    <w:name w:val="cgPageTitle"/>
    <w:basedOn w:val="Normal"/>
    <w:rsid w:val="00F37CB5"/>
    <w:pPr>
      <w:widowControl w:val="0"/>
      <w:shd w:val="clear" w:color="auto" w:fill="83A8C1"/>
      <w:suppressAutoHyphens/>
      <w:spacing w:after="0" w:line="240" w:lineRule="auto"/>
      <w:outlineLvl w:val="0"/>
    </w:pPr>
    <w:rPr>
      <w:rFonts w:ascii="Arial" w:eastAsia="Times New Roman" w:hAnsi="Arial" w:cs="Arial"/>
      <w:b/>
      <w:bCs/>
      <w:color w:val="000000"/>
      <w:sz w:val="28"/>
      <w:szCs w:val="24"/>
      <w:lang w:val="en-GB" w:eastAsia="en-US"/>
    </w:rPr>
  </w:style>
  <w:style w:type="paragraph" w:customStyle="1" w:styleId="cgPanelText">
    <w:name w:val="cgPanelText"/>
    <w:basedOn w:val="Normal"/>
    <w:rsid w:val="00F37CB5"/>
    <w:pPr>
      <w:shd w:val="clear" w:color="auto" w:fill="D9D9D9"/>
      <w:spacing w:after="0" w:line="240" w:lineRule="auto"/>
    </w:pPr>
    <w:rPr>
      <w:rFonts w:ascii="Arial" w:eastAsia="Times New Roman" w:hAnsi="Arial" w:cs="Arial"/>
      <w:szCs w:val="24"/>
      <w:lang w:val="en-GB" w:eastAsia="en-US"/>
    </w:rPr>
  </w:style>
  <w:style w:type="paragraph" w:customStyle="1" w:styleId="cgPopup">
    <w:name w:val="cgPopup"/>
    <w:basedOn w:val="cgBodyText"/>
    <w:rsid w:val="00F37CB5"/>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F37CB5"/>
    <w:pPr>
      <w:shd w:val="clear" w:color="auto" w:fill="FFFF99"/>
      <w:ind w:left="567" w:right="567"/>
    </w:pPr>
    <w:rPr>
      <w:i/>
      <w:iCs/>
    </w:rPr>
  </w:style>
  <w:style w:type="paragraph" w:customStyle="1" w:styleId="cgSectionTitle">
    <w:name w:val="cgSectionTitle"/>
    <w:basedOn w:val="cgBodyText"/>
    <w:next w:val="cgBodyText"/>
    <w:rsid w:val="00F37CB5"/>
    <w:pPr>
      <w:shd w:val="clear" w:color="auto" w:fill="FF9900"/>
    </w:pPr>
    <w:rPr>
      <w:b/>
      <w:sz w:val="28"/>
    </w:rPr>
  </w:style>
  <w:style w:type="paragraph" w:customStyle="1" w:styleId="cgSubHeading">
    <w:name w:val="cgSubHeading"/>
    <w:basedOn w:val="Normal"/>
    <w:autoRedefine/>
    <w:rsid w:val="00F37CB5"/>
    <w:pPr>
      <w:spacing w:after="60" w:line="240" w:lineRule="auto"/>
    </w:pPr>
    <w:rPr>
      <w:rFonts w:ascii="Arial" w:eastAsia="Times New Roman" w:hAnsi="Arial" w:cs="Arial"/>
      <w:b/>
      <w:bCs/>
      <w:szCs w:val="24"/>
      <w:lang w:val="en-GB" w:eastAsia="en-US"/>
    </w:rPr>
  </w:style>
  <w:style w:type="paragraph" w:customStyle="1" w:styleId="cgSummary">
    <w:name w:val="cgSummary"/>
    <w:basedOn w:val="Normal"/>
    <w:rsid w:val="00F37CB5"/>
    <w:pPr>
      <w:widowControl w:val="0"/>
      <w:shd w:val="clear" w:color="auto" w:fill="FFFF00"/>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US" w:eastAsia="en-US"/>
    </w:rPr>
  </w:style>
  <w:style w:type="paragraph" w:customStyle="1" w:styleId="cgTableColumnHead">
    <w:name w:val="cgTableColumnHead"/>
    <w:basedOn w:val="cgLiteral"/>
    <w:rsid w:val="00F37CB5"/>
    <w:pPr>
      <w:shd w:val="clear" w:color="auto" w:fill="FFCC00"/>
    </w:pPr>
    <w:rPr>
      <w:lang w:val="en-US"/>
    </w:rPr>
  </w:style>
  <w:style w:type="paragraph" w:customStyle="1" w:styleId="cgTableRowHead">
    <w:name w:val="cgTableRowHead"/>
    <w:basedOn w:val="cgTableColumnHead"/>
    <w:rsid w:val="00F37CB5"/>
    <w:pPr>
      <w:shd w:val="clear" w:color="auto" w:fill="FFCC99"/>
    </w:pPr>
  </w:style>
  <w:style w:type="character" w:customStyle="1" w:styleId="Heading2Char">
    <w:name w:val="Heading 2 Char"/>
    <w:basedOn w:val="DefaultParagraphFont"/>
    <w:link w:val="Heading2"/>
    <w:uiPriority w:val="9"/>
    <w:rsid w:val="00EA5A9A"/>
    <w:rPr>
      <w:rFonts w:cstheme="minorHAnsi"/>
      <w:b/>
      <w:bCs/>
      <w:sz w:val="28"/>
      <w:szCs w:val="28"/>
    </w:rPr>
  </w:style>
  <w:style w:type="paragraph" w:styleId="NoSpacing">
    <w:name w:val="No Spacing"/>
    <w:basedOn w:val="Normal"/>
    <w:uiPriority w:val="1"/>
    <w:qFormat/>
    <w:rsid w:val="00E12359"/>
    <w:pPr>
      <w:spacing w:after="0" w:line="240" w:lineRule="auto"/>
    </w:pPr>
    <w:rPr>
      <w:rFonts w:ascii="Calibri" w:eastAsiaTheme="minorHAnsi" w:hAnsi="Calibri" w:cs="Times New Roman"/>
      <w:lang w:val="en-GB" w:eastAsia="en-US"/>
    </w:rPr>
  </w:style>
  <w:style w:type="character" w:styleId="CommentReference">
    <w:name w:val="annotation reference"/>
    <w:basedOn w:val="DefaultParagraphFont"/>
    <w:uiPriority w:val="99"/>
    <w:semiHidden/>
    <w:unhideWhenUsed/>
    <w:rsid w:val="001E5ADF"/>
    <w:rPr>
      <w:sz w:val="18"/>
      <w:szCs w:val="18"/>
    </w:rPr>
  </w:style>
  <w:style w:type="paragraph" w:styleId="CommentText">
    <w:name w:val="annotation text"/>
    <w:basedOn w:val="Normal"/>
    <w:link w:val="CommentTextChar"/>
    <w:uiPriority w:val="99"/>
    <w:semiHidden/>
    <w:unhideWhenUsed/>
    <w:rsid w:val="001E5ADF"/>
    <w:pPr>
      <w:spacing w:line="240" w:lineRule="auto"/>
    </w:pPr>
    <w:rPr>
      <w:szCs w:val="24"/>
    </w:rPr>
  </w:style>
  <w:style w:type="character" w:customStyle="1" w:styleId="CommentTextChar">
    <w:name w:val="Comment Text Char"/>
    <w:basedOn w:val="DefaultParagraphFont"/>
    <w:link w:val="CommentText"/>
    <w:uiPriority w:val="99"/>
    <w:semiHidden/>
    <w:rsid w:val="001E5ADF"/>
    <w:rPr>
      <w:sz w:val="24"/>
      <w:szCs w:val="24"/>
    </w:rPr>
  </w:style>
  <w:style w:type="character" w:customStyle="1" w:styleId="highlight">
    <w:name w:val="highlight"/>
    <w:basedOn w:val="DefaultParagraphFont"/>
    <w:rsid w:val="000B0164"/>
  </w:style>
  <w:style w:type="character" w:customStyle="1" w:styleId="additionalfields">
    <w:name w:val="additionalfields"/>
    <w:basedOn w:val="DefaultParagraphFont"/>
    <w:rsid w:val="000B0164"/>
  </w:style>
  <w:style w:type="character" w:customStyle="1" w:styleId="itempublisher">
    <w:name w:val="itempublisher"/>
    <w:basedOn w:val="DefaultParagraphFont"/>
    <w:rsid w:val="000B0164"/>
  </w:style>
  <w:style w:type="character" w:customStyle="1" w:styleId="a-size-extra-large">
    <w:name w:val="a-size-extra-large"/>
    <w:basedOn w:val="DefaultParagraphFont"/>
    <w:rsid w:val="00DA0CDD"/>
  </w:style>
  <w:style w:type="character" w:customStyle="1" w:styleId="contextualspellingandgrammarerror">
    <w:name w:val="contextualspellingandgrammarerror"/>
    <w:basedOn w:val="DefaultParagraphFont"/>
    <w:rsid w:val="004226F3"/>
  </w:style>
  <w:style w:type="character" w:customStyle="1" w:styleId="normaltextrun1">
    <w:name w:val="normaltextrun1"/>
    <w:basedOn w:val="DefaultParagraphFont"/>
    <w:rsid w:val="004226F3"/>
  </w:style>
  <w:style w:type="character" w:styleId="UnresolvedMention">
    <w:name w:val="Unresolved Mention"/>
    <w:basedOn w:val="DefaultParagraphFont"/>
    <w:uiPriority w:val="99"/>
    <w:semiHidden/>
    <w:unhideWhenUsed/>
    <w:rsid w:val="00942A25"/>
    <w:rPr>
      <w:color w:val="605E5C"/>
      <w:shd w:val="clear" w:color="auto" w:fill="E1DFDD"/>
    </w:rPr>
  </w:style>
  <w:style w:type="character" w:styleId="Strong">
    <w:name w:val="Strong"/>
    <w:basedOn w:val="DefaultParagraphFont"/>
    <w:uiPriority w:val="22"/>
    <w:qFormat/>
    <w:rsid w:val="00A31203"/>
    <w:rPr>
      <w:rFonts w:asciiTheme="minorHAnsi" w:hAnsiTheme="minorHAnsi"/>
      <w:b/>
      <w:bCs/>
      <w:sz w:val="24"/>
    </w:rPr>
  </w:style>
  <w:style w:type="paragraph" w:styleId="Caption">
    <w:name w:val="caption"/>
    <w:basedOn w:val="Normal"/>
    <w:next w:val="Normal"/>
    <w:uiPriority w:val="35"/>
    <w:unhideWhenUsed/>
    <w:qFormat/>
    <w:rsid w:val="00A31203"/>
    <w:pPr>
      <w:spacing w:line="240" w:lineRule="auto"/>
    </w:pPr>
    <w:rPr>
      <w:iCs/>
      <w:sz w:val="20"/>
      <w:szCs w:val="18"/>
    </w:rPr>
  </w:style>
  <w:style w:type="paragraph" w:customStyle="1" w:styleId="GuidanceNotes">
    <w:name w:val="GuidanceNotes"/>
    <w:basedOn w:val="Normal"/>
    <w:qFormat/>
    <w:rsid w:val="002A2EB1"/>
    <w:pPr>
      <w:shd w:val="clear" w:color="auto" w:fill="D9D9D9" w:themeFill="background1" w:themeFillShade="D9"/>
      <w:ind w:right="282"/>
    </w:pPr>
    <w:rPr>
      <w:rFonts w:eastAsia="Times New Roman" w:cstheme="minorHAnsi"/>
      <w:bCs/>
    </w:rPr>
  </w:style>
  <w:style w:type="character" w:customStyle="1" w:styleId="Heading3Char">
    <w:name w:val="Heading 3 Char"/>
    <w:basedOn w:val="DefaultParagraphFont"/>
    <w:link w:val="Heading3"/>
    <w:uiPriority w:val="9"/>
    <w:rsid w:val="00EA5A9A"/>
    <w:rPr>
      <w:rFonts w:cstheme="minorHAnsi"/>
      <w:b/>
      <w:bCs/>
      <w:sz w:val="24"/>
      <w:szCs w:val="24"/>
    </w:rPr>
  </w:style>
  <w:style w:type="character" w:styleId="IntenseEmphasis">
    <w:name w:val="Intense Emphasis"/>
    <w:basedOn w:val="DefaultParagraphFont"/>
    <w:uiPriority w:val="21"/>
    <w:qFormat/>
    <w:rsid w:val="00EA5A9A"/>
    <w:rPr>
      <w:rFonts w:asciiTheme="minorHAnsi" w:hAnsiTheme="minorHAnsi"/>
      <w:b/>
      <w:i/>
      <w:iCs/>
      <w:color w:val="auto"/>
      <w:sz w:val="24"/>
    </w:rPr>
  </w:style>
  <w:style w:type="paragraph" w:styleId="IntenseQuote">
    <w:name w:val="Intense Quote"/>
    <w:basedOn w:val="Normal"/>
    <w:next w:val="Normal"/>
    <w:link w:val="IntenseQuoteChar"/>
    <w:uiPriority w:val="30"/>
    <w:qFormat/>
    <w:rsid w:val="00EA5A9A"/>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EA5A9A"/>
    <w:rPr>
      <w:i/>
      <w:iCs/>
      <w:sz w:val="24"/>
    </w:rPr>
  </w:style>
  <w:style w:type="character" w:styleId="IntenseReference">
    <w:name w:val="Intense Reference"/>
    <w:basedOn w:val="DefaultParagraphFont"/>
    <w:uiPriority w:val="32"/>
    <w:qFormat/>
    <w:rsid w:val="00EA5A9A"/>
    <w:rPr>
      <w:b/>
      <w:bCs/>
      <w:smallCaps/>
      <w:color w:val="auto"/>
      <w:spacing w:val="5"/>
    </w:rPr>
  </w:style>
  <w:style w:type="paragraph" w:styleId="FootnoteText">
    <w:name w:val="footnote text"/>
    <w:basedOn w:val="Normal"/>
    <w:link w:val="FootnoteTextChar"/>
    <w:uiPriority w:val="99"/>
    <w:semiHidden/>
    <w:unhideWhenUsed/>
    <w:rsid w:val="00F60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C9C"/>
    <w:rPr>
      <w:sz w:val="20"/>
      <w:szCs w:val="20"/>
    </w:rPr>
  </w:style>
  <w:style w:type="character" w:styleId="FootnoteReference">
    <w:name w:val="footnote reference"/>
    <w:basedOn w:val="DefaultParagraphFont"/>
    <w:uiPriority w:val="99"/>
    <w:semiHidden/>
    <w:unhideWhenUsed/>
    <w:rsid w:val="00F60C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310004">
      <w:bodyDiv w:val="1"/>
      <w:marLeft w:val="0"/>
      <w:marRight w:val="0"/>
      <w:marTop w:val="0"/>
      <w:marBottom w:val="0"/>
      <w:divBdr>
        <w:top w:val="none" w:sz="0" w:space="0" w:color="auto"/>
        <w:left w:val="none" w:sz="0" w:space="0" w:color="auto"/>
        <w:bottom w:val="none" w:sz="0" w:space="0" w:color="auto"/>
        <w:right w:val="none" w:sz="0" w:space="0" w:color="auto"/>
      </w:divBdr>
    </w:div>
    <w:div w:id="663364156">
      <w:bodyDiv w:val="1"/>
      <w:marLeft w:val="0"/>
      <w:marRight w:val="0"/>
      <w:marTop w:val="0"/>
      <w:marBottom w:val="0"/>
      <w:divBdr>
        <w:top w:val="none" w:sz="0" w:space="0" w:color="auto"/>
        <w:left w:val="none" w:sz="0" w:space="0" w:color="auto"/>
        <w:bottom w:val="none" w:sz="0" w:space="0" w:color="auto"/>
        <w:right w:val="none" w:sz="0" w:space="0" w:color="auto"/>
      </w:divBdr>
    </w:div>
    <w:div w:id="874806659">
      <w:bodyDiv w:val="1"/>
      <w:marLeft w:val="0"/>
      <w:marRight w:val="0"/>
      <w:marTop w:val="0"/>
      <w:marBottom w:val="0"/>
      <w:divBdr>
        <w:top w:val="none" w:sz="0" w:space="0" w:color="auto"/>
        <w:left w:val="none" w:sz="0" w:space="0" w:color="auto"/>
        <w:bottom w:val="none" w:sz="0" w:space="0" w:color="auto"/>
        <w:right w:val="none" w:sz="0" w:space="0" w:color="auto"/>
      </w:divBdr>
    </w:div>
    <w:div w:id="1100612882">
      <w:bodyDiv w:val="1"/>
      <w:marLeft w:val="0"/>
      <w:marRight w:val="0"/>
      <w:marTop w:val="0"/>
      <w:marBottom w:val="0"/>
      <w:divBdr>
        <w:top w:val="none" w:sz="0" w:space="0" w:color="auto"/>
        <w:left w:val="none" w:sz="0" w:space="0" w:color="auto"/>
        <w:bottom w:val="none" w:sz="0" w:space="0" w:color="auto"/>
        <w:right w:val="none" w:sz="0" w:space="0" w:color="auto"/>
      </w:divBdr>
      <w:divsChild>
        <w:div w:id="727385313">
          <w:marLeft w:val="0"/>
          <w:marRight w:val="0"/>
          <w:marTop w:val="0"/>
          <w:marBottom w:val="0"/>
          <w:divBdr>
            <w:top w:val="none" w:sz="0" w:space="0" w:color="auto"/>
            <w:left w:val="none" w:sz="0" w:space="0" w:color="auto"/>
            <w:bottom w:val="none" w:sz="0" w:space="0" w:color="auto"/>
            <w:right w:val="none" w:sz="0" w:space="0" w:color="auto"/>
          </w:divBdr>
        </w:div>
      </w:divsChild>
    </w:div>
    <w:div w:id="1334647689">
      <w:bodyDiv w:val="1"/>
      <w:marLeft w:val="0"/>
      <w:marRight w:val="0"/>
      <w:marTop w:val="0"/>
      <w:marBottom w:val="0"/>
      <w:divBdr>
        <w:top w:val="none" w:sz="0" w:space="0" w:color="auto"/>
        <w:left w:val="none" w:sz="0" w:space="0" w:color="auto"/>
        <w:bottom w:val="none" w:sz="0" w:space="0" w:color="auto"/>
        <w:right w:val="none" w:sz="0" w:space="0" w:color="auto"/>
      </w:divBdr>
    </w:div>
    <w:div w:id="1432360227">
      <w:bodyDiv w:val="1"/>
      <w:marLeft w:val="0"/>
      <w:marRight w:val="0"/>
      <w:marTop w:val="0"/>
      <w:marBottom w:val="0"/>
      <w:divBdr>
        <w:top w:val="none" w:sz="0" w:space="0" w:color="auto"/>
        <w:left w:val="none" w:sz="0" w:space="0" w:color="auto"/>
        <w:bottom w:val="none" w:sz="0" w:space="0" w:color="auto"/>
        <w:right w:val="none" w:sz="0" w:space="0" w:color="auto"/>
      </w:divBdr>
    </w:div>
    <w:div w:id="1473017433">
      <w:bodyDiv w:val="1"/>
      <w:marLeft w:val="0"/>
      <w:marRight w:val="0"/>
      <w:marTop w:val="0"/>
      <w:marBottom w:val="0"/>
      <w:divBdr>
        <w:top w:val="none" w:sz="0" w:space="0" w:color="auto"/>
        <w:left w:val="none" w:sz="0" w:space="0" w:color="auto"/>
        <w:bottom w:val="none" w:sz="0" w:space="0" w:color="auto"/>
        <w:right w:val="none" w:sz="0" w:space="0" w:color="auto"/>
      </w:divBdr>
      <w:divsChild>
        <w:div w:id="65954001">
          <w:marLeft w:val="0"/>
          <w:marRight w:val="0"/>
          <w:marTop w:val="0"/>
          <w:marBottom w:val="0"/>
          <w:divBdr>
            <w:top w:val="none" w:sz="0" w:space="0" w:color="auto"/>
            <w:left w:val="none" w:sz="0" w:space="0" w:color="auto"/>
            <w:bottom w:val="none" w:sz="0" w:space="0" w:color="auto"/>
            <w:right w:val="none" w:sz="0" w:space="0" w:color="auto"/>
          </w:divBdr>
        </w:div>
      </w:divsChild>
    </w:div>
    <w:div w:id="1561592470">
      <w:bodyDiv w:val="1"/>
      <w:marLeft w:val="0"/>
      <w:marRight w:val="0"/>
      <w:marTop w:val="0"/>
      <w:marBottom w:val="0"/>
      <w:divBdr>
        <w:top w:val="none" w:sz="0" w:space="0" w:color="auto"/>
        <w:left w:val="none" w:sz="0" w:space="0" w:color="auto"/>
        <w:bottom w:val="none" w:sz="0" w:space="0" w:color="auto"/>
        <w:right w:val="none" w:sz="0" w:space="0" w:color="auto"/>
      </w:divBdr>
    </w:div>
    <w:div w:id="18467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uhi.rl.talis.com/index.html"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charles.mccrimmon@uhi.ac.uk" TargetMode="External"/><Relationship Id="rId17" Type="http://schemas.openxmlformats.org/officeDocument/2006/relationships/hyperlink" Target="https://www.skillsdevelopmentscotland.co.uk/media/pgkgrzlf/skills-4-0_a-model-to-drive-scotlands-future.pdf" TargetMode="External"/><Relationship Id="rId2" Type="http://schemas.openxmlformats.org/officeDocument/2006/relationships/customXml" Target="../customXml/item2.xml"/><Relationship Id="rId16" Type="http://schemas.openxmlformats.org/officeDocument/2006/relationships/hyperlink" Target="https://www.uhi.ac.uk/en/lis/information-for-students/buying-your-own-device/" TargetMode="External"/><Relationship Id="rId20" Type="http://schemas.openxmlformats.org/officeDocument/2006/relationships/hyperlink" Target="https://link-springer-com.uhi.idm.oclc.org/book/10.1007/978-3-031-04115-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hilippe.gleizon@uhi.ac.uk"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ink.springer.com/book/10.1007/978-3-319-64822-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01DF\Downloads\CUR03%20module%20descript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1BAF7DAC923A41B1D3EFD3367B6A03" ma:contentTypeVersion="7" ma:contentTypeDescription="Create a new document." ma:contentTypeScope="" ma:versionID="7f38392c158ffd32c7fbd4e1bfc52633">
  <xsd:schema xmlns:xsd="http://www.w3.org/2001/XMLSchema" xmlns:xs="http://www.w3.org/2001/XMLSchema" xmlns:p="http://schemas.microsoft.com/office/2006/metadata/properties" xmlns:ns2="b984a0ee-4013-43da-842f-f0c4c13fa577" xmlns:ns3="53661e14-14dc-4dbb-90e8-2ef2a4b2c93a" targetNamespace="http://schemas.microsoft.com/office/2006/metadata/properties" ma:root="true" ma:fieldsID="b4cd13ef5d3abeca805f081b498a59af" ns2:_="" ns3:_="">
    <xsd:import namespace="b984a0ee-4013-43da-842f-f0c4c13fa577"/>
    <xsd:import namespace="53661e14-14dc-4dbb-90e8-2ef2a4b2c93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4a0ee-4013-43da-842f-f0c4c13fa5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661e14-14dc-4dbb-90e8-2ef2a4b2c93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b984a0ee-4013-43da-842f-f0c4c13fa577">
      <UserInfo>
        <DisplayName>Joanna Smith</DisplayName>
        <AccountId>1319</AccountId>
        <AccountType/>
      </UserInfo>
    </SharedWithUsers>
  </documentManagement>
</p:properties>
</file>

<file path=customXml/itemProps1.xml><?xml version="1.0" encoding="utf-8"?>
<ds:datastoreItem xmlns:ds="http://schemas.openxmlformats.org/officeDocument/2006/customXml" ds:itemID="{2CF6DA39-D0FE-4D9E-9CB0-745ABFA0B5F9}">
  <ds:schemaRefs>
    <ds:schemaRef ds:uri="http://schemas.openxmlformats.org/officeDocument/2006/bibliography"/>
  </ds:schemaRefs>
</ds:datastoreItem>
</file>

<file path=customXml/itemProps2.xml><?xml version="1.0" encoding="utf-8"?>
<ds:datastoreItem xmlns:ds="http://schemas.openxmlformats.org/officeDocument/2006/customXml" ds:itemID="{8583BB96-D8CD-49AB-AA51-252C90CF0C62}">
  <ds:schemaRefs>
    <ds:schemaRef ds:uri="http://schemas.microsoft.com/sharepoint/v3/contenttype/forms"/>
  </ds:schemaRefs>
</ds:datastoreItem>
</file>

<file path=customXml/itemProps3.xml><?xml version="1.0" encoding="utf-8"?>
<ds:datastoreItem xmlns:ds="http://schemas.openxmlformats.org/officeDocument/2006/customXml" ds:itemID="{6FAF4648-0F7D-416D-894B-53D989353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4a0ee-4013-43da-842f-f0c4c13fa577"/>
    <ds:schemaRef ds:uri="53661e14-14dc-4dbb-90e8-2ef2a4b2c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521500-A75E-4A43-8B73-F22111A21DF0}">
  <ds:schemaRefs>
    <ds:schemaRef ds:uri="http://schemas.microsoft.com/office/2006/metadata/properties"/>
    <ds:schemaRef ds:uri="http://schemas.microsoft.com/office/infopath/2007/PartnerControls"/>
    <ds:schemaRef ds:uri="b984a0ee-4013-43da-842f-f0c4c13fa577"/>
  </ds:schemaRefs>
</ds:datastoreItem>
</file>

<file path=docProps/app.xml><?xml version="1.0" encoding="utf-8"?>
<Properties xmlns="http://schemas.openxmlformats.org/officeDocument/2006/extended-properties" xmlns:vt="http://schemas.openxmlformats.org/officeDocument/2006/docPropsVTypes">
  <Template>CUR03 module descriptor</Template>
  <TotalTime>4</TotalTime>
  <Pages>7</Pages>
  <Words>1500</Words>
  <Characters>8556</Characters>
  <Application>Microsoft Office Word</Application>
  <DocSecurity>0</DocSecurity>
  <Lines>71</Lines>
  <Paragraphs>20</Paragraphs>
  <ScaleCrop>false</ScaleCrop>
  <Company>UHI</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Descriptor (CUR03)</dc:title>
  <dc:subject/>
  <dc:creator>Debbie Wartnaby</dc:creator>
  <cp:keywords/>
  <cp:lastModifiedBy>Desislava Todorova</cp:lastModifiedBy>
  <cp:revision>8</cp:revision>
  <cp:lastPrinted>2018-04-13T11:01:00Z</cp:lastPrinted>
  <dcterms:created xsi:type="dcterms:W3CDTF">2025-03-24T11:41:00Z</dcterms:created>
  <dcterms:modified xsi:type="dcterms:W3CDTF">2025-03-26T16:31:00Z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0x010100841BAF7DAC923A41B1D3EFD3367B6A03</vt:lpwstr>
  </property>
  <property fmtid="{D5CDD505-2E9C-101B-9397-08002B2CF9AE}" pid="3" name="_dlc_DocIdItemGuid">
    <vt:lpwstr>f764fec9-0e14-44ae-867c-68bd1afe4ae2</vt:lpwstr>
  </property>
  <property fmtid="{D5CDD505-2E9C-101B-9397-08002B2CF9AE}" pid="4" name="Order">
    <vt:r8>4600</vt:r8>
  </property>
  <property fmtid="{D5CDD505-2E9C-101B-9397-08002B2CF9AE}" pid="5" name="Language">
    <vt:lpwstr>English</vt:lpwstr>
  </property>
  <property fmtid="{D5CDD505-2E9C-101B-9397-08002B2CF9AE}" pid="6" name="_ExtendedDescription">
    <vt:lpwstr/>
  </property>
</Properties>
</file>