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74F5" w14:textId="71938786" w:rsidR="007D3AEB" w:rsidRDefault="008D6E9E">
      <w:pPr>
        <w:rPr>
          <w:b/>
          <w:bCs/>
        </w:rPr>
      </w:pPr>
      <w:r w:rsidRPr="0038307F">
        <w:rPr>
          <w:noProof/>
        </w:rPr>
        <w:drawing>
          <wp:inline distT="0" distB="0" distL="0" distR="0" wp14:anchorId="43C30761" wp14:editId="1A422A9F">
            <wp:extent cx="5943600" cy="204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AEB" w:rsidRPr="004D2087">
        <w:rPr>
          <w:b/>
          <w:bCs/>
        </w:rPr>
        <w:t>LSA Types</w:t>
      </w:r>
      <w:r w:rsidR="004D2087">
        <w:rPr>
          <w:b/>
          <w:bCs/>
        </w:rPr>
        <w:t>:</w:t>
      </w:r>
    </w:p>
    <w:p w14:paraId="67EF69C3" w14:textId="13044EA4" w:rsidR="004D2087" w:rsidRDefault="004D2087">
      <w:r>
        <w:t>Type 1) Router</w:t>
      </w:r>
    </w:p>
    <w:p w14:paraId="24547765" w14:textId="1B31353D" w:rsidR="00D26B65" w:rsidRDefault="00D26B65">
      <w:r>
        <w:tab/>
        <w:t xml:space="preserve">-List of </w:t>
      </w:r>
      <w:r w:rsidR="00DF5D33">
        <w:t>directly</w:t>
      </w:r>
      <w:r>
        <w:t xml:space="preserve"> connected links from each router</w:t>
      </w:r>
    </w:p>
    <w:p w14:paraId="005BFD85" w14:textId="5EB3E6B3" w:rsidR="00F27F72" w:rsidRDefault="00D26B65">
      <w:r>
        <w:tab/>
        <w:t>-</w:t>
      </w:r>
      <w:r w:rsidR="00F27F72">
        <w:t>Always stays within one area</w:t>
      </w:r>
    </w:p>
    <w:p w14:paraId="154EE97A" w14:textId="34839FB2" w:rsidR="00FE44D4" w:rsidRDefault="00FE44D4">
      <w:r>
        <w:tab/>
        <w:t>-Generated by each router within an area</w:t>
      </w:r>
    </w:p>
    <w:p w14:paraId="4787F34A" w14:textId="7BBDC9F0" w:rsidR="008D3BF6" w:rsidRDefault="005A7DE5">
      <w:r>
        <w:tab/>
        <w:t>-Shows as “O” route type</w:t>
      </w:r>
    </w:p>
    <w:p w14:paraId="7BA14963" w14:textId="47E22866" w:rsidR="008D3BF6" w:rsidRDefault="008D6E9E">
      <w:r w:rsidRPr="008D6E9E">
        <w:rPr>
          <w:noProof/>
        </w:rPr>
        <w:drawing>
          <wp:inline distT="0" distB="0" distL="0" distR="0" wp14:anchorId="4A34B2FC" wp14:editId="62C356E5">
            <wp:extent cx="4839375" cy="2124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AA3E" w14:textId="1F3ACA1E" w:rsidR="004D2087" w:rsidRDefault="004D2087">
      <w:r>
        <w:t>Type 2) Network</w:t>
      </w:r>
    </w:p>
    <w:p w14:paraId="3A89E34C" w14:textId="77777777" w:rsidR="00EA441F" w:rsidRDefault="00E94C25">
      <w:r>
        <w:tab/>
        <w:t>-</w:t>
      </w:r>
      <w:r w:rsidR="00EA441F">
        <w:t>Used for multiaccess networks</w:t>
      </w:r>
    </w:p>
    <w:p w14:paraId="134CCBD7" w14:textId="77777777" w:rsidR="001E6804" w:rsidRDefault="00EA441F">
      <w:r>
        <w:tab/>
        <w:t>-</w:t>
      </w:r>
      <w:r w:rsidR="001E6804">
        <w:t>Always stays within the area</w:t>
      </w:r>
    </w:p>
    <w:p w14:paraId="24FD626E" w14:textId="0DC9BDF0" w:rsidR="00E94C25" w:rsidRDefault="001E6804">
      <w:r>
        <w:tab/>
        <w:t>-Generated by each area DR</w:t>
      </w:r>
    </w:p>
    <w:p w14:paraId="521FE694" w14:textId="10DCC2B9" w:rsidR="00DF5D33" w:rsidRDefault="00DF5D33">
      <w:r>
        <w:tab/>
        <w:t>-Shows as “O” route type</w:t>
      </w:r>
    </w:p>
    <w:p w14:paraId="69A84FF8" w14:textId="34FE9ED9" w:rsidR="008D6E9E" w:rsidRDefault="008D6E9E">
      <w:r w:rsidRPr="008D6E9E">
        <w:rPr>
          <w:noProof/>
        </w:rPr>
        <w:lastRenderedPageBreak/>
        <w:drawing>
          <wp:inline distT="0" distB="0" distL="0" distR="0" wp14:anchorId="2720AF8B" wp14:editId="2BFB30A1">
            <wp:extent cx="4248743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DFB8" w14:textId="5203B168" w:rsidR="004D2087" w:rsidRDefault="004D2087">
      <w:r>
        <w:t>Type 3) Summary</w:t>
      </w:r>
    </w:p>
    <w:p w14:paraId="7A8023A0" w14:textId="25A8D3F7" w:rsidR="00541224" w:rsidRDefault="00541224">
      <w:r>
        <w:tab/>
      </w:r>
      <w:r w:rsidR="00CE2B7B">
        <w:t>-</w:t>
      </w:r>
      <w:r w:rsidR="009520F7" w:rsidRPr="00F968BF">
        <w:rPr>
          <w:u w:val="single"/>
        </w:rPr>
        <w:t>Used</w:t>
      </w:r>
      <w:r w:rsidR="009520F7">
        <w:t xml:space="preserve"> to flood information </w:t>
      </w:r>
      <w:r w:rsidR="006B4390">
        <w:t>about network to other external areas</w:t>
      </w:r>
    </w:p>
    <w:p w14:paraId="3F12A8A3" w14:textId="6D3F0A62" w:rsidR="00A85CA6" w:rsidRDefault="009520F7">
      <w:r>
        <w:tab/>
        <w:t>-</w:t>
      </w:r>
      <w:r w:rsidR="00C1790C">
        <w:t xml:space="preserve">Advertised </w:t>
      </w:r>
      <w:r w:rsidR="00A85CA6">
        <w:t>by the ABR router (interarea router)</w:t>
      </w:r>
    </w:p>
    <w:p w14:paraId="5696A346" w14:textId="6F0CC0D0" w:rsidR="00A85CA6" w:rsidRDefault="00A85CA6">
      <w:r>
        <w:tab/>
        <w:t>-</w:t>
      </w:r>
      <w:r w:rsidR="00C17A39">
        <w:t>Shown as “O IA”</w:t>
      </w:r>
    </w:p>
    <w:p w14:paraId="668C66BF" w14:textId="459B458C" w:rsidR="004525DE" w:rsidRDefault="00C17A39">
      <w:r>
        <w:tab/>
        <w:t>-Propagated across networks</w:t>
      </w:r>
    </w:p>
    <w:p w14:paraId="5F0CE733" w14:textId="44B97EA2" w:rsidR="00873F62" w:rsidRDefault="00C74A80">
      <w:r w:rsidRPr="00C74A80">
        <w:rPr>
          <w:noProof/>
        </w:rPr>
        <w:drawing>
          <wp:inline distT="0" distB="0" distL="0" distR="0" wp14:anchorId="1B3BF202" wp14:editId="65BFF271">
            <wp:extent cx="4258269" cy="209579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D9A3" w14:textId="72720173" w:rsidR="004D2087" w:rsidRDefault="004D2087">
      <w:r>
        <w:t>Type 4) Summary ASBR</w:t>
      </w:r>
    </w:p>
    <w:p w14:paraId="62BFEBDC" w14:textId="77777777" w:rsidR="00BC46E6" w:rsidRDefault="004525DE">
      <w:r>
        <w:tab/>
        <w:t>-</w:t>
      </w:r>
      <w:r w:rsidR="00EB286C">
        <w:t xml:space="preserve">Same as type 3, but is used for networks with an ASBR </w:t>
      </w:r>
    </w:p>
    <w:p w14:paraId="4A07F4D3" w14:textId="77777777" w:rsidR="00BC46E6" w:rsidRDefault="00BC46E6">
      <w:r>
        <w:tab/>
        <w:t>-Advertised by the ABR of each area</w:t>
      </w:r>
    </w:p>
    <w:p w14:paraId="3DC14CD9" w14:textId="6929B727" w:rsidR="004525DE" w:rsidRDefault="00BC46E6">
      <w:r>
        <w:tab/>
        <w:t>-</w:t>
      </w:r>
      <w:r w:rsidR="00690AFA">
        <w:t>Includes info about the ASBR to other areas, and how to reach it</w:t>
      </w:r>
      <w:r w:rsidR="00EB286C">
        <w:t xml:space="preserve"> </w:t>
      </w:r>
    </w:p>
    <w:p w14:paraId="555304D9" w14:textId="045961DD" w:rsidR="005278CC" w:rsidRDefault="005278CC">
      <w:r>
        <w:tab/>
        <w:t xml:space="preserve">-Shown as “O IA” </w:t>
      </w:r>
    </w:p>
    <w:p w14:paraId="6B6DFC60" w14:textId="1DD585D2" w:rsidR="00044878" w:rsidRDefault="00044878">
      <w:r w:rsidRPr="00044878">
        <w:rPr>
          <w:noProof/>
        </w:rPr>
        <w:lastRenderedPageBreak/>
        <w:drawing>
          <wp:inline distT="0" distB="0" distL="0" distR="0" wp14:anchorId="237B7C2B" wp14:editId="53573DE9">
            <wp:extent cx="4239217" cy="212437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74D7" w14:textId="53F77FD2" w:rsidR="004D2087" w:rsidRDefault="004D2087">
      <w:r>
        <w:t>Type 5)</w:t>
      </w:r>
      <w:r w:rsidR="002E431E">
        <w:t xml:space="preserve"> AS external</w:t>
      </w:r>
    </w:p>
    <w:p w14:paraId="684CBC0C" w14:textId="77777777" w:rsidR="0042705C" w:rsidRDefault="00690AFA">
      <w:r>
        <w:tab/>
      </w:r>
      <w:r w:rsidR="0042705C">
        <w:t>-Still requires a type 4 to locate where the ASBR is</w:t>
      </w:r>
    </w:p>
    <w:p w14:paraId="1F5BA92D" w14:textId="7F4EB6DA" w:rsidR="00690AFA" w:rsidRDefault="0042705C" w:rsidP="008B02D9">
      <w:pPr>
        <w:tabs>
          <w:tab w:val="left" w:pos="720"/>
          <w:tab w:val="left" w:pos="1440"/>
          <w:tab w:val="left" w:pos="2160"/>
          <w:tab w:val="left" w:pos="3084"/>
        </w:tabs>
      </w:pPr>
      <w:r>
        <w:tab/>
        <w:t>-</w:t>
      </w:r>
      <w:r w:rsidR="005278CC">
        <w:t>Shown as “O E1/E2”</w:t>
      </w:r>
      <w:r w:rsidR="008B02D9">
        <w:tab/>
      </w:r>
    </w:p>
    <w:p w14:paraId="480037BD" w14:textId="4B3717FF" w:rsidR="00717D09" w:rsidRDefault="00717D09">
      <w:r>
        <w:tab/>
        <w:t>-Incudes info about external routes propagated from different routing protocols outside of OSPF</w:t>
      </w:r>
    </w:p>
    <w:p w14:paraId="58B0C21F" w14:textId="59221C5C" w:rsidR="00CC7B45" w:rsidRDefault="00717D09">
      <w:r>
        <w:tab/>
      </w:r>
      <w:r w:rsidR="00CC7B45">
        <w:t>-Distributes that information to the network</w:t>
      </w:r>
    </w:p>
    <w:p w14:paraId="359099BA" w14:textId="2078FB5E" w:rsidR="001D5E34" w:rsidRDefault="00434E8C">
      <w:r w:rsidRPr="00434E8C">
        <w:rPr>
          <w:noProof/>
        </w:rPr>
        <w:drawing>
          <wp:inline distT="0" distB="0" distL="0" distR="0" wp14:anchorId="3814F848" wp14:editId="79111C56">
            <wp:extent cx="5943600" cy="2611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E980" w14:textId="4E116F17" w:rsidR="002E431E" w:rsidRDefault="002E431E">
      <w:r>
        <w:t xml:space="preserve">Type 7) NSSA </w:t>
      </w:r>
    </w:p>
    <w:p w14:paraId="7994AA8A" w14:textId="411CB7B7" w:rsidR="00CC7B45" w:rsidRDefault="00CC7B45">
      <w:r>
        <w:tab/>
        <w:t>-</w:t>
      </w:r>
      <w:r w:rsidR="007A71B2">
        <w:t>Type 5 not allowed in NSSA, so this is the solution</w:t>
      </w:r>
    </w:p>
    <w:p w14:paraId="503DC785" w14:textId="24C8010A" w:rsidR="007A71B2" w:rsidRDefault="007A71B2">
      <w:r>
        <w:tab/>
        <w:t>-Not blocked in the NSSA</w:t>
      </w:r>
      <w:r w:rsidR="00694745">
        <w:t>, but carries similar info to Type 5</w:t>
      </w:r>
    </w:p>
    <w:p w14:paraId="42ED4371" w14:textId="7AF2079E" w:rsidR="00F95A22" w:rsidRDefault="00694745">
      <w:r>
        <w:tab/>
        <w:t>-Shown as “</w:t>
      </w:r>
      <w:r w:rsidR="0080103E">
        <w:t xml:space="preserve">O N1/N2” </w:t>
      </w:r>
    </w:p>
    <w:p w14:paraId="57B9994C" w14:textId="636DADEB" w:rsidR="0080103E" w:rsidRDefault="00F3428B">
      <w:r w:rsidRPr="00F3428B">
        <w:rPr>
          <w:noProof/>
        </w:rPr>
        <w:lastRenderedPageBreak/>
        <w:drawing>
          <wp:inline distT="0" distB="0" distL="0" distR="0" wp14:anchorId="01B5EA37" wp14:editId="2C46B715">
            <wp:extent cx="5943600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2C65" w14:textId="5E16B43D" w:rsidR="00AF70D8" w:rsidRPr="004F3585" w:rsidRDefault="00A230CB">
      <w:pPr>
        <w:rPr>
          <w:b/>
          <w:bCs/>
        </w:rPr>
      </w:pPr>
      <w:r w:rsidRPr="004F3585">
        <w:rPr>
          <w:b/>
          <w:bCs/>
        </w:rPr>
        <w:t>Stub</w:t>
      </w:r>
    </w:p>
    <w:p w14:paraId="35D7ECA9" w14:textId="77777777" w:rsidR="00387467" w:rsidRDefault="00E6748F" w:rsidP="008F629E">
      <w:r>
        <w:tab/>
      </w:r>
      <w:r w:rsidR="00387467">
        <w:t>-Single exit point</w:t>
      </w:r>
    </w:p>
    <w:p w14:paraId="57E31424" w14:textId="59E9818B" w:rsidR="004F3585" w:rsidRDefault="004F3585" w:rsidP="008F629E">
      <w:r>
        <w:tab/>
        <w:t>-</w:t>
      </w:r>
      <w:r w:rsidR="00B16858">
        <w:t>Blocks type 5/7 LSA</w:t>
      </w:r>
    </w:p>
    <w:p w14:paraId="7CE91DB6" w14:textId="54E93E14" w:rsidR="00E6748F" w:rsidRDefault="00B16858" w:rsidP="008F629E">
      <w:r>
        <w:tab/>
        <w:t>-To configure, use “area # stub” in OSPF config on the ABR</w:t>
      </w:r>
    </w:p>
    <w:p w14:paraId="0726A431" w14:textId="3404A2F5" w:rsidR="00625B77" w:rsidRDefault="00625B77" w:rsidP="008F629E">
      <w:r>
        <w:tab/>
        <w:t>-Helps with consumption of CPU and bandwidth of router, because less LSA’s are sent/received</w:t>
      </w:r>
    </w:p>
    <w:p w14:paraId="75BABFC9" w14:textId="77777777" w:rsidR="008263D4" w:rsidRDefault="008263D4" w:rsidP="008F629E">
      <w:r>
        <w:tab/>
        <w:t>-Default route is injected in order to reach external network</w:t>
      </w:r>
    </w:p>
    <w:p w14:paraId="0ACEE430" w14:textId="07108A06" w:rsidR="008263D4" w:rsidRDefault="008263D4" w:rsidP="008F629E">
      <w:r>
        <w:tab/>
        <w:t xml:space="preserve">-All routers have to be stub in the area </w:t>
      </w:r>
    </w:p>
    <w:p w14:paraId="25C1E62C" w14:textId="77AC3F12" w:rsidR="00A230CB" w:rsidRDefault="00A230CB">
      <w:pPr>
        <w:rPr>
          <w:b/>
          <w:bCs/>
        </w:rPr>
      </w:pPr>
      <w:r w:rsidRPr="004F3585">
        <w:rPr>
          <w:b/>
          <w:bCs/>
        </w:rPr>
        <w:t xml:space="preserve">Totally </w:t>
      </w:r>
      <w:r w:rsidR="00625B77">
        <w:rPr>
          <w:b/>
          <w:bCs/>
        </w:rPr>
        <w:t>S</w:t>
      </w:r>
      <w:r w:rsidRPr="004F3585">
        <w:rPr>
          <w:b/>
          <w:bCs/>
        </w:rPr>
        <w:t>tub</w:t>
      </w:r>
    </w:p>
    <w:p w14:paraId="6BFE68D0" w14:textId="079A00CD" w:rsidR="00E35129" w:rsidRDefault="00E35129">
      <w:r>
        <w:rPr>
          <w:b/>
          <w:bCs/>
        </w:rPr>
        <w:tab/>
      </w:r>
      <w:r>
        <w:t>-</w:t>
      </w:r>
      <w:r w:rsidR="00E43FF0">
        <w:t>Doesn’t accept external routes</w:t>
      </w:r>
    </w:p>
    <w:p w14:paraId="5599FEF8" w14:textId="68D6A371" w:rsidR="008263D4" w:rsidRDefault="009C2174">
      <w:r>
        <w:tab/>
        <w:t>-Reduces size of routing table</w:t>
      </w:r>
    </w:p>
    <w:p w14:paraId="4792DCB6" w14:textId="4DCA4037" w:rsidR="009C2174" w:rsidRDefault="009C2174">
      <w:r>
        <w:tab/>
        <w:t xml:space="preserve">-There is only a default route used </w:t>
      </w:r>
    </w:p>
    <w:p w14:paraId="1203E2B8" w14:textId="6E62D0F0" w:rsidR="00AF28D6" w:rsidRDefault="00AF28D6">
      <w:r>
        <w:tab/>
        <w:t>-Helps with consumption of CPU and bandwidth even further</w:t>
      </w:r>
    </w:p>
    <w:p w14:paraId="0D30F60C" w14:textId="7115261F" w:rsidR="00AF28D6" w:rsidRDefault="00AF28D6">
      <w:r>
        <w:tab/>
        <w:t>-All routers have to be stub, and the ABR has to be totally stubby</w:t>
      </w:r>
    </w:p>
    <w:p w14:paraId="3A9B4E8B" w14:textId="401EFE2D" w:rsidR="009312F2" w:rsidRPr="00E35129" w:rsidRDefault="009312F2">
      <w:r>
        <w:tab/>
        <w:t>-To configure, stub on all routers and use “area # stub no-summary” on the ABR</w:t>
      </w:r>
    </w:p>
    <w:p w14:paraId="6748DC3F" w14:textId="7CE4F910" w:rsidR="00A230CB" w:rsidRPr="004F3585" w:rsidRDefault="00A230CB">
      <w:pPr>
        <w:rPr>
          <w:b/>
          <w:bCs/>
        </w:rPr>
      </w:pPr>
      <w:r w:rsidRPr="004F3585">
        <w:rPr>
          <w:b/>
          <w:bCs/>
        </w:rPr>
        <w:t>NSSA</w:t>
      </w:r>
    </w:p>
    <w:p w14:paraId="1C06F2F6" w14:textId="6947D3F3" w:rsidR="00A230CB" w:rsidRDefault="009312F2">
      <w:r>
        <w:tab/>
        <w:t>-</w:t>
      </w:r>
      <w:r w:rsidR="004763A9">
        <w:t>ASBR advertises external links via ABR</w:t>
      </w:r>
    </w:p>
    <w:p w14:paraId="6B48B7E7" w14:textId="521C2050" w:rsidR="004763A9" w:rsidRDefault="004763A9">
      <w:r>
        <w:tab/>
        <w:t>-Conversion of type 7 into type 5</w:t>
      </w:r>
    </w:p>
    <w:p w14:paraId="3FA2A299" w14:textId="3C9257C6" w:rsidR="004763A9" w:rsidRDefault="004763A9">
      <w:r>
        <w:tab/>
        <w:t>-</w:t>
      </w:r>
      <w:r w:rsidR="00F11AAF">
        <w:t xml:space="preserve">To configure, </w:t>
      </w:r>
      <w:r w:rsidR="00416689">
        <w:t xml:space="preserve">NSSA on all routers using “area # </w:t>
      </w:r>
      <w:proofErr w:type="spellStart"/>
      <w:r w:rsidR="00416689">
        <w:t>nssa</w:t>
      </w:r>
      <w:proofErr w:type="spellEnd"/>
      <w:r w:rsidR="00416689">
        <w:t>”</w:t>
      </w:r>
    </w:p>
    <w:sectPr w:rsidR="0047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35"/>
    <w:rsid w:val="00044878"/>
    <w:rsid w:val="001B21DF"/>
    <w:rsid w:val="001C3312"/>
    <w:rsid w:val="001D5E34"/>
    <w:rsid w:val="001E6804"/>
    <w:rsid w:val="002E431E"/>
    <w:rsid w:val="003750B9"/>
    <w:rsid w:val="0038307F"/>
    <w:rsid w:val="00387467"/>
    <w:rsid w:val="003E7A75"/>
    <w:rsid w:val="00416689"/>
    <w:rsid w:val="0042705C"/>
    <w:rsid w:val="00434E8C"/>
    <w:rsid w:val="004525DE"/>
    <w:rsid w:val="004763A9"/>
    <w:rsid w:val="004D2087"/>
    <w:rsid w:val="004F3585"/>
    <w:rsid w:val="005278CC"/>
    <w:rsid w:val="00541224"/>
    <w:rsid w:val="00563DFF"/>
    <w:rsid w:val="00582688"/>
    <w:rsid w:val="005A7DE5"/>
    <w:rsid w:val="005D2D89"/>
    <w:rsid w:val="00625B77"/>
    <w:rsid w:val="00690AFA"/>
    <w:rsid w:val="00694745"/>
    <w:rsid w:val="006B4390"/>
    <w:rsid w:val="006E604D"/>
    <w:rsid w:val="00717D09"/>
    <w:rsid w:val="007A71B2"/>
    <w:rsid w:val="007B520F"/>
    <w:rsid w:val="007D3AEB"/>
    <w:rsid w:val="0080103E"/>
    <w:rsid w:val="00816135"/>
    <w:rsid w:val="008263D4"/>
    <w:rsid w:val="00873F62"/>
    <w:rsid w:val="008B02D9"/>
    <w:rsid w:val="008D3BF6"/>
    <w:rsid w:val="008D6E9E"/>
    <w:rsid w:val="008F629E"/>
    <w:rsid w:val="009312F2"/>
    <w:rsid w:val="00941C8C"/>
    <w:rsid w:val="009520F7"/>
    <w:rsid w:val="00965255"/>
    <w:rsid w:val="009C2174"/>
    <w:rsid w:val="00A230CB"/>
    <w:rsid w:val="00A85CA6"/>
    <w:rsid w:val="00AF28D6"/>
    <w:rsid w:val="00AF70D8"/>
    <w:rsid w:val="00B16858"/>
    <w:rsid w:val="00BC46E6"/>
    <w:rsid w:val="00C157B0"/>
    <w:rsid w:val="00C1790C"/>
    <w:rsid w:val="00C17A39"/>
    <w:rsid w:val="00C74A80"/>
    <w:rsid w:val="00C953DB"/>
    <w:rsid w:val="00CA4200"/>
    <w:rsid w:val="00CC7B45"/>
    <w:rsid w:val="00CD26A4"/>
    <w:rsid w:val="00CE2B7B"/>
    <w:rsid w:val="00D26B65"/>
    <w:rsid w:val="00D32A76"/>
    <w:rsid w:val="00DF5D33"/>
    <w:rsid w:val="00E35129"/>
    <w:rsid w:val="00E43FF0"/>
    <w:rsid w:val="00E6748F"/>
    <w:rsid w:val="00E7683B"/>
    <w:rsid w:val="00E94C25"/>
    <w:rsid w:val="00EA441F"/>
    <w:rsid w:val="00EB286C"/>
    <w:rsid w:val="00EF676D"/>
    <w:rsid w:val="00F05799"/>
    <w:rsid w:val="00F05EC1"/>
    <w:rsid w:val="00F11AAF"/>
    <w:rsid w:val="00F27F72"/>
    <w:rsid w:val="00F3428B"/>
    <w:rsid w:val="00F5002E"/>
    <w:rsid w:val="00F95A22"/>
    <w:rsid w:val="00F968BF"/>
    <w:rsid w:val="00FE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79A3"/>
  <w15:chartTrackingRefBased/>
  <w15:docId w15:val="{C16CCDD1-6C7E-44C6-9968-6C703622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</dc:creator>
  <cp:keywords/>
  <dc:description/>
  <cp:lastModifiedBy>Ryan C</cp:lastModifiedBy>
  <cp:revision>81</cp:revision>
  <dcterms:created xsi:type="dcterms:W3CDTF">2023-09-14T17:30:00Z</dcterms:created>
  <dcterms:modified xsi:type="dcterms:W3CDTF">2023-09-29T17:03:00Z</dcterms:modified>
</cp:coreProperties>
</file>