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E42A8" w14:textId="77777777" w:rsidR="00950B74" w:rsidRDefault="00950B74" w:rsidP="00EE4518">
      <w:pPr>
        <w:spacing w:line="480" w:lineRule="auto"/>
        <w:jc w:val="center"/>
        <w:rPr>
          <w:sz w:val="32"/>
          <w:szCs w:val="32"/>
        </w:rPr>
      </w:pPr>
    </w:p>
    <w:p w14:paraId="050FF2DD" w14:textId="77777777" w:rsidR="00950B74" w:rsidRDefault="00950B74" w:rsidP="00EE4518">
      <w:pPr>
        <w:spacing w:line="480" w:lineRule="auto"/>
        <w:jc w:val="center"/>
        <w:rPr>
          <w:sz w:val="32"/>
          <w:szCs w:val="32"/>
        </w:rPr>
      </w:pPr>
    </w:p>
    <w:p w14:paraId="4FE4B4DE" w14:textId="77777777" w:rsidR="00950B74" w:rsidRDefault="00950B74" w:rsidP="00EE4518">
      <w:pPr>
        <w:spacing w:line="480" w:lineRule="auto"/>
        <w:jc w:val="center"/>
        <w:rPr>
          <w:sz w:val="32"/>
          <w:szCs w:val="32"/>
        </w:rPr>
      </w:pPr>
    </w:p>
    <w:p w14:paraId="13FB856A" w14:textId="77777777" w:rsidR="00950B74" w:rsidRDefault="00950B74" w:rsidP="00EE4518">
      <w:pPr>
        <w:spacing w:line="480" w:lineRule="auto"/>
        <w:jc w:val="center"/>
        <w:rPr>
          <w:sz w:val="32"/>
          <w:szCs w:val="32"/>
        </w:rPr>
      </w:pPr>
    </w:p>
    <w:p w14:paraId="3339E20A" w14:textId="77777777" w:rsidR="00950B74" w:rsidRDefault="00950B74" w:rsidP="00EE4518">
      <w:pPr>
        <w:spacing w:line="480" w:lineRule="auto"/>
        <w:jc w:val="center"/>
        <w:rPr>
          <w:sz w:val="32"/>
          <w:szCs w:val="32"/>
        </w:rPr>
      </w:pPr>
    </w:p>
    <w:p w14:paraId="4EA16BC1" w14:textId="22E7F641" w:rsidR="00950B74" w:rsidRPr="00090722" w:rsidRDefault="00950B74" w:rsidP="00EE4518">
      <w:pPr>
        <w:spacing w:line="480" w:lineRule="auto"/>
        <w:jc w:val="center"/>
        <w:rPr>
          <w:sz w:val="32"/>
          <w:szCs w:val="32"/>
        </w:rPr>
      </w:pPr>
      <w:r>
        <w:rPr>
          <w:sz w:val="32"/>
          <w:szCs w:val="32"/>
        </w:rPr>
        <w:t>Nebraska Department of Transportation Mix Design</w:t>
      </w:r>
    </w:p>
    <w:p w14:paraId="21AFA7F4" w14:textId="1CB13EF8" w:rsidR="00950B74" w:rsidRDefault="00950B74" w:rsidP="00EE4518">
      <w:pPr>
        <w:spacing w:line="480" w:lineRule="auto"/>
        <w:jc w:val="center"/>
        <w:rPr>
          <w:sz w:val="32"/>
          <w:szCs w:val="32"/>
        </w:rPr>
      </w:pPr>
      <w:r>
        <w:rPr>
          <w:sz w:val="32"/>
          <w:szCs w:val="32"/>
        </w:rPr>
        <w:t>Jacob Kosmicki</w:t>
      </w:r>
      <w:r w:rsidR="00D62E3F">
        <w:rPr>
          <w:sz w:val="32"/>
          <w:szCs w:val="32"/>
        </w:rPr>
        <w:t>, Ryder Anderson, Mehgan</w:t>
      </w:r>
    </w:p>
    <w:p w14:paraId="6ACAF123" w14:textId="77777777" w:rsidR="00950B74" w:rsidRPr="00090722" w:rsidRDefault="00950B74" w:rsidP="00EE4518">
      <w:pPr>
        <w:spacing w:line="480" w:lineRule="auto"/>
        <w:jc w:val="center"/>
        <w:rPr>
          <w:sz w:val="32"/>
          <w:szCs w:val="32"/>
        </w:rPr>
      </w:pPr>
      <w:r>
        <w:rPr>
          <w:sz w:val="32"/>
          <w:szCs w:val="32"/>
        </w:rPr>
        <w:t>Dr. Lane</w:t>
      </w:r>
    </w:p>
    <w:p w14:paraId="0691C015" w14:textId="77777777" w:rsidR="00950B74" w:rsidRPr="00090722" w:rsidRDefault="00950B74" w:rsidP="00EE4518">
      <w:pPr>
        <w:spacing w:line="480" w:lineRule="auto"/>
        <w:jc w:val="center"/>
        <w:rPr>
          <w:sz w:val="32"/>
          <w:szCs w:val="32"/>
        </w:rPr>
      </w:pPr>
      <w:r w:rsidRPr="00090722">
        <w:rPr>
          <w:sz w:val="32"/>
          <w:szCs w:val="32"/>
        </w:rPr>
        <w:t>Course: CIVE 202</w:t>
      </w:r>
    </w:p>
    <w:p w14:paraId="20829C8E" w14:textId="77777777" w:rsidR="00950B74" w:rsidRPr="00090722" w:rsidRDefault="00950B74" w:rsidP="00EE4518">
      <w:pPr>
        <w:spacing w:line="480" w:lineRule="auto"/>
        <w:jc w:val="center"/>
        <w:rPr>
          <w:sz w:val="32"/>
          <w:szCs w:val="32"/>
        </w:rPr>
      </w:pPr>
      <w:r>
        <w:rPr>
          <w:sz w:val="32"/>
          <w:szCs w:val="32"/>
        </w:rPr>
        <w:t>2/2/2026</w:t>
      </w:r>
    </w:p>
    <w:p w14:paraId="4DBCAC88" w14:textId="219FD92A" w:rsidR="00950B74" w:rsidRDefault="00950B74" w:rsidP="00EE4518">
      <w:pPr>
        <w:spacing w:line="480" w:lineRule="auto"/>
        <w:jc w:val="center"/>
        <w:rPr>
          <w:sz w:val="32"/>
          <w:szCs w:val="32"/>
        </w:rPr>
      </w:pPr>
      <w:r w:rsidRPr="00090722">
        <w:rPr>
          <w:sz w:val="32"/>
          <w:szCs w:val="32"/>
        </w:rPr>
        <w:t xml:space="preserve">Client: </w:t>
      </w:r>
      <w:r>
        <w:rPr>
          <w:sz w:val="32"/>
          <w:szCs w:val="32"/>
        </w:rPr>
        <w:t xml:space="preserve">Nebraska </w:t>
      </w:r>
      <w:r w:rsidR="00313067">
        <w:rPr>
          <w:sz w:val="32"/>
          <w:szCs w:val="32"/>
        </w:rPr>
        <w:t xml:space="preserve">Department of Transportation </w:t>
      </w:r>
    </w:p>
    <w:p w14:paraId="5A33B90B" w14:textId="77777777" w:rsidR="00950B74" w:rsidRDefault="00950B74" w:rsidP="00EE4518">
      <w:pPr>
        <w:spacing w:line="480" w:lineRule="auto"/>
        <w:jc w:val="center"/>
        <w:rPr>
          <w:sz w:val="32"/>
          <w:szCs w:val="32"/>
        </w:rPr>
      </w:pPr>
      <w:r>
        <w:rPr>
          <w:sz w:val="32"/>
          <w:szCs w:val="32"/>
        </w:rPr>
        <w:br/>
      </w:r>
    </w:p>
    <w:p w14:paraId="0D4EBA75" w14:textId="77777777" w:rsidR="00950B74" w:rsidRDefault="00950B74" w:rsidP="00EE4518">
      <w:pPr>
        <w:spacing w:line="480" w:lineRule="auto"/>
        <w:rPr>
          <w:sz w:val="32"/>
          <w:szCs w:val="32"/>
        </w:rPr>
      </w:pPr>
      <w:r>
        <w:rPr>
          <w:sz w:val="32"/>
          <w:szCs w:val="32"/>
        </w:rPr>
        <w:br w:type="page"/>
      </w:r>
    </w:p>
    <w:sdt>
      <w:sdtPr>
        <w:id w:val="-213786848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21734F2" w14:textId="43D0586B" w:rsidR="000313E0" w:rsidRDefault="000313E0">
          <w:pPr>
            <w:pStyle w:val="TOCHeading"/>
          </w:pPr>
          <w:r>
            <w:t>Contents</w:t>
          </w:r>
        </w:p>
        <w:p w14:paraId="28B5BA1A" w14:textId="47EFB0EF" w:rsidR="000313E0" w:rsidRDefault="000313E0">
          <w:pPr>
            <w:pStyle w:val="TOC1"/>
            <w:tabs>
              <w:tab w:val="right" w:leader="dot" w:pos="9350"/>
            </w:tabs>
            <w:rPr>
              <w:noProof/>
            </w:rPr>
          </w:pPr>
          <w:r>
            <w:fldChar w:fldCharType="begin"/>
          </w:r>
          <w:r>
            <w:instrText xml:space="preserve"> TOC \o "1-3" \h \z \u </w:instrText>
          </w:r>
          <w:r>
            <w:fldChar w:fldCharType="separate"/>
          </w:r>
          <w:hyperlink w:anchor="_Toc222513805" w:history="1">
            <w:r w:rsidRPr="004A01D3">
              <w:rPr>
                <w:rStyle w:val="Hyperlink"/>
                <w:noProof/>
              </w:rPr>
              <w:t>Table of Figures</w:t>
            </w:r>
            <w:r>
              <w:rPr>
                <w:noProof/>
                <w:webHidden/>
              </w:rPr>
              <w:tab/>
            </w:r>
            <w:r>
              <w:rPr>
                <w:noProof/>
                <w:webHidden/>
              </w:rPr>
              <w:fldChar w:fldCharType="begin"/>
            </w:r>
            <w:r>
              <w:rPr>
                <w:noProof/>
                <w:webHidden/>
              </w:rPr>
              <w:instrText xml:space="preserve"> PAGEREF _Toc222513805 \h </w:instrText>
            </w:r>
            <w:r>
              <w:rPr>
                <w:noProof/>
                <w:webHidden/>
              </w:rPr>
            </w:r>
            <w:r>
              <w:rPr>
                <w:noProof/>
                <w:webHidden/>
              </w:rPr>
              <w:fldChar w:fldCharType="separate"/>
            </w:r>
            <w:r>
              <w:rPr>
                <w:noProof/>
                <w:webHidden/>
              </w:rPr>
              <w:t>2</w:t>
            </w:r>
            <w:r>
              <w:rPr>
                <w:noProof/>
                <w:webHidden/>
              </w:rPr>
              <w:fldChar w:fldCharType="end"/>
            </w:r>
          </w:hyperlink>
        </w:p>
        <w:p w14:paraId="5EB1425F" w14:textId="78087CB5" w:rsidR="000313E0" w:rsidRDefault="000313E0">
          <w:pPr>
            <w:pStyle w:val="TOC1"/>
            <w:tabs>
              <w:tab w:val="right" w:leader="dot" w:pos="9350"/>
            </w:tabs>
            <w:rPr>
              <w:noProof/>
            </w:rPr>
          </w:pPr>
          <w:hyperlink w:anchor="_Toc222513806" w:history="1">
            <w:r w:rsidRPr="004A01D3">
              <w:rPr>
                <w:rStyle w:val="Hyperlink"/>
                <w:noProof/>
              </w:rPr>
              <w:t>Introduction</w:t>
            </w:r>
            <w:r>
              <w:rPr>
                <w:noProof/>
                <w:webHidden/>
              </w:rPr>
              <w:tab/>
            </w:r>
            <w:r>
              <w:rPr>
                <w:noProof/>
                <w:webHidden/>
              </w:rPr>
              <w:fldChar w:fldCharType="begin"/>
            </w:r>
            <w:r>
              <w:rPr>
                <w:noProof/>
                <w:webHidden/>
              </w:rPr>
              <w:instrText xml:space="preserve"> PAGEREF _Toc222513806 \h </w:instrText>
            </w:r>
            <w:r>
              <w:rPr>
                <w:noProof/>
                <w:webHidden/>
              </w:rPr>
            </w:r>
            <w:r>
              <w:rPr>
                <w:noProof/>
                <w:webHidden/>
              </w:rPr>
              <w:fldChar w:fldCharType="separate"/>
            </w:r>
            <w:r>
              <w:rPr>
                <w:noProof/>
                <w:webHidden/>
              </w:rPr>
              <w:t>3</w:t>
            </w:r>
            <w:r>
              <w:rPr>
                <w:noProof/>
                <w:webHidden/>
              </w:rPr>
              <w:fldChar w:fldCharType="end"/>
            </w:r>
          </w:hyperlink>
        </w:p>
        <w:p w14:paraId="514C28ED" w14:textId="727D545E" w:rsidR="000313E0" w:rsidRDefault="000313E0">
          <w:pPr>
            <w:pStyle w:val="TOC1"/>
            <w:tabs>
              <w:tab w:val="right" w:leader="dot" w:pos="9350"/>
            </w:tabs>
            <w:rPr>
              <w:noProof/>
            </w:rPr>
          </w:pPr>
          <w:hyperlink w:anchor="_Toc222513807" w:history="1">
            <w:r w:rsidRPr="004A01D3">
              <w:rPr>
                <w:rStyle w:val="Hyperlink"/>
                <w:noProof/>
              </w:rPr>
              <w:t>Methods</w:t>
            </w:r>
            <w:r>
              <w:rPr>
                <w:noProof/>
                <w:webHidden/>
              </w:rPr>
              <w:tab/>
            </w:r>
            <w:r>
              <w:rPr>
                <w:noProof/>
                <w:webHidden/>
              </w:rPr>
              <w:fldChar w:fldCharType="begin"/>
            </w:r>
            <w:r>
              <w:rPr>
                <w:noProof/>
                <w:webHidden/>
              </w:rPr>
              <w:instrText xml:space="preserve"> PAGEREF _Toc222513807 \h </w:instrText>
            </w:r>
            <w:r>
              <w:rPr>
                <w:noProof/>
                <w:webHidden/>
              </w:rPr>
            </w:r>
            <w:r>
              <w:rPr>
                <w:noProof/>
                <w:webHidden/>
              </w:rPr>
              <w:fldChar w:fldCharType="separate"/>
            </w:r>
            <w:r>
              <w:rPr>
                <w:noProof/>
                <w:webHidden/>
              </w:rPr>
              <w:t>3</w:t>
            </w:r>
            <w:r>
              <w:rPr>
                <w:noProof/>
                <w:webHidden/>
              </w:rPr>
              <w:fldChar w:fldCharType="end"/>
            </w:r>
          </w:hyperlink>
        </w:p>
        <w:p w14:paraId="71CAF3F2" w14:textId="0F52CF72" w:rsidR="000313E0" w:rsidRDefault="000313E0">
          <w:pPr>
            <w:pStyle w:val="TOC1"/>
            <w:tabs>
              <w:tab w:val="right" w:leader="dot" w:pos="9350"/>
            </w:tabs>
            <w:rPr>
              <w:noProof/>
            </w:rPr>
          </w:pPr>
          <w:hyperlink w:anchor="_Toc222513808" w:history="1">
            <w:r w:rsidRPr="004A01D3">
              <w:rPr>
                <w:rStyle w:val="Hyperlink"/>
                <w:noProof/>
              </w:rPr>
              <w:t>Mix Design</w:t>
            </w:r>
            <w:r>
              <w:rPr>
                <w:noProof/>
                <w:webHidden/>
              </w:rPr>
              <w:tab/>
            </w:r>
            <w:r>
              <w:rPr>
                <w:noProof/>
                <w:webHidden/>
              </w:rPr>
              <w:fldChar w:fldCharType="begin"/>
            </w:r>
            <w:r>
              <w:rPr>
                <w:noProof/>
                <w:webHidden/>
              </w:rPr>
              <w:instrText xml:space="preserve"> PAGEREF _Toc222513808 \h </w:instrText>
            </w:r>
            <w:r>
              <w:rPr>
                <w:noProof/>
                <w:webHidden/>
              </w:rPr>
            </w:r>
            <w:r>
              <w:rPr>
                <w:noProof/>
                <w:webHidden/>
              </w:rPr>
              <w:fldChar w:fldCharType="separate"/>
            </w:r>
            <w:r>
              <w:rPr>
                <w:noProof/>
                <w:webHidden/>
              </w:rPr>
              <w:t>5</w:t>
            </w:r>
            <w:r>
              <w:rPr>
                <w:noProof/>
                <w:webHidden/>
              </w:rPr>
              <w:fldChar w:fldCharType="end"/>
            </w:r>
          </w:hyperlink>
        </w:p>
        <w:p w14:paraId="11FD81AE" w14:textId="0028A1BB" w:rsidR="000313E0" w:rsidRDefault="000313E0">
          <w:pPr>
            <w:pStyle w:val="TOC1"/>
            <w:tabs>
              <w:tab w:val="right" w:leader="dot" w:pos="9350"/>
            </w:tabs>
            <w:rPr>
              <w:noProof/>
            </w:rPr>
          </w:pPr>
          <w:hyperlink w:anchor="_Toc222513809" w:history="1">
            <w:r w:rsidRPr="004A01D3">
              <w:rPr>
                <w:rStyle w:val="Hyperlink"/>
                <w:noProof/>
              </w:rPr>
              <w:t>References</w:t>
            </w:r>
            <w:r>
              <w:rPr>
                <w:noProof/>
                <w:webHidden/>
              </w:rPr>
              <w:tab/>
            </w:r>
            <w:r>
              <w:rPr>
                <w:noProof/>
                <w:webHidden/>
              </w:rPr>
              <w:fldChar w:fldCharType="begin"/>
            </w:r>
            <w:r>
              <w:rPr>
                <w:noProof/>
                <w:webHidden/>
              </w:rPr>
              <w:instrText xml:space="preserve"> PAGEREF _Toc222513809 \h </w:instrText>
            </w:r>
            <w:r>
              <w:rPr>
                <w:noProof/>
                <w:webHidden/>
              </w:rPr>
            </w:r>
            <w:r>
              <w:rPr>
                <w:noProof/>
                <w:webHidden/>
              </w:rPr>
              <w:fldChar w:fldCharType="separate"/>
            </w:r>
            <w:r>
              <w:rPr>
                <w:noProof/>
                <w:webHidden/>
              </w:rPr>
              <w:t>9</w:t>
            </w:r>
            <w:r>
              <w:rPr>
                <w:noProof/>
                <w:webHidden/>
              </w:rPr>
              <w:fldChar w:fldCharType="end"/>
            </w:r>
          </w:hyperlink>
        </w:p>
        <w:p w14:paraId="470C53B0" w14:textId="0ABC162A" w:rsidR="000313E0" w:rsidRDefault="000313E0" w:rsidP="000313E0">
          <w:r>
            <w:rPr>
              <w:b/>
              <w:bCs/>
              <w:noProof/>
            </w:rPr>
            <w:fldChar w:fldCharType="end"/>
          </w:r>
        </w:p>
      </w:sdtContent>
    </w:sdt>
    <w:p w14:paraId="042F374C" w14:textId="58E10577" w:rsidR="000313E0" w:rsidRDefault="000313E0" w:rsidP="000313E0">
      <w:pPr>
        <w:pStyle w:val="Heading1"/>
      </w:pPr>
      <w:bookmarkStart w:id="0" w:name="_Toc222513805"/>
      <w:r>
        <w:t>Table of Figures</w:t>
      </w:r>
      <w:bookmarkEnd w:id="0"/>
      <w:r>
        <w:fldChar w:fldCharType="begin"/>
      </w:r>
      <w:r>
        <w:instrText xml:space="preserve"> TOC \h \z \c "Table" </w:instrText>
      </w:r>
      <w:r>
        <w:fldChar w:fldCharType="separate"/>
      </w:r>
    </w:p>
    <w:p w14:paraId="2269043A" w14:textId="70F781AD" w:rsidR="000313E0" w:rsidRDefault="000313E0">
      <w:pPr>
        <w:pStyle w:val="TableofFigures"/>
        <w:tabs>
          <w:tab w:val="right" w:leader="dot" w:pos="9350"/>
        </w:tabs>
        <w:rPr>
          <w:noProof/>
        </w:rPr>
      </w:pPr>
      <w:hyperlink w:anchor="_Toc222513793" w:history="1">
        <w:r w:rsidRPr="00C95C6A">
          <w:rPr>
            <w:rStyle w:val="Hyperlink"/>
            <w:noProof/>
          </w:rPr>
          <w:t>Table 1 Excel to Python table</w:t>
        </w:r>
        <w:r>
          <w:rPr>
            <w:noProof/>
            <w:webHidden/>
          </w:rPr>
          <w:tab/>
        </w:r>
        <w:r>
          <w:rPr>
            <w:noProof/>
            <w:webHidden/>
          </w:rPr>
          <w:fldChar w:fldCharType="begin"/>
        </w:r>
        <w:r>
          <w:rPr>
            <w:noProof/>
            <w:webHidden/>
          </w:rPr>
          <w:instrText xml:space="preserve"> PAGEREF _Toc222513793 \h </w:instrText>
        </w:r>
        <w:r>
          <w:rPr>
            <w:noProof/>
            <w:webHidden/>
          </w:rPr>
        </w:r>
        <w:r>
          <w:rPr>
            <w:noProof/>
            <w:webHidden/>
          </w:rPr>
          <w:fldChar w:fldCharType="separate"/>
        </w:r>
        <w:r>
          <w:rPr>
            <w:noProof/>
            <w:webHidden/>
          </w:rPr>
          <w:t>4</w:t>
        </w:r>
        <w:r>
          <w:rPr>
            <w:noProof/>
            <w:webHidden/>
          </w:rPr>
          <w:fldChar w:fldCharType="end"/>
        </w:r>
      </w:hyperlink>
    </w:p>
    <w:p w14:paraId="31D3DF97" w14:textId="6BCF7C6F" w:rsidR="000313E0" w:rsidRDefault="000313E0">
      <w:pPr>
        <w:pStyle w:val="TableofFigures"/>
        <w:tabs>
          <w:tab w:val="right" w:leader="dot" w:pos="9350"/>
        </w:tabs>
        <w:rPr>
          <w:noProof/>
        </w:rPr>
      </w:pPr>
      <w:hyperlink w:anchor="_Toc222513794" w:history="1">
        <w:r w:rsidRPr="00C95C6A">
          <w:rPr>
            <w:rStyle w:val="Hyperlink"/>
            <w:noProof/>
          </w:rPr>
          <w:t>Table 2 Mix designs populated from code</w:t>
        </w:r>
        <w:r>
          <w:rPr>
            <w:noProof/>
            <w:webHidden/>
          </w:rPr>
          <w:tab/>
        </w:r>
        <w:r>
          <w:rPr>
            <w:noProof/>
            <w:webHidden/>
          </w:rPr>
          <w:fldChar w:fldCharType="begin"/>
        </w:r>
        <w:r>
          <w:rPr>
            <w:noProof/>
            <w:webHidden/>
          </w:rPr>
          <w:instrText xml:space="preserve"> PAGEREF _Toc222513794 \h </w:instrText>
        </w:r>
        <w:r>
          <w:rPr>
            <w:noProof/>
            <w:webHidden/>
          </w:rPr>
        </w:r>
        <w:r>
          <w:rPr>
            <w:noProof/>
            <w:webHidden/>
          </w:rPr>
          <w:fldChar w:fldCharType="separate"/>
        </w:r>
        <w:r>
          <w:rPr>
            <w:noProof/>
            <w:webHidden/>
          </w:rPr>
          <w:t>6</w:t>
        </w:r>
        <w:r>
          <w:rPr>
            <w:noProof/>
            <w:webHidden/>
          </w:rPr>
          <w:fldChar w:fldCharType="end"/>
        </w:r>
      </w:hyperlink>
    </w:p>
    <w:p w14:paraId="447D0424" w14:textId="17110D12" w:rsidR="00313067" w:rsidRDefault="000313E0" w:rsidP="000313E0">
      <w:r>
        <w:fldChar w:fldCharType="end"/>
      </w:r>
    </w:p>
    <w:p w14:paraId="4E964047" w14:textId="77777777" w:rsidR="00313067" w:rsidRDefault="00313067" w:rsidP="00EE4518">
      <w:pPr>
        <w:spacing w:line="480" w:lineRule="auto"/>
      </w:pPr>
      <w:r>
        <w:br w:type="page"/>
      </w:r>
    </w:p>
    <w:p w14:paraId="099E9308" w14:textId="2589DA32" w:rsidR="00270A2D" w:rsidRDefault="00313067" w:rsidP="00EE4518">
      <w:pPr>
        <w:pStyle w:val="Heading1"/>
        <w:spacing w:line="480" w:lineRule="auto"/>
      </w:pPr>
      <w:bookmarkStart w:id="1" w:name="_Toc222513806"/>
      <w:r>
        <w:lastRenderedPageBreak/>
        <w:t>Introduction</w:t>
      </w:r>
      <w:bookmarkEnd w:id="1"/>
    </w:p>
    <w:p w14:paraId="55F51BFE" w14:textId="3BA02D61" w:rsidR="00313067" w:rsidRDefault="00313067" w:rsidP="00EE4518">
      <w:pPr>
        <w:spacing w:line="480" w:lineRule="auto"/>
      </w:pPr>
      <w:r>
        <w:t xml:space="preserve">Concrete is a fundamental part of construction in the modern age. </w:t>
      </w:r>
      <w:r w:rsidR="005B354B">
        <w:t xml:space="preserve">It is used </w:t>
      </w:r>
      <w:r w:rsidR="00D4020F">
        <w:t>throughout construction. Concrete is comprised of cementitious materials, water, and aggregate. The portioning of these materials directly affects the durability, workability, and strength of the final concrete product. The Nebraska Department of Transportation (herein then referred to as NDOT) currently has an Excel document handling this process for easy computing of</w:t>
      </w:r>
      <w:r w:rsidR="00F31DB5">
        <w:t xml:space="preserve"> the formulas. </w:t>
      </w:r>
    </w:p>
    <w:p w14:paraId="2AC230A7" w14:textId="7432E5C3" w:rsidR="00F31DB5" w:rsidRDefault="00F31DB5" w:rsidP="00EE4518">
      <w:pPr>
        <w:spacing w:line="480" w:lineRule="auto"/>
      </w:pPr>
      <w:r>
        <w:t xml:space="preserve">The main goal of this project is to translate the Excel logic into a Python code base. The reasons for this are firstly to improve the reliability of the calculations. Secondly, the calculations being in Python mean they are </w:t>
      </w:r>
      <w:r w:rsidRPr="00F31DB5">
        <w:t>fixed, transparent, and repeatable</w:t>
      </w:r>
      <w:r>
        <w:t xml:space="preserve">. Lastly, the code being in </w:t>
      </w:r>
      <w:proofErr w:type="gramStart"/>
      <w:r>
        <w:t>Python it</w:t>
      </w:r>
      <w:proofErr w:type="gramEnd"/>
      <w:r>
        <w:t xml:space="preserve"> makes it more suitable for web-based integration if NDOT chooses to pursue that route in the future. </w:t>
      </w:r>
    </w:p>
    <w:p w14:paraId="63469D47" w14:textId="7F6B669D" w:rsidR="00C101F6" w:rsidRPr="00C101F6" w:rsidRDefault="00C101F6" w:rsidP="00EE4518">
      <w:pPr>
        <w:spacing w:line="480" w:lineRule="auto"/>
      </w:pPr>
      <w:r w:rsidRPr="00C101F6">
        <w:t>The primary objectives of this report are:</w:t>
      </w:r>
    </w:p>
    <w:p w14:paraId="4B7A3442" w14:textId="3FD5E50B" w:rsidR="00A15BC9" w:rsidRDefault="00A15BC9" w:rsidP="00EE4518">
      <w:pPr>
        <w:numPr>
          <w:ilvl w:val="0"/>
          <w:numId w:val="1"/>
        </w:numPr>
        <w:spacing w:line="480" w:lineRule="auto"/>
      </w:pPr>
      <w:r>
        <w:t xml:space="preserve">Explain the process of translating Excel mix design logic into Python functions. </w:t>
      </w:r>
    </w:p>
    <w:p w14:paraId="476E065B" w14:textId="1D4A7E66" w:rsidR="001B1208" w:rsidRPr="00C101F6" w:rsidRDefault="001B1208" w:rsidP="00EE4518">
      <w:pPr>
        <w:numPr>
          <w:ilvl w:val="0"/>
          <w:numId w:val="1"/>
        </w:numPr>
        <w:spacing w:line="480" w:lineRule="auto"/>
      </w:pPr>
      <w:r>
        <w:t xml:space="preserve">Evaluate four mix designs within the code. </w:t>
      </w:r>
    </w:p>
    <w:p w14:paraId="598EAA82" w14:textId="212E9935" w:rsidR="00C101F6" w:rsidRDefault="008F23D0" w:rsidP="00EE4518">
      <w:pPr>
        <w:pStyle w:val="ListParagraph"/>
        <w:numPr>
          <w:ilvl w:val="0"/>
          <w:numId w:val="1"/>
        </w:numPr>
        <w:spacing w:line="480" w:lineRule="auto"/>
      </w:pPr>
      <w:r>
        <w:t xml:space="preserve">Discussing four mix designs tested within Python. </w:t>
      </w:r>
    </w:p>
    <w:p w14:paraId="2031EE16" w14:textId="6268F94C" w:rsidR="008F23D0" w:rsidRDefault="008F23D0" w:rsidP="00EE4518">
      <w:pPr>
        <w:pStyle w:val="Heading1"/>
        <w:spacing w:line="480" w:lineRule="auto"/>
      </w:pPr>
      <w:bookmarkStart w:id="2" w:name="_Toc222513807"/>
      <w:r>
        <w:t>Methods</w:t>
      </w:r>
      <w:bookmarkEnd w:id="2"/>
    </w:p>
    <w:p w14:paraId="18C6DD3C" w14:textId="316F9DCC" w:rsidR="00046DCC" w:rsidRPr="00046DCC" w:rsidRDefault="00046DCC" w:rsidP="00EE4518">
      <w:pPr>
        <w:spacing w:line="480" w:lineRule="auto"/>
      </w:pPr>
      <w:r>
        <w:t xml:space="preserve">All analysis and functions was conducted in </w:t>
      </w:r>
      <w:proofErr w:type="gramStart"/>
      <w:r>
        <w:t>a.</w:t>
      </w:r>
      <w:proofErr w:type="gramEnd"/>
      <w:r>
        <w:t xml:space="preserve"> </w:t>
      </w:r>
      <w:proofErr w:type="spellStart"/>
      <w:r>
        <w:t>ipynb</w:t>
      </w:r>
      <w:proofErr w:type="spellEnd"/>
      <w:r>
        <w:t xml:space="preserve"> file. The panda library was used for data handling. </w:t>
      </w:r>
      <w:proofErr w:type="spellStart"/>
      <w:r>
        <w:t>Matpitib</w:t>
      </w:r>
      <w:proofErr w:type="spellEnd"/>
      <w:r>
        <w:t xml:space="preserve"> was used for printing graphical outputs for visual processing. The </w:t>
      </w:r>
      <w:r>
        <w:lastRenderedPageBreak/>
        <w:t xml:space="preserve">reference material used was the NDOT mix design document, specifically the Mix Design tab. This document </w:t>
      </w:r>
      <w:r w:rsidR="00B935E6">
        <w:t>defines</w:t>
      </w:r>
      <w:r>
        <w:t xml:space="preserve"> the calculation logic used in this project. </w:t>
      </w:r>
      <w:r w:rsidR="00B935E6">
        <w:t xml:space="preserve">The NDOT mix design process follows an absolute volume approach, </w:t>
      </w:r>
      <w:r w:rsidR="00EE4518">
        <w:t xml:space="preserve">meaning all mix components must sum to 27 cubic feet (one cubic yard). Volume calculations use water’s unit weight of 62.4 </w:t>
      </w:r>
      <w:proofErr w:type="spellStart"/>
      <w:r w:rsidR="00EE4518">
        <w:t>lb</w:t>
      </w:r>
      <w:proofErr w:type="spellEnd"/>
      <w:r w:rsidR="00EE4518">
        <w:t xml:space="preserve">/ft^3. </w:t>
      </w:r>
    </w:p>
    <w:p w14:paraId="50177546" w14:textId="2CF454F2" w:rsidR="00825F70" w:rsidRDefault="00825F70" w:rsidP="00EE4518">
      <w:pPr>
        <w:spacing w:line="480" w:lineRule="auto"/>
      </w:pPr>
      <w:r>
        <w:t xml:space="preserve">The Excel document was analyzed to determine any dependencies. </w:t>
      </w:r>
      <w:r w:rsidR="00B0461D">
        <w:t xml:space="preserve">The table below outlines the variables, their description, the Excel logic and the Python formula. </w:t>
      </w:r>
    </w:p>
    <w:p w14:paraId="0CB10B37" w14:textId="427F320D" w:rsidR="00B0461D" w:rsidRDefault="00B0461D" w:rsidP="00B0461D">
      <w:pPr>
        <w:pStyle w:val="Caption"/>
        <w:keepNext/>
      </w:pPr>
      <w:bookmarkStart w:id="3" w:name="_Toc222513793"/>
      <w:r>
        <w:t xml:space="preserve">Table </w:t>
      </w:r>
      <w:r>
        <w:fldChar w:fldCharType="begin"/>
      </w:r>
      <w:r>
        <w:instrText xml:space="preserve"> SEQ Table \* ARABIC </w:instrText>
      </w:r>
      <w:r>
        <w:fldChar w:fldCharType="separate"/>
      </w:r>
      <w:r w:rsidR="005A2E6E">
        <w:rPr>
          <w:noProof/>
        </w:rPr>
        <w:t>1</w:t>
      </w:r>
      <w:r>
        <w:fldChar w:fldCharType="end"/>
      </w:r>
      <w:r>
        <w:rPr>
          <w:i w:val="0"/>
          <w:iCs w:val="0"/>
        </w:rPr>
        <w:t xml:space="preserve"> Excel to Python table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80"/>
        <w:gridCol w:w="3480"/>
      </w:tblGrid>
      <w:tr w:rsidR="00825F70" w14:paraId="3844B3F8" w14:textId="77777777" w:rsidTr="00F21A5F">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1136A54" w14:textId="77777777" w:rsidR="00825F70" w:rsidRDefault="00825F70" w:rsidP="00F21A5F">
            <w:r>
              <w:rPr>
                <w:rFonts w:ascii="Arial" w:eastAsia="Arial" w:hAnsi="Arial" w:cs="Arial"/>
                <w:b/>
                <w:bCs/>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0E2E9E4" w14:textId="77777777" w:rsidR="00825F70" w:rsidRDefault="00825F70" w:rsidP="00F21A5F">
            <w:r>
              <w:rPr>
                <w:rFonts w:ascii="Arial" w:eastAsia="Arial" w:hAnsi="Arial" w:cs="Arial"/>
                <w:b/>
                <w:bCs/>
                <w:sz w:val="20"/>
                <w:szCs w:val="20"/>
              </w:rPr>
              <w:t>Description</w:t>
            </w:r>
          </w:p>
        </w:tc>
        <w:tc>
          <w:tcPr>
            <w:tcW w:w="28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C338D59" w14:textId="77777777" w:rsidR="00825F70" w:rsidRDefault="00825F70" w:rsidP="00F21A5F">
            <w:r>
              <w:rPr>
                <w:rFonts w:ascii="Arial" w:eastAsia="Arial" w:hAnsi="Arial" w:cs="Arial"/>
                <w:b/>
                <w:bCs/>
                <w:sz w:val="20"/>
                <w:szCs w:val="20"/>
              </w:rPr>
              <w:t>Excel Formula (Logic)</w:t>
            </w:r>
          </w:p>
        </w:tc>
        <w:tc>
          <w:tcPr>
            <w:tcW w:w="3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0C247AF" w14:textId="77777777" w:rsidR="00825F70" w:rsidRDefault="00825F70" w:rsidP="00F21A5F">
            <w:r>
              <w:rPr>
                <w:rFonts w:ascii="Arial" w:eastAsia="Arial" w:hAnsi="Arial" w:cs="Arial"/>
                <w:b/>
                <w:bCs/>
                <w:sz w:val="20"/>
                <w:szCs w:val="20"/>
              </w:rPr>
              <w:t>Python Implementation</w:t>
            </w:r>
          </w:p>
        </w:tc>
      </w:tr>
      <w:tr w:rsidR="00825F70" w14:paraId="2276BDEA" w14:textId="77777777" w:rsidTr="00F21A5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B8F372" w14:textId="77777777" w:rsidR="00825F70" w:rsidRDefault="00825F70" w:rsidP="00F21A5F">
            <w:r>
              <w:rPr>
                <w:rFonts w:ascii="Arial" w:eastAsia="Arial" w:hAnsi="Arial" w:cs="Arial"/>
                <w:sz w:val="20"/>
                <w:szCs w:val="20"/>
              </w:rPr>
              <w:t>Q</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60288A" w14:textId="77777777" w:rsidR="00825F70" w:rsidRDefault="00825F70" w:rsidP="00F21A5F">
            <w:r>
              <w:rPr>
                <w:rFonts w:ascii="Arial" w:eastAsia="Arial" w:hAnsi="Arial" w:cs="Arial"/>
                <w:sz w:val="20"/>
                <w:szCs w:val="20"/>
              </w:rPr>
              <w:t>Weight of water (</w:t>
            </w:r>
            <w:proofErr w:type="spellStart"/>
            <w:r>
              <w:rPr>
                <w:rFonts w:ascii="Arial" w:eastAsia="Arial" w:hAnsi="Arial" w:cs="Arial"/>
                <w:sz w:val="20"/>
                <w:szCs w:val="20"/>
              </w:rPr>
              <w:t>lb</w:t>
            </w:r>
            <w:proofErr w:type="spellEnd"/>
            <w:r>
              <w:rPr>
                <w:rFonts w:ascii="Arial" w:eastAsia="Arial" w:hAnsi="Arial" w:cs="Arial"/>
                <w:sz w:val="20"/>
                <w:szCs w:val="20"/>
              </w:rPr>
              <w:t>)</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0024F3" w14:textId="77777777" w:rsidR="00825F70" w:rsidRDefault="00825F70" w:rsidP="00F21A5F">
            <w:r>
              <w:rPr>
                <w:rFonts w:ascii="Arial" w:eastAsia="Arial" w:hAnsi="Arial" w:cs="Arial"/>
                <w:sz w:val="20"/>
                <w:szCs w:val="20"/>
              </w:rPr>
              <w:t>= (Cement + Fly Ash + Silica Fume + SCM) × W/C</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9670EB" w14:textId="77777777" w:rsidR="00825F70" w:rsidRDefault="00825F70" w:rsidP="00F21A5F">
            <w:r>
              <w:rPr>
                <w:rFonts w:ascii="Arial" w:eastAsia="Arial" w:hAnsi="Arial" w:cs="Arial"/>
                <w:sz w:val="20"/>
                <w:szCs w:val="20"/>
              </w:rPr>
              <w:t>Q = (A+B+C+D) * E</w:t>
            </w:r>
          </w:p>
        </w:tc>
      </w:tr>
      <w:tr w:rsidR="00825F70" w14:paraId="1250FC31" w14:textId="77777777" w:rsidTr="00F21A5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608BFB" w14:textId="77777777" w:rsidR="00825F70" w:rsidRDefault="00825F70" w:rsidP="00F21A5F">
            <w:r>
              <w:rPr>
                <w:rFonts w:ascii="Arial" w:eastAsia="Arial" w:hAnsi="Arial" w:cs="Arial"/>
                <w:sz w:val="20"/>
                <w:szCs w:val="20"/>
              </w:rPr>
              <w:t>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E6EB15" w14:textId="77777777" w:rsidR="00825F70" w:rsidRDefault="00825F70" w:rsidP="00F21A5F">
            <w:r>
              <w:rPr>
                <w:rFonts w:ascii="Arial" w:eastAsia="Arial" w:hAnsi="Arial" w:cs="Arial"/>
                <w:sz w:val="20"/>
                <w:szCs w:val="20"/>
              </w:rPr>
              <w:t>Volume of cement (ft³)</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568BB" w14:textId="77777777" w:rsidR="00825F70" w:rsidRDefault="00825F70" w:rsidP="00F21A5F">
            <w:r>
              <w:rPr>
                <w:rFonts w:ascii="Arial" w:eastAsia="Arial" w:hAnsi="Arial" w:cs="Arial"/>
                <w:sz w:val="20"/>
                <w:szCs w:val="20"/>
              </w:rPr>
              <w:t>= Cement Weight / (</w:t>
            </w:r>
            <w:proofErr w:type="spellStart"/>
            <w:r>
              <w:rPr>
                <w:rFonts w:ascii="Arial" w:eastAsia="Arial" w:hAnsi="Arial" w:cs="Arial"/>
                <w:sz w:val="20"/>
                <w:szCs w:val="20"/>
              </w:rPr>
              <w:t>SG_cement</w:t>
            </w:r>
            <w:proofErr w:type="spellEnd"/>
            <w:r>
              <w:rPr>
                <w:rFonts w:ascii="Arial" w:eastAsia="Arial" w:hAnsi="Arial" w:cs="Arial"/>
                <w:sz w:val="20"/>
                <w:szCs w:val="20"/>
              </w:rPr>
              <w:t xml:space="preserve"> × 62.4)</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1FC18C" w14:textId="77777777" w:rsidR="00825F70" w:rsidRDefault="00825F70" w:rsidP="00F21A5F">
            <w:r>
              <w:rPr>
                <w:rFonts w:ascii="Arial" w:eastAsia="Arial" w:hAnsi="Arial" w:cs="Arial"/>
                <w:sz w:val="20"/>
                <w:szCs w:val="20"/>
              </w:rPr>
              <w:t>R = A / (J*62.4)</w:t>
            </w:r>
          </w:p>
        </w:tc>
      </w:tr>
      <w:tr w:rsidR="00825F70" w14:paraId="1661C2A0" w14:textId="77777777" w:rsidTr="00F21A5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E79F98" w14:textId="77777777" w:rsidR="00825F70" w:rsidRDefault="00825F70" w:rsidP="00F21A5F">
            <w:r>
              <w:rPr>
                <w:rFonts w:ascii="Arial" w:eastAsia="Arial" w:hAnsi="Arial" w:cs="Arial"/>
                <w:sz w:val="20"/>
                <w:szCs w:val="20"/>
              </w:rPr>
              <w:t>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E2621D" w14:textId="77777777" w:rsidR="00825F70" w:rsidRDefault="00825F70" w:rsidP="00F21A5F">
            <w:r>
              <w:rPr>
                <w:rFonts w:ascii="Arial" w:eastAsia="Arial" w:hAnsi="Arial" w:cs="Arial"/>
                <w:sz w:val="20"/>
                <w:szCs w:val="20"/>
              </w:rPr>
              <w:t>Volume of fly ash (ft³)</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DAA87C" w14:textId="77777777" w:rsidR="00825F70" w:rsidRDefault="00825F70" w:rsidP="00F21A5F">
            <w:r>
              <w:rPr>
                <w:rFonts w:ascii="Arial" w:eastAsia="Arial" w:hAnsi="Arial" w:cs="Arial"/>
                <w:sz w:val="20"/>
                <w:szCs w:val="20"/>
              </w:rPr>
              <w:t>= Fly Ash Weight / (</w:t>
            </w:r>
            <w:proofErr w:type="spellStart"/>
            <w:r>
              <w:rPr>
                <w:rFonts w:ascii="Arial" w:eastAsia="Arial" w:hAnsi="Arial" w:cs="Arial"/>
                <w:sz w:val="20"/>
                <w:szCs w:val="20"/>
              </w:rPr>
              <w:t>SG_flyash</w:t>
            </w:r>
            <w:proofErr w:type="spellEnd"/>
            <w:r>
              <w:rPr>
                <w:rFonts w:ascii="Arial" w:eastAsia="Arial" w:hAnsi="Arial" w:cs="Arial"/>
                <w:sz w:val="20"/>
                <w:szCs w:val="20"/>
              </w:rPr>
              <w:t xml:space="preserve"> × 62.4)</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7E6E7F" w14:textId="77777777" w:rsidR="00825F70" w:rsidRDefault="00825F70" w:rsidP="00F21A5F">
            <w:r>
              <w:rPr>
                <w:rFonts w:ascii="Arial" w:eastAsia="Arial" w:hAnsi="Arial" w:cs="Arial"/>
                <w:sz w:val="20"/>
                <w:szCs w:val="20"/>
              </w:rPr>
              <w:t>S = B / (K*62.4)</w:t>
            </w:r>
          </w:p>
        </w:tc>
      </w:tr>
      <w:tr w:rsidR="00825F70" w14:paraId="1CA0031E" w14:textId="77777777" w:rsidTr="00F21A5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4285A" w14:textId="77777777" w:rsidR="00825F70" w:rsidRDefault="00825F70" w:rsidP="00F21A5F">
            <w:r>
              <w:rPr>
                <w:rFonts w:ascii="Arial" w:eastAsia="Arial" w:hAnsi="Arial" w:cs="Arial"/>
                <w:sz w:val="20"/>
                <w:szCs w:val="20"/>
              </w:rPr>
              <w:t>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3CCF52" w14:textId="77777777" w:rsidR="00825F70" w:rsidRDefault="00825F70" w:rsidP="00F21A5F">
            <w:r>
              <w:rPr>
                <w:rFonts w:ascii="Arial" w:eastAsia="Arial" w:hAnsi="Arial" w:cs="Arial"/>
                <w:sz w:val="20"/>
                <w:szCs w:val="20"/>
              </w:rPr>
              <w:t>Volume of silica fume (ft³)</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EA79B2" w14:textId="77777777" w:rsidR="00825F70" w:rsidRDefault="00825F70" w:rsidP="00F21A5F">
            <w:r>
              <w:rPr>
                <w:rFonts w:ascii="Arial" w:eastAsia="Arial" w:hAnsi="Arial" w:cs="Arial"/>
                <w:sz w:val="20"/>
                <w:szCs w:val="20"/>
              </w:rPr>
              <w:t>= Silica Fume Weight / (</w:t>
            </w:r>
            <w:proofErr w:type="spellStart"/>
            <w:r>
              <w:rPr>
                <w:rFonts w:ascii="Arial" w:eastAsia="Arial" w:hAnsi="Arial" w:cs="Arial"/>
                <w:sz w:val="20"/>
                <w:szCs w:val="20"/>
              </w:rPr>
              <w:t>SG_sf</w:t>
            </w:r>
            <w:proofErr w:type="spellEnd"/>
            <w:r>
              <w:rPr>
                <w:rFonts w:ascii="Arial" w:eastAsia="Arial" w:hAnsi="Arial" w:cs="Arial"/>
                <w:sz w:val="20"/>
                <w:szCs w:val="20"/>
              </w:rPr>
              <w:t xml:space="preserve"> × 62.4)</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4B73A3" w14:textId="77777777" w:rsidR="00825F70" w:rsidRDefault="00825F70" w:rsidP="00F21A5F">
            <w:r>
              <w:rPr>
                <w:rFonts w:ascii="Arial" w:eastAsia="Arial" w:hAnsi="Arial" w:cs="Arial"/>
                <w:sz w:val="20"/>
                <w:szCs w:val="20"/>
              </w:rPr>
              <w:t>T = C / (L*62.4)</w:t>
            </w:r>
          </w:p>
        </w:tc>
      </w:tr>
      <w:tr w:rsidR="00825F70" w14:paraId="390D17A0" w14:textId="77777777" w:rsidTr="00F21A5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A453A4" w14:textId="77777777" w:rsidR="00825F70" w:rsidRDefault="00825F70" w:rsidP="00F21A5F">
            <w:r>
              <w:rPr>
                <w:rFonts w:ascii="Arial" w:eastAsia="Arial" w:hAnsi="Arial" w:cs="Arial"/>
                <w:sz w:val="20"/>
                <w:szCs w:val="20"/>
              </w:rPr>
              <w:t>U</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2987D4" w14:textId="77777777" w:rsidR="00825F70" w:rsidRDefault="00825F70" w:rsidP="00F21A5F">
            <w:r>
              <w:rPr>
                <w:rFonts w:ascii="Arial" w:eastAsia="Arial" w:hAnsi="Arial" w:cs="Arial"/>
                <w:sz w:val="20"/>
                <w:szCs w:val="20"/>
              </w:rPr>
              <w:t>Volume of other SCM (ft³)</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4CB445" w14:textId="77777777" w:rsidR="00825F70" w:rsidRDefault="00825F70" w:rsidP="00F21A5F">
            <w:r>
              <w:rPr>
                <w:rFonts w:ascii="Arial" w:eastAsia="Arial" w:hAnsi="Arial" w:cs="Arial"/>
                <w:sz w:val="20"/>
                <w:szCs w:val="20"/>
              </w:rPr>
              <w:t>= SCM Weight / (</w:t>
            </w:r>
            <w:proofErr w:type="spellStart"/>
            <w:r>
              <w:rPr>
                <w:rFonts w:ascii="Arial" w:eastAsia="Arial" w:hAnsi="Arial" w:cs="Arial"/>
                <w:sz w:val="20"/>
                <w:szCs w:val="20"/>
              </w:rPr>
              <w:t>SG_scm</w:t>
            </w:r>
            <w:proofErr w:type="spellEnd"/>
            <w:r>
              <w:rPr>
                <w:rFonts w:ascii="Arial" w:eastAsia="Arial" w:hAnsi="Arial" w:cs="Arial"/>
                <w:sz w:val="20"/>
                <w:szCs w:val="20"/>
              </w:rPr>
              <w:t xml:space="preserve"> × 62.4)</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C9641" w14:textId="77777777" w:rsidR="00825F70" w:rsidRDefault="00825F70" w:rsidP="00F21A5F">
            <w:r>
              <w:rPr>
                <w:rFonts w:ascii="Arial" w:eastAsia="Arial" w:hAnsi="Arial" w:cs="Arial"/>
                <w:sz w:val="20"/>
                <w:szCs w:val="20"/>
              </w:rPr>
              <w:t>U = D / (M*62.4)</w:t>
            </w:r>
          </w:p>
        </w:tc>
      </w:tr>
      <w:tr w:rsidR="00825F70" w14:paraId="06A795B0" w14:textId="77777777" w:rsidTr="00F21A5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503110" w14:textId="77777777" w:rsidR="00825F70" w:rsidRDefault="00825F70" w:rsidP="00F21A5F">
            <w:r>
              <w:rPr>
                <w:rFonts w:ascii="Arial" w:eastAsia="Arial" w:hAnsi="Arial" w:cs="Arial"/>
                <w:sz w:val="20"/>
                <w:szCs w:val="20"/>
              </w:rPr>
              <w:t>V</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7707C9" w14:textId="77777777" w:rsidR="00825F70" w:rsidRDefault="00825F70" w:rsidP="00F21A5F">
            <w:r>
              <w:rPr>
                <w:rFonts w:ascii="Arial" w:eastAsia="Arial" w:hAnsi="Arial" w:cs="Arial"/>
                <w:sz w:val="20"/>
                <w:szCs w:val="20"/>
              </w:rPr>
              <w:t>Volume of air (ft³)</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725CBF" w14:textId="77777777" w:rsidR="00825F70" w:rsidRDefault="00825F70" w:rsidP="00F21A5F">
            <w:r>
              <w:rPr>
                <w:rFonts w:ascii="Arial" w:eastAsia="Arial" w:hAnsi="Arial" w:cs="Arial"/>
                <w:sz w:val="20"/>
                <w:szCs w:val="20"/>
              </w:rPr>
              <w:t>= (Air%) / 100 × 27</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5CE41B" w14:textId="77777777" w:rsidR="00825F70" w:rsidRDefault="00825F70" w:rsidP="00F21A5F">
            <w:r>
              <w:rPr>
                <w:rFonts w:ascii="Arial" w:eastAsia="Arial" w:hAnsi="Arial" w:cs="Arial"/>
                <w:sz w:val="20"/>
                <w:szCs w:val="20"/>
              </w:rPr>
              <w:t>V = (F/100) * 27</w:t>
            </w:r>
          </w:p>
        </w:tc>
      </w:tr>
      <w:tr w:rsidR="00825F70" w14:paraId="38EBEED0" w14:textId="77777777" w:rsidTr="00F21A5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26250D" w14:textId="77777777" w:rsidR="00825F70" w:rsidRDefault="00825F70" w:rsidP="00F21A5F">
            <w:r>
              <w:rPr>
                <w:rFonts w:ascii="Arial" w:eastAsia="Arial" w:hAnsi="Arial" w:cs="Arial"/>
                <w:sz w:val="20"/>
                <w:szCs w:val="20"/>
              </w:rPr>
              <w:t>W</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686110" w14:textId="77777777" w:rsidR="00825F70" w:rsidRDefault="00825F70" w:rsidP="00F21A5F">
            <w:r>
              <w:rPr>
                <w:rFonts w:ascii="Arial" w:eastAsia="Arial" w:hAnsi="Arial" w:cs="Arial"/>
                <w:sz w:val="20"/>
                <w:szCs w:val="20"/>
              </w:rPr>
              <w:t>Volume of water (ft³)</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6087BE" w14:textId="77777777" w:rsidR="00825F70" w:rsidRDefault="00825F70" w:rsidP="00F21A5F">
            <w:r>
              <w:rPr>
                <w:rFonts w:ascii="Arial" w:eastAsia="Arial" w:hAnsi="Arial" w:cs="Arial"/>
                <w:sz w:val="20"/>
                <w:szCs w:val="20"/>
              </w:rPr>
              <w:t>= Water Weight / 62.4</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445133" w14:textId="77777777" w:rsidR="00825F70" w:rsidRDefault="00825F70" w:rsidP="00F21A5F">
            <w:r>
              <w:rPr>
                <w:rFonts w:ascii="Arial" w:eastAsia="Arial" w:hAnsi="Arial" w:cs="Arial"/>
                <w:sz w:val="20"/>
                <w:szCs w:val="20"/>
              </w:rPr>
              <w:t>W = Q / 62.4</w:t>
            </w:r>
          </w:p>
        </w:tc>
      </w:tr>
      <w:tr w:rsidR="00825F70" w14:paraId="2AE7A878" w14:textId="77777777" w:rsidTr="00F21A5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3580DF" w14:textId="77777777" w:rsidR="00825F70" w:rsidRDefault="00825F70" w:rsidP="00F21A5F">
            <w:r>
              <w:rPr>
                <w:rFonts w:ascii="Arial" w:eastAsia="Arial" w:hAnsi="Arial" w:cs="Arial"/>
                <w:sz w:val="20"/>
                <w:szCs w:val="20"/>
              </w:rPr>
              <w:t>X</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9DC6A5" w14:textId="77777777" w:rsidR="00825F70" w:rsidRDefault="00825F70" w:rsidP="00F21A5F">
            <w:r>
              <w:rPr>
                <w:rFonts w:ascii="Arial" w:eastAsia="Arial" w:hAnsi="Arial" w:cs="Arial"/>
                <w:sz w:val="20"/>
                <w:szCs w:val="20"/>
              </w:rPr>
              <w:t>Volume of total aggregate (ft³)</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DAADC3" w14:textId="77777777" w:rsidR="00825F70" w:rsidRDefault="00825F70" w:rsidP="00F21A5F">
            <w:r>
              <w:rPr>
                <w:rFonts w:ascii="Arial" w:eastAsia="Arial" w:hAnsi="Arial" w:cs="Arial"/>
                <w:sz w:val="20"/>
                <w:szCs w:val="20"/>
              </w:rPr>
              <w:t>= 27 – R – S – T – U – V – W</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48FB91" w14:textId="77777777" w:rsidR="00825F70" w:rsidRDefault="00825F70" w:rsidP="00F21A5F">
            <w:r>
              <w:rPr>
                <w:rFonts w:ascii="Arial" w:eastAsia="Arial" w:hAnsi="Arial" w:cs="Arial"/>
                <w:sz w:val="20"/>
                <w:szCs w:val="20"/>
              </w:rPr>
              <w:t>X = 27-R-S-T-U-V-W</w:t>
            </w:r>
          </w:p>
        </w:tc>
      </w:tr>
      <w:tr w:rsidR="00825F70" w14:paraId="19048D23" w14:textId="77777777" w:rsidTr="00F21A5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36BF51" w14:textId="77777777" w:rsidR="00825F70" w:rsidRDefault="00825F70" w:rsidP="00F21A5F">
            <w:r>
              <w:rPr>
                <w:rFonts w:ascii="Arial" w:eastAsia="Arial" w:hAnsi="Arial" w:cs="Arial"/>
                <w:sz w:val="20"/>
                <w:szCs w:val="20"/>
              </w:rPr>
              <w:t>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5630FD" w14:textId="77777777" w:rsidR="00825F70" w:rsidRDefault="00825F70" w:rsidP="00F21A5F">
            <w:r>
              <w:rPr>
                <w:rFonts w:ascii="Arial" w:eastAsia="Arial" w:hAnsi="Arial" w:cs="Arial"/>
                <w:sz w:val="20"/>
                <w:szCs w:val="20"/>
              </w:rPr>
              <w:t>Weight of fine aggregate (</w:t>
            </w:r>
            <w:proofErr w:type="spellStart"/>
            <w:r>
              <w:rPr>
                <w:rFonts w:ascii="Arial" w:eastAsia="Arial" w:hAnsi="Arial" w:cs="Arial"/>
                <w:sz w:val="20"/>
                <w:szCs w:val="20"/>
              </w:rPr>
              <w:t>lb</w:t>
            </w:r>
            <w:proofErr w:type="spellEnd"/>
            <w:r>
              <w:rPr>
                <w:rFonts w:ascii="Arial" w:eastAsia="Arial" w:hAnsi="Arial" w:cs="Arial"/>
                <w:sz w:val="20"/>
                <w:szCs w:val="20"/>
              </w:rPr>
              <w:t>)</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A213FA" w14:textId="77777777" w:rsidR="00825F70" w:rsidRDefault="00825F70" w:rsidP="00F21A5F">
            <w:r>
              <w:rPr>
                <w:rFonts w:ascii="Arial" w:eastAsia="Arial" w:hAnsi="Arial" w:cs="Arial"/>
                <w:sz w:val="20"/>
                <w:szCs w:val="20"/>
              </w:rPr>
              <w:t xml:space="preserve">= 62.4 × (Fine%) × </w:t>
            </w:r>
            <w:proofErr w:type="spellStart"/>
            <w:r>
              <w:rPr>
                <w:rFonts w:ascii="Arial" w:eastAsia="Arial" w:hAnsi="Arial" w:cs="Arial"/>
                <w:sz w:val="20"/>
                <w:szCs w:val="20"/>
              </w:rPr>
              <w:t>SG_fine</w:t>
            </w:r>
            <w:proofErr w:type="spellEnd"/>
            <w:r>
              <w:rPr>
                <w:rFonts w:ascii="Arial" w:eastAsia="Arial" w:hAnsi="Arial" w:cs="Arial"/>
                <w:sz w:val="20"/>
                <w:szCs w:val="20"/>
              </w:rPr>
              <w:t xml:space="preserve"> × X</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E55542" w14:textId="77777777" w:rsidR="00825F70" w:rsidRDefault="00825F70" w:rsidP="00F21A5F">
            <w:r>
              <w:rPr>
                <w:rFonts w:ascii="Arial" w:eastAsia="Arial" w:hAnsi="Arial" w:cs="Arial"/>
                <w:sz w:val="20"/>
                <w:szCs w:val="20"/>
              </w:rPr>
              <w:t>Y = 62.4*(G/</w:t>
            </w:r>
            <w:proofErr w:type="gramStart"/>
            <w:r>
              <w:rPr>
                <w:rFonts w:ascii="Arial" w:eastAsia="Arial" w:hAnsi="Arial" w:cs="Arial"/>
                <w:sz w:val="20"/>
                <w:szCs w:val="20"/>
              </w:rPr>
              <w:t>100)*</w:t>
            </w:r>
            <w:proofErr w:type="gramEnd"/>
            <w:r>
              <w:rPr>
                <w:rFonts w:ascii="Arial" w:eastAsia="Arial" w:hAnsi="Arial" w:cs="Arial"/>
                <w:sz w:val="20"/>
                <w:szCs w:val="20"/>
              </w:rPr>
              <w:t>N*X</w:t>
            </w:r>
          </w:p>
        </w:tc>
      </w:tr>
      <w:tr w:rsidR="00825F70" w14:paraId="300CCA93" w14:textId="77777777" w:rsidTr="00F21A5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A7281E" w14:textId="77777777" w:rsidR="00825F70" w:rsidRDefault="00825F70" w:rsidP="00F21A5F">
            <w:r>
              <w:rPr>
                <w:rFonts w:ascii="Arial" w:eastAsia="Arial" w:hAnsi="Arial" w:cs="Arial"/>
                <w:sz w:val="20"/>
                <w:szCs w:val="20"/>
              </w:rPr>
              <w:t>Z</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BAEDC6" w14:textId="77777777" w:rsidR="00825F70" w:rsidRDefault="00825F70" w:rsidP="00F21A5F">
            <w:r>
              <w:rPr>
                <w:rFonts w:ascii="Arial" w:eastAsia="Arial" w:hAnsi="Arial" w:cs="Arial"/>
                <w:sz w:val="20"/>
                <w:szCs w:val="20"/>
              </w:rPr>
              <w:t xml:space="preserve">Weight of </w:t>
            </w:r>
            <w:proofErr w:type="gramStart"/>
            <w:r>
              <w:rPr>
                <w:rFonts w:ascii="Arial" w:eastAsia="Arial" w:hAnsi="Arial" w:cs="Arial"/>
                <w:sz w:val="20"/>
                <w:szCs w:val="20"/>
              </w:rPr>
              <w:t>coarse</w:t>
            </w:r>
            <w:proofErr w:type="gramEnd"/>
            <w:r>
              <w:rPr>
                <w:rFonts w:ascii="Arial" w:eastAsia="Arial" w:hAnsi="Arial" w:cs="Arial"/>
                <w:sz w:val="20"/>
                <w:szCs w:val="20"/>
              </w:rPr>
              <w:t xml:space="preserve"> aggregate (</w:t>
            </w:r>
            <w:proofErr w:type="spellStart"/>
            <w:r>
              <w:rPr>
                <w:rFonts w:ascii="Arial" w:eastAsia="Arial" w:hAnsi="Arial" w:cs="Arial"/>
                <w:sz w:val="20"/>
                <w:szCs w:val="20"/>
              </w:rPr>
              <w:t>lb</w:t>
            </w:r>
            <w:proofErr w:type="spellEnd"/>
            <w:r>
              <w:rPr>
                <w:rFonts w:ascii="Arial" w:eastAsia="Arial" w:hAnsi="Arial" w:cs="Arial"/>
                <w:sz w:val="20"/>
                <w:szCs w:val="20"/>
              </w:rPr>
              <w:t>)</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40ADD5" w14:textId="77777777" w:rsidR="00825F70" w:rsidRDefault="00825F70" w:rsidP="00F21A5F">
            <w:r>
              <w:rPr>
                <w:rFonts w:ascii="Arial" w:eastAsia="Arial" w:hAnsi="Arial" w:cs="Arial"/>
                <w:sz w:val="20"/>
                <w:szCs w:val="20"/>
              </w:rPr>
              <w:t xml:space="preserve">= 62.4 × (Coarse%) × </w:t>
            </w:r>
            <w:proofErr w:type="spellStart"/>
            <w:r>
              <w:rPr>
                <w:rFonts w:ascii="Arial" w:eastAsia="Arial" w:hAnsi="Arial" w:cs="Arial"/>
                <w:sz w:val="20"/>
                <w:szCs w:val="20"/>
              </w:rPr>
              <w:t>SG_coarse</w:t>
            </w:r>
            <w:proofErr w:type="spellEnd"/>
            <w:r>
              <w:rPr>
                <w:rFonts w:ascii="Arial" w:eastAsia="Arial" w:hAnsi="Arial" w:cs="Arial"/>
                <w:sz w:val="20"/>
                <w:szCs w:val="20"/>
              </w:rPr>
              <w:t xml:space="preserve"> × X</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59833F" w14:textId="77777777" w:rsidR="00825F70" w:rsidRDefault="00825F70" w:rsidP="00F21A5F">
            <w:r>
              <w:rPr>
                <w:rFonts w:ascii="Arial" w:eastAsia="Arial" w:hAnsi="Arial" w:cs="Arial"/>
                <w:sz w:val="20"/>
                <w:szCs w:val="20"/>
              </w:rPr>
              <w:t>Z = 62.4*(H/</w:t>
            </w:r>
            <w:proofErr w:type="gramStart"/>
            <w:r>
              <w:rPr>
                <w:rFonts w:ascii="Arial" w:eastAsia="Arial" w:hAnsi="Arial" w:cs="Arial"/>
                <w:sz w:val="20"/>
                <w:szCs w:val="20"/>
              </w:rPr>
              <w:t>100)*</w:t>
            </w:r>
            <w:proofErr w:type="gramEnd"/>
            <w:r>
              <w:rPr>
                <w:rFonts w:ascii="Arial" w:eastAsia="Arial" w:hAnsi="Arial" w:cs="Arial"/>
                <w:sz w:val="20"/>
                <w:szCs w:val="20"/>
              </w:rPr>
              <w:t>O*X</w:t>
            </w:r>
          </w:p>
        </w:tc>
      </w:tr>
      <w:tr w:rsidR="00825F70" w14:paraId="120AC41D" w14:textId="77777777" w:rsidTr="00F21A5F">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C43633" w14:textId="77777777" w:rsidR="00825F70" w:rsidRDefault="00825F70" w:rsidP="00F21A5F">
            <w:r>
              <w:rPr>
                <w:rFonts w:ascii="Arial" w:eastAsia="Arial" w:hAnsi="Arial" w:cs="Arial"/>
                <w:sz w:val="20"/>
                <w:szCs w:val="20"/>
              </w:rPr>
              <w:lastRenderedPageBreak/>
              <w:t>AA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6049B4" w14:textId="77777777" w:rsidR="00825F70" w:rsidRDefault="00825F70" w:rsidP="00F21A5F">
            <w:r>
              <w:rPr>
                <w:rFonts w:ascii="Arial" w:eastAsia="Arial" w:hAnsi="Arial" w:cs="Arial"/>
                <w:sz w:val="20"/>
                <w:szCs w:val="20"/>
              </w:rPr>
              <w:t>Weight of other aggregate (</w:t>
            </w:r>
            <w:proofErr w:type="spellStart"/>
            <w:r>
              <w:rPr>
                <w:rFonts w:ascii="Arial" w:eastAsia="Arial" w:hAnsi="Arial" w:cs="Arial"/>
                <w:sz w:val="20"/>
                <w:szCs w:val="20"/>
              </w:rPr>
              <w:t>lb</w:t>
            </w:r>
            <w:proofErr w:type="spellEnd"/>
            <w:r>
              <w:rPr>
                <w:rFonts w:ascii="Arial" w:eastAsia="Arial" w:hAnsi="Arial" w:cs="Arial"/>
                <w:sz w:val="20"/>
                <w:szCs w:val="20"/>
              </w:rPr>
              <w:t>)</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F82595" w14:textId="77777777" w:rsidR="00825F70" w:rsidRDefault="00825F70" w:rsidP="00F21A5F">
            <w:r>
              <w:rPr>
                <w:rFonts w:ascii="Arial" w:eastAsia="Arial" w:hAnsi="Arial" w:cs="Arial"/>
                <w:sz w:val="20"/>
                <w:szCs w:val="20"/>
              </w:rPr>
              <w:t xml:space="preserve">= 62.4 × (Other%) × </w:t>
            </w:r>
            <w:proofErr w:type="spellStart"/>
            <w:r>
              <w:rPr>
                <w:rFonts w:ascii="Arial" w:eastAsia="Arial" w:hAnsi="Arial" w:cs="Arial"/>
                <w:sz w:val="20"/>
                <w:szCs w:val="20"/>
              </w:rPr>
              <w:t>SG_other</w:t>
            </w:r>
            <w:proofErr w:type="spellEnd"/>
            <w:r>
              <w:rPr>
                <w:rFonts w:ascii="Arial" w:eastAsia="Arial" w:hAnsi="Arial" w:cs="Arial"/>
                <w:sz w:val="20"/>
                <w:szCs w:val="20"/>
              </w:rPr>
              <w:t xml:space="preserve"> × X</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C67888" w14:textId="77777777" w:rsidR="00825F70" w:rsidRDefault="00825F70" w:rsidP="00F21A5F">
            <w:r>
              <w:rPr>
                <w:rFonts w:ascii="Arial" w:eastAsia="Arial" w:hAnsi="Arial" w:cs="Arial"/>
                <w:sz w:val="20"/>
                <w:szCs w:val="20"/>
              </w:rPr>
              <w:t>AA = 62.4*(I/</w:t>
            </w:r>
            <w:proofErr w:type="gramStart"/>
            <w:r>
              <w:rPr>
                <w:rFonts w:ascii="Arial" w:eastAsia="Arial" w:hAnsi="Arial" w:cs="Arial"/>
                <w:sz w:val="20"/>
                <w:szCs w:val="20"/>
              </w:rPr>
              <w:t>100)*</w:t>
            </w:r>
            <w:proofErr w:type="gramEnd"/>
            <w:r>
              <w:rPr>
                <w:rFonts w:ascii="Arial" w:eastAsia="Arial" w:hAnsi="Arial" w:cs="Arial"/>
                <w:sz w:val="20"/>
                <w:szCs w:val="20"/>
              </w:rPr>
              <w:t>P*X</w:t>
            </w:r>
          </w:p>
        </w:tc>
      </w:tr>
    </w:tbl>
    <w:p w14:paraId="4ADADD08" w14:textId="13821F58" w:rsidR="00A516DA" w:rsidRDefault="00B0461D" w:rsidP="00EE4518">
      <w:pPr>
        <w:spacing w:line="480" w:lineRule="auto"/>
      </w:pPr>
      <w:r>
        <w:t>T</w:t>
      </w:r>
      <w:r w:rsidR="00A516DA">
        <w:t xml:space="preserve">he code collects the input values from the </w:t>
      </w:r>
      <w:proofErr w:type="gramStart"/>
      <w:r w:rsidR="00A516DA">
        <w:t>user,</w:t>
      </w:r>
      <w:proofErr w:type="gramEnd"/>
      <w:r w:rsidR="00A516DA">
        <w:t xml:space="preserve"> these included the specific gravity and the target design amounts. The functions output values that constitute the weight chart for one cubic yard of concrete. </w:t>
      </w:r>
    </w:p>
    <w:p w14:paraId="4E531470" w14:textId="01E9359A" w:rsidR="00A516DA" w:rsidRDefault="00A516DA" w:rsidP="00A516DA">
      <w:pPr>
        <w:pStyle w:val="Heading1"/>
      </w:pPr>
      <w:bookmarkStart w:id="4" w:name="_Toc222513808"/>
      <w:r>
        <w:t>Mix Design</w:t>
      </w:r>
      <w:bookmarkEnd w:id="4"/>
    </w:p>
    <w:p w14:paraId="7A1FB76B" w14:textId="410985BE" w:rsidR="006C1875" w:rsidRPr="006C1875" w:rsidRDefault="00A516DA" w:rsidP="006C1875">
      <w:pPr>
        <w:spacing w:line="480" w:lineRule="auto"/>
      </w:pPr>
      <w:r>
        <w:t xml:space="preserve">Using the code </w:t>
      </w:r>
      <w:r w:rsidR="006C1875">
        <w:t xml:space="preserve">detailed above four separate mix designs were ran. Mix #1 was </w:t>
      </w:r>
      <w:r w:rsidR="006C1875" w:rsidRPr="006C1875">
        <w:t>High-Strength 6,000 psi Silica-Fume-Modified Concrete Mix</w:t>
      </w:r>
      <w:r w:rsidR="006C1875">
        <w:t xml:space="preserve">, </w:t>
      </w:r>
      <w:proofErr w:type="gramStart"/>
      <w:r w:rsidR="006C1875">
        <w:t>Mix</w:t>
      </w:r>
      <w:proofErr w:type="gramEnd"/>
      <w:r w:rsidR="006C1875">
        <w:t xml:space="preserve"> #2 was </w:t>
      </w:r>
      <w:r w:rsidR="006C1875" w:rsidRPr="006C1875">
        <w:t>Standard DOT 4,000 psi Structural Concrete Mix</w:t>
      </w:r>
      <w:r w:rsidR="006C1875">
        <w:t xml:space="preserve">, </w:t>
      </w:r>
      <w:proofErr w:type="gramStart"/>
      <w:r w:rsidR="006C1875">
        <w:t>Mix</w:t>
      </w:r>
      <w:proofErr w:type="gramEnd"/>
      <w:r w:rsidR="006C1875">
        <w:t xml:space="preserve"> #3 was </w:t>
      </w:r>
      <w:r w:rsidR="006C1875" w:rsidRPr="006C1875">
        <w:t>High Replacement SCM Sustainable Concrete Mix</w:t>
      </w:r>
      <w:r w:rsidR="006C1875">
        <w:t xml:space="preserve">, the mast mix, </w:t>
      </w:r>
      <w:proofErr w:type="gramStart"/>
      <w:r w:rsidR="006C1875">
        <w:t>Mix</w:t>
      </w:r>
      <w:proofErr w:type="gramEnd"/>
      <w:r w:rsidR="006C1875">
        <w:t xml:space="preserve"> #4 was </w:t>
      </w:r>
      <w:r w:rsidR="006C1875" w:rsidRPr="006C1875">
        <w:t>Lightweight Structural Concrete Mix (ASTM C330 Aggregates)</w:t>
      </w:r>
      <w:r w:rsidR="006C1875">
        <w:t xml:space="preserve">. These four mixes are the concrete types we tested. </w:t>
      </w:r>
    </w:p>
    <w:p w14:paraId="7D8BACC9" w14:textId="77C1C2D7" w:rsidR="00A516DA" w:rsidRDefault="00E51FA8" w:rsidP="006C1875">
      <w:pPr>
        <w:spacing w:line="480" w:lineRule="auto"/>
      </w:pPr>
      <w:r>
        <w:t>Mix 1 is a high-strength concrete used in high-performance applications</w:t>
      </w:r>
      <w:r w:rsidR="002D5B86">
        <w:t xml:space="preserve"> </w:t>
      </w:r>
      <w:r w:rsidR="002D5B86" w:rsidRPr="002D5B86">
        <w:t>(Sika AG, n.d.)</w:t>
      </w:r>
      <w:r>
        <w:t xml:space="preserve">. It can be used for </w:t>
      </w:r>
      <w:proofErr w:type="gramStart"/>
      <w:r>
        <w:t>high load</w:t>
      </w:r>
      <w:proofErr w:type="gramEnd"/>
      <w:r>
        <w:t xml:space="preserve"> applications such as bridges or can be used for structural repair, excelling at </w:t>
      </w:r>
      <w:r w:rsidR="00B67C2F">
        <w:t>deep-pour</w:t>
      </w:r>
      <w:r>
        <w:t xml:space="preserve"> applications specifically. </w:t>
      </w:r>
      <w:r w:rsidR="00B67C2F">
        <w:t xml:space="preserve">Some of its characteristics or advantages are exhibiting proper freeze/thaw resistance, and its ability to be used in almost every structural repair, including </w:t>
      </w:r>
      <w:r w:rsidR="00B67C2F" w:rsidRPr="00B67C2F">
        <w:t>repairs to slab on grade, above grade and below grade concrete conditions</w:t>
      </w:r>
      <w:r w:rsidR="00B67C2F">
        <w:t xml:space="preserve"> and f</w:t>
      </w:r>
      <w:r w:rsidR="00B67C2F" w:rsidRPr="00B67C2F">
        <w:t>or repairs to vertical and overhead surfaces</w:t>
      </w:r>
      <w:r w:rsidR="00B67C2F">
        <w:t xml:space="preserve">. </w:t>
      </w:r>
    </w:p>
    <w:p w14:paraId="29313080" w14:textId="56202B8C" w:rsidR="00B67C2F" w:rsidRDefault="00B67C2F" w:rsidP="006C1875">
      <w:pPr>
        <w:spacing w:line="480" w:lineRule="auto"/>
      </w:pPr>
      <w:r>
        <w:t xml:space="preserve">Mix 2 is a </w:t>
      </w:r>
      <w:r w:rsidRPr="006C1875">
        <w:t>Standard DOT 4,000 psi Structural Concrete Mix</w:t>
      </w:r>
      <w:r w:rsidR="002D5B86">
        <w:t xml:space="preserve"> </w:t>
      </w:r>
      <w:r w:rsidR="002D5B86" w:rsidRPr="002D5B86">
        <w:t>(</w:t>
      </w:r>
      <w:proofErr w:type="spellStart"/>
      <w:r w:rsidR="002D5B86" w:rsidRPr="002D5B86">
        <w:t>Quikrete</w:t>
      </w:r>
      <w:proofErr w:type="spellEnd"/>
      <w:r w:rsidR="002D5B86" w:rsidRPr="002D5B86">
        <w:t>, n.d.)</w:t>
      </w:r>
      <w:r w:rsidR="00773E6B">
        <w:t xml:space="preserve">. This mix represents a standard concrete use that is applicable to almost all infrastructure, including roadways, storm systems such as culverts, and retaining walls. Some characteristics that this mix exhibits are good bonding to steel, high durability while also being high strength, </w:t>
      </w:r>
      <w:r w:rsidR="00773E6B">
        <w:lastRenderedPageBreak/>
        <w:t xml:space="preserve">and due to its high </w:t>
      </w:r>
      <w:r w:rsidR="004A111E">
        <w:t>usage,</w:t>
      </w:r>
      <w:r w:rsidR="00773E6B">
        <w:t xml:space="preserve"> it is a cost-effective option. </w:t>
      </w:r>
      <w:r w:rsidR="004A111E">
        <w:t xml:space="preserve">This mix was chosen to give the client something that they might be familiar with due to </w:t>
      </w:r>
      <w:proofErr w:type="gramStart"/>
      <w:r w:rsidR="004A111E">
        <w:t>it’s</w:t>
      </w:r>
      <w:proofErr w:type="gramEnd"/>
      <w:r w:rsidR="004A111E">
        <w:t xml:space="preserve"> applications in roadway infrastructure. </w:t>
      </w:r>
    </w:p>
    <w:p w14:paraId="06BFED94" w14:textId="242278E5" w:rsidR="004A111E" w:rsidRDefault="004A111E" w:rsidP="006C1875">
      <w:pPr>
        <w:spacing w:line="480" w:lineRule="auto"/>
      </w:pPr>
      <w:r>
        <w:t xml:space="preserve">Mix 3 is a </w:t>
      </w:r>
      <w:r w:rsidRPr="006C1875">
        <w:t>High Replacement SCM Sustainable Concrete Mix</w:t>
      </w:r>
      <w:r w:rsidR="002D5B86">
        <w:t xml:space="preserve"> </w:t>
      </w:r>
      <w:r w:rsidR="002D5B86" w:rsidRPr="002D5B86">
        <w:t>(</w:t>
      </w:r>
      <w:proofErr w:type="spellStart"/>
      <w:r w:rsidR="002D5B86" w:rsidRPr="002D5B86">
        <w:t>Chahar</w:t>
      </w:r>
      <w:proofErr w:type="spellEnd"/>
      <w:r w:rsidR="002D5B86" w:rsidRPr="002D5B86">
        <w:t xml:space="preserve"> &amp; Pal, 2025)</w:t>
      </w:r>
      <w:r w:rsidR="007B5121">
        <w:t xml:space="preserve">. This mix utilizes a high volume of supplementary cement material such as fly ash and slag in place of the normal Portland cement. This allows this mix to lower </w:t>
      </w:r>
      <w:proofErr w:type="spellStart"/>
      <w:proofErr w:type="gramStart"/>
      <w:r w:rsidR="007B5121">
        <w:t>it’s</w:t>
      </w:r>
      <w:proofErr w:type="spellEnd"/>
      <w:proofErr w:type="gramEnd"/>
      <w:r w:rsidR="007B5121">
        <w:t xml:space="preserve"> carbon footprint released by curing by removing the mass of the Portland cement while maintaining a high strength yield, typically above 2,500 psi, letting it maintain structural integrity. </w:t>
      </w:r>
    </w:p>
    <w:p w14:paraId="68E77A0D" w14:textId="1B38F907" w:rsidR="00B64658" w:rsidRDefault="007B5121" w:rsidP="006C1875">
      <w:pPr>
        <w:spacing w:line="480" w:lineRule="auto"/>
      </w:pPr>
      <w:r>
        <w:t xml:space="preserve">Mix 4 is a </w:t>
      </w:r>
      <w:r w:rsidRPr="006C1875">
        <w:t>Lightweight Structural Concrete Mix</w:t>
      </w:r>
      <w:r>
        <w:t xml:space="preserve"> also known as ASTM C330</w:t>
      </w:r>
      <w:r w:rsidR="002D5B86">
        <w:t xml:space="preserve"> </w:t>
      </w:r>
      <w:r w:rsidR="002D5B86" w:rsidRPr="002D5B86">
        <w:t>(US Made Supply, n.d.)</w:t>
      </w:r>
      <w:r>
        <w:t xml:space="preserve">. </w:t>
      </w:r>
      <w:r w:rsidR="00B64658">
        <w:t xml:space="preserve">This mix exhibits a lower density than conventional mixes by specifying a lower specific gravity for the fine aggregates. The main objective of this mix is to lower the deadload of concrete structures such as bridges, while maintaining a high strength of 2,500 psi. Another application of this mix is that lightweight concrete exhibits a higher fire-resistance compared to normal-weight concrete, striving to potentially lower costly fireproofing. </w:t>
      </w:r>
    </w:p>
    <w:p w14:paraId="596E404F" w14:textId="77DFECC2" w:rsidR="005A2E6E" w:rsidRDefault="005A2E6E" w:rsidP="005A2E6E">
      <w:pPr>
        <w:pStyle w:val="Caption"/>
        <w:keepNext/>
      </w:pPr>
      <w:bookmarkStart w:id="5" w:name="_Toc222513794"/>
      <w:r>
        <w:t xml:space="preserve">Table </w:t>
      </w:r>
      <w:r>
        <w:fldChar w:fldCharType="begin"/>
      </w:r>
      <w:r>
        <w:instrText xml:space="preserve"> SEQ Table \* ARABIC </w:instrText>
      </w:r>
      <w:r>
        <w:fldChar w:fldCharType="separate"/>
      </w:r>
      <w:r>
        <w:rPr>
          <w:noProof/>
        </w:rPr>
        <w:t>2</w:t>
      </w:r>
      <w:r>
        <w:fldChar w:fldCharType="end"/>
      </w:r>
      <w:r>
        <w:t xml:space="preserve"> </w:t>
      </w:r>
      <w:r>
        <w:rPr>
          <w:i w:val="0"/>
          <w:iCs w:val="0"/>
        </w:rPr>
        <w:t>Mix designs populated from code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1820"/>
        <w:gridCol w:w="1820"/>
        <w:gridCol w:w="1820"/>
        <w:gridCol w:w="1820"/>
      </w:tblGrid>
      <w:tr w:rsidR="00B64658" w14:paraId="0B8D8115" w14:textId="77777777" w:rsidTr="002636B0">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7E62771" w14:textId="77777777" w:rsidR="00B64658" w:rsidRDefault="00B64658" w:rsidP="002636B0">
            <w:r>
              <w:rPr>
                <w:rFonts w:ascii="Arial" w:eastAsia="Arial" w:hAnsi="Arial" w:cs="Arial"/>
                <w:b/>
                <w:bCs/>
                <w:sz w:val="20"/>
                <w:szCs w:val="20"/>
              </w:rPr>
              <w:t>Component</w:t>
            </w:r>
          </w:p>
        </w:tc>
        <w:tc>
          <w:tcPr>
            <w:tcW w:w="18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383F0E5" w14:textId="77777777" w:rsidR="00B64658" w:rsidRDefault="00B64658" w:rsidP="002636B0">
            <w:r>
              <w:rPr>
                <w:rFonts w:ascii="Arial" w:eastAsia="Arial" w:hAnsi="Arial" w:cs="Arial"/>
                <w:b/>
                <w:bCs/>
                <w:sz w:val="20"/>
                <w:szCs w:val="20"/>
              </w:rPr>
              <w:t>Mix 1 (High-Strength 6k psi)</w:t>
            </w:r>
          </w:p>
        </w:tc>
        <w:tc>
          <w:tcPr>
            <w:tcW w:w="18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7BD48AC" w14:textId="77777777" w:rsidR="00B64658" w:rsidRDefault="00B64658" w:rsidP="002636B0">
            <w:r>
              <w:rPr>
                <w:rFonts w:ascii="Arial" w:eastAsia="Arial" w:hAnsi="Arial" w:cs="Arial"/>
                <w:b/>
                <w:bCs/>
                <w:sz w:val="20"/>
                <w:szCs w:val="20"/>
              </w:rPr>
              <w:t>Mix 2 (Standard 4k psi DOT)</w:t>
            </w:r>
          </w:p>
        </w:tc>
        <w:tc>
          <w:tcPr>
            <w:tcW w:w="18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399D343" w14:textId="77777777" w:rsidR="00B64658" w:rsidRDefault="00B64658" w:rsidP="002636B0">
            <w:r>
              <w:rPr>
                <w:rFonts w:ascii="Arial" w:eastAsia="Arial" w:hAnsi="Arial" w:cs="Arial"/>
                <w:b/>
                <w:bCs/>
                <w:sz w:val="20"/>
                <w:szCs w:val="20"/>
              </w:rPr>
              <w:t>Mix 3 (High SCM Sustainable)</w:t>
            </w:r>
          </w:p>
        </w:tc>
        <w:tc>
          <w:tcPr>
            <w:tcW w:w="18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F4A96F2" w14:textId="77777777" w:rsidR="00B64658" w:rsidRDefault="00B64658" w:rsidP="002636B0">
            <w:r>
              <w:rPr>
                <w:rFonts w:ascii="Arial" w:eastAsia="Arial" w:hAnsi="Arial" w:cs="Arial"/>
                <w:b/>
                <w:bCs/>
                <w:sz w:val="20"/>
                <w:szCs w:val="20"/>
              </w:rPr>
              <w:t>Mix 4 (Lightweight ASTM C330)</w:t>
            </w:r>
          </w:p>
        </w:tc>
      </w:tr>
      <w:tr w:rsidR="00B64658" w14:paraId="699DD71B" w14:textId="77777777" w:rsidTr="002636B0">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9DBAD3" w14:textId="77777777" w:rsidR="00B64658" w:rsidRDefault="00B64658" w:rsidP="002636B0">
            <w:r>
              <w:rPr>
                <w:rFonts w:ascii="Arial" w:eastAsia="Arial" w:hAnsi="Arial" w:cs="Arial"/>
                <w:sz w:val="20"/>
                <w:szCs w:val="20"/>
              </w:rPr>
              <w:t>Cement (</w:t>
            </w:r>
            <w:proofErr w:type="spellStart"/>
            <w:r>
              <w:rPr>
                <w:rFonts w:ascii="Arial" w:eastAsia="Arial" w:hAnsi="Arial" w:cs="Arial"/>
                <w:sz w:val="20"/>
                <w:szCs w:val="20"/>
              </w:rPr>
              <w:t>lb</w:t>
            </w:r>
            <w:proofErr w:type="spellEnd"/>
            <w:r>
              <w:rPr>
                <w:rFonts w:ascii="Arial" w:eastAsia="Arial" w:hAnsi="Arial" w:cs="Arial"/>
                <w:sz w:val="20"/>
                <w:szCs w:val="20"/>
              </w:rPr>
              <w:t>)</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151356" w14:textId="77777777" w:rsidR="00B64658" w:rsidRDefault="00B64658" w:rsidP="002636B0">
            <w:r>
              <w:rPr>
                <w:rFonts w:ascii="Arial" w:eastAsia="Arial" w:hAnsi="Arial" w:cs="Arial"/>
                <w:sz w:val="20"/>
                <w:szCs w:val="20"/>
              </w:rPr>
              <w:t>650.00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938630" w14:textId="77777777" w:rsidR="00B64658" w:rsidRDefault="00B64658" w:rsidP="002636B0">
            <w:r>
              <w:rPr>
                <w:rFonts w:ascii="Arial" w:eastAsia="Arial" w:hAnsi="Arial" w:cs="Arial"/>
                <w:sz w:val="20"/>
                <w:szCs w:val="20"/>
              </w:rPr>
              <w:t>520.00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8F9EE7" w14:textId="77777777" w:rsidR="00B64658" w:rsidRDefault="00B64658" w:rsidP="002636B0">
            <w:r>
              <w:rPr>
                <w:rFonts w:ascii="Arial" w:eastAsia="Arial" w:hAnsi="Arial" w:cs="Arial"/>
                <w:sz w:val="20"/>
                <w:szCs w:val="20"/>
              </w:rPr>
              <w:t>350.00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CFD7FD" w14:textId="77777777" w:rsidR="00B64658" w:rsidRDefault="00B64658" w:rsidP="002636B0">
            <w:r>
              <w:rPr>
                <w:rFonts w:ascii="Arial" w:eastAsia="Arial" w:hAnsi="Arial" w:cs="Arial"/>
                <w:sz w:val="20"/>
                <w:szCs w:val="20"/>
              </w:rPr>
              <w:t>560.00</w:t>
            </w:r>
          </w:p>
        </w:tc>
      </w:tr>
      <w:tr w:rsidR="00B64658" w14:paraId="70B5393D" w14:textId="77777777" w:rsidTr="002636B0">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520A9C" w14:textId="77777777" w:rsidR="00B64658" w:rsidRDefault="00B64658" w:rsidP="002636B0">
            <w:r>
              <w:rPr>
                <w:rFonts w:ascii="Arial" w:eastAsia="Arial" w:hAnsi="Arial" w:cs="Arial"/>
                <w:sz w:val="20"/>
                <w:szCs w:val="20"/>
              </w:rPr>
              <w:t>Fly Ash (</w:t>
            </w:r>
            <w:proofErr w:type="spellStart"/>
            <w:r>
              <w:rPr>
                <w:rFonts w:ascii="Arial" w:eastAsia="Arial" w:hAnsi="Arial" w:cs="Arial"/>
                <w:sz w:val="20"/>
                <w:szCs w:val="20"/>
              </w:rPr>
              <w:t>lb</w:t>
            </w:r>
            <w:proofErr w:type="spellEnd"/>
            <w:r>
              <w:rPr>
                <w:rFonts w:ascii="Arial" w:eastAsia="Arial" w:hAnsi="Arial" w:cs="Arial"/>
                <w:sz w:val="20"/>
                <w:szCs w:val="20"/>
              </w:rPr>
              <w:t>)</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E00C7" w14:textId="77777777" w:rsidR="00B64658" w:rsidRDefault="00B64658" w:rsidP="002636B0">
            <w:r>
              <w:rPr>
                <w:rFonts w:ascii="Arial" w:eastAsia="Arial" w:hAnsi="Arial" w:cs="Arial"/>
                <w:sz w:val="20"/>
                <w:szCs w:val="20"/>
              </w:rPr>
              <w:t>100.00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20A0AC" w14:textId="77777777" w:rsidR="00B64658" w:rsidRDefault="00B64658" w:rsidP="002636B0">
            <w:r>
              <w:rPr>
                <w:rFonts w:ascii="Arial" w:eastAsia="Arial" w:hAnsi="Arial" w:cs="Arial"/>
                <w:sz w:val="20"/>
                <w:szCs w:val="20"/>
              </w:rPr>
              <w:t>120.00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C099CF" w14:textId="77777777" w:rsidR="00B64658" w:rsidRDefault="00B64658" w:rsidP="002636B0">
            <w:r>
              <w:rPr>
                <w:rFonts w:ascii="Arial" w:eastAsia="Arial" w:hAnsi="Arial" w:cs="Arial"/>
                <w:sz w:val="20"/>
                <w:szCs w:val="20"/>
              </w:rPr>
              <w:t>200.00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D9844C" w14:textId="77777777" w:rsidR="00B64658" w:rsidRDefault="00B64658" w:rsidP="002636B0">
            <w:r>
              <w:rPr>
                <w:rFonts w:ascii="Arial" w:eastAsia="Arial" w:hAnsi="Arial" w:cs="Arial"/>
                <w:sz w:val="20"/>
                <w:szCs w:val="20"/>
              </w:rPr>
              <w:t>80.00</w:t>
            </w:r>
          </w:p>
        </w:tc>
      </w:tr>
      <w:tr w:rsidR="00B64658" w14:paraId="4B6D5B7B" w14:textId="77777777" w:rsidTr="002636B0">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61CCFF" w14:textId="77777777" w:rsidR="00B64658" w:rsidRDefault="00B64658" w:rsidP="002636B0">
            <w:r>
              <w:rPr>
                <w:rFonts w:ascii="Arial" w:eastAsia="Arial" w:hAnsi="Arial" w:cs="Arial"/>
                <w:sz w:val="20"/>
                <w:szCs w:val="20"/>
              </w:rPr>
              <w:t>Silica Fume (</w:t>
            </w:r>
            <w:proofErr w:type="spellStart"/>
            <w:r>
              <w:rPr>
                <w:rFonts w:ascii="Arial" w:eastAsia="Arial" w:hAnsi="Arial" w:cs="Arial"/>
                <w:sz w:val="20"/>
                <w:szCs w:val="20"/>
              </w:rPr>
              <w:t>lb</w:t>
            </w:r>
            <w:proofErr w:type="spellEnd"/>
            <w:r>
              <w:rPr>
                <w:rFonts w:ascii="Arial" w:eastAsia="Arial" w:hAnsi="Arial" w:cs="Arial"/>
                <w:sz w:val="20"/>
                <w:szCs w:val="20"/>
              </w:rPr>
              <w:t>)</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024BF3" w14:textId="77777777" w:rsidR="00B64658" w:rsidRDefault="00B64658" w:rsidP="002636B0">
            <w:r>
              <w:rPr>
                <w:rFonts w:ascii="Arial" w:eastAsia="Arial" w:hAnsi="Arial" w:cs="Arial"/>
                <w:sz w:val="20"/>
                <w:szCs w:val="20"/>
              </w:rPr>
              <w:t>40.00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285FC1" w14:textId="77777777" w:rsidR="00B64658" w:rsidRDefault="00B64658" w:rsidP="002636B0">
            <w:r>
              <w:rPr>
                <w:rFonts w:ascii="Arial" w:eastAsia="Arial" w:hAnsi="Arial" w:cs="Arial"/>
                <w:sz w:val="20"/>
                <w:szCs w:val="20"/>
              </w:rPr>
              <w:t>0.00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EE249D" w14:textId="77777777" w:rsidR="00B64658" w:rsidRDefault="00B64658" w:rsidP="002636B0">
            <w:r>
              <w:rPr>
                <w:rFonts w:ascii="Arial" w:eastAsia="Arial" w:hAnsi="Arial" w:cs="Arial"/>
                <w:sz w:val="20"/>
                <w:szCs w:val="20"/>
              </w:rPr>
              <w:t>0.00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FF6908" w14:textId="77777777" w:rsidR="00B64658" w:rsidRDefault="00B64658" w:rsidP="002636B0">
            <w:r>
              <w:rPr>
                <w:rFonts w:ascii="Arial" w:eastAsia="Arial" w:hAnsi="Arial" w:cs="Arial"/>
                <w:sz w:val="20"/>
                <w:szCs w:val="20"/>
              </w:rPr>
              <w:t>0.00</w:t>
            </w:r>
          </w:p>
        </w:tc>
      </w:tr>
      <w:tr w:rsidR="00B64658" w14:paraId="088F93D3" w14:textId="77777777" w:rsidTr="002636B0">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B5606" w14:textId="77777777" w:rsidR="00B64658" w:rsidRDefault="00B64658" w:rsidP="002636B0">
            <w:r>
              <w:rPr>
                <w:rFonts w:ascii="Arial" w:eastAsia="Arial" w:hAnsi="Arial" w:cs="Arial"/>
                <w:sz w:val="20"/>
                <w:szCs w:val="20"/>
              </w:rPr>
              <w:lastRenderedPageBreak/>
              <w:t>Other SCM (</w:t>
            </w:r>
            <w:proofErr w:type="spellStart"/>
            <w:r>
              <w:rPr>
                <w:rFonts w:ascii="Arial" w:eastAsia="Arial" w:hAnsi="Arial" w:cs="Arial"/>
                <w:sz w:val="20"/>
                <w:szCs w:val="20"/>
              </w:rPr>
              <w:t>lb</w:t>
            </w:r>
            <w:proofErr w:type="spellEnd"/>
            <w:r>
              <w:rPr>
                <w:rFonts w:ascii="Arial" w:eastAsia="Arial" w:hAnsi="Arial" w:cs="Arial"/>
                <w:sz w:val="20"/>
                <w:szCs w:val="20"/>
              </w:rPr>
              <w:t>)</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0003EF" w14:textId="77777777" w:rsidR="00B64658" w:rsidRDefault="00B64658" w:rsidP="002636B0">
            <w:r>
              <w:rPr>
                <w:rFonts w:ascii="Arial" w:eastAsia="Arial" w:hAnsi="Arial" w:cs="Arial"/>
                <w:sz w:val="20"/>
                <w:szCs w:val="20"/>
              </w:rPr>
              <w:t>0.00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A3ED46" w14:textId="77777777" w:rsidR="00B64658" w:rsidRDefault="00B64658" w:rsidP="002636B0">
            <w:r>
              <w:rPr>
                <w:rFonts w:ascii="Arial" w:eastAsia="Arial" w:hAnsi="Arial" w:cs="Arial"/>
                <w:sz w:val="20"/>
                <w:szCs w:val="20"/>
              </w:rPr>
              <w:t>0.00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D25D3E" w14:textId="77777777" w:rsidR="00B64658" w:rsidRDefault="00B64658" w:rsidP="002636B0">
            <w:r>
              <w:rPr>
                <w:rFonts w:ascii="Arial" w:eastAsia="Arial" w:hAnsi="Arial" w:cs="Arial"/>
                <w:sz w:val="20"/>
                <w:szCs w:val="20"/>
              </w:rPr>
              <w:t>150.00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4FB996" w14:textId="77777777" w:rsidR="00B64658" w:rsidRDefault="00B64658" w:rsidP="002636B0">
            <w:r>
              <w:rPr>
                <w:rFonts w:ascii="Arial" w:eastAsia="Arial" w:hAnsi="Arial" w:cs="Arial"/>
                <w:sz w:val="20"/>
                <w:szCs w:val="20"/>
              </w:rPr>
              <w:t>0.00</w:t>
            </w:r>
          </w:p>
        </w:tc>
      </w:tr>
      <w:tr w:rsidR="00B64658" w14:paraId="05EE972D" w14:textId="77777777" w:rsidTr="002636B0">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26C173" w14:textId="77777777" w:rsidR="00B64658" w:rsidRDefault="00B64658" w:rsidP="002636B0">
            <w:r>
              <w:rPr>
                <w:rFonts w:ascii="Arial" w:eastAsia="Arial" w:hAnsi="Arial" w:cs="Arial"/>
                <w:sz w:val="20"/>
                <w:szCs w:val="20"/>
              </w:rPr>
              <w:t>Fine Aggregate (</w:t>
            </w:r>
            <w:proofErr w:type="spellStart"/>
            <w:r>
              <w:rPr>
                <w:rFonts w:ascii="Arial" w:eastAsia="Arial" w:hAnsi="Arial" w:cs="Arial"/>
                <w:sz w:val="20"/>
                <w:szCs w:val="20"/>
              </w:rPr>
              <w:t>lb</w:t>
            </w:r>
            <w:proofErr w:type="spellEnd"/>
            <w:r>
              <w:rPr>
                <w:rFonts w:ascii="Arial" w:eastAsia="Arial" w:hAnsi="Arial" w:cs="Arial"/>
                <w:sz w:val="20"/>
                <w:szCs w:val="20"/>
              </w:rPr>
              <w:t>)</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D80A4D" w14:textId="77777777" w:rsidR="00B64658" w:rsidRDefault="00B64658" w:rsidP="002636B0">
            <w:r>
              <w:rPr>
                <w:rFonts w:ascii="Arial" w:eastAsia="Arial" w:hAnsi="Arial" w:cs="Arial"/>
                <w:sz w:val="20"/>
                <w:szCs w:val="20"/>
              </w:rPr>
              <w:t>1,106.10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102EA6" w14:textId="77777777" w:rsidR="00B64658" w:rsidRDefault="00B64658" w:rsidP="002636B0">
            <w:r>
              <w:rPr>
                <w:rFonts w:ascii="Arial" w:eastAsia="Arial" w:hAnsi="Arial" w:cs="Arial"/>
                <w:sz w:val="20"/>
                <w:szCs w:val="20"/>
              </w:rPr>
              <w:t>1,145.47</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DA67C0" w14:textId="77777777" w:rsidR="00B64658" w:rsidRDefault="00B64658" w:rsidP="002636B0">
            <w:r>
              <w:rPr>
                <w:rFonts w:ascii="Arial" w:eastAsia="Arial" w:hAnsi="Arial" w:cs="Arial"/>
                <w:sz w:val="20"/>
                <w:szCs w:val="20"/>
              </w:rPr>
              <w:t>1,180.22</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B1B99" w14:textId="77777777" w:rsidR="00B64658" w:rsidRDefault="00B64658" w:rsidP="002636B0">
            <w:r>
              <w:rPr>
                <w:rFonts w:ascii="Arial" w:eastAsia="Arial" w:hAnsi="Arial" w:cs="Arial"/>
                <w:sz w:val="20"/>
                <w:szCs w:val="20"/>
              </w:rPr>
              <w:t>1,314.76</w:t>
            </w:r>
          </w:p>
        </w:tc>
      </w:tr>
      <w:tr w:rsidR="00B64658" w14:paraId="1F42FA57" w14:textId="77777777" w:rsidTr="002636B0">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2A3D9D" w14:textId="77777777" w:rsidR="00B64658" w:rsidRDefault="00B64658" w:rsidP="002636B0">
            <w:r>
              <w:rPr>
                <w:rFonts w:ascii="Arial" w:eastAsia="Arial" w:hAnsi="Arial" w:cs="Arial"/>
                <w:sz w:val="20"/>
                <w:szCs w:val="20"/>
              </w:rPr>
              <w:t>Coarse Aggregate (</w:t>
            </w:r>
            <w:proofErr w:type="spellStart"/>
            <w:r>
              <w:rPr>
                <w:rFonts w:ascii="Arial" w:eastAsia="Arial" w:hAnsi="Arial" w:cs="Arial"/>
                <w:sz w:val="20"/>
                <w:szCs w:val="20"/>
              </w:rPr>
              <w:t>lb</w:t>
            </w:r>
            <w:proofErr w:type="spellEnd"/>
            <w:r>
              <w:rPr>
                <w:rFonts w:ascii="Arial" w:eastAsia="Arial" w:hAnsi="Arial" w:cs="Arial"/>
                <w:sz w:val="20"/>
                <w:szCs w:val="20"/>
              </w:rPr>
              <w:t>)</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8A8694" w14:textId="77777777" w:rsidR="00B64658" w:rsidRDefault="00B64658" w:rsidP="002636B0">
            <w:r>
              <w:rPr>
                <w:rFonts w:ascii="Arial" w:eastAsia="Arial" w:hAnsi="Arial" w:cs="Arial"/>
                <w:sz w:val="20"/>
                <w:szCs w:val="20"/>
              </w:rPr>
              <w:t>1,690.45</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59ADBE" w14:textId="77777777" w:rsidR="00B64658" w:rsidRDefault="00B64658" w:rsidP="002636B0">
            <w:r>
              <w:rPr>
                <w:rFonts w:ascii="Arial" w:eastAsia="Arial" w:hAnsi="Arial" w:cs="Arial"/>
                <w:sz w:val="20"/>
                <w:szCs w:val="20"/>
              </w:rPr>
              <w:t>1,604.74</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AFA8F" w14:textId="77777777" w:rsidR="00B64658" w:rsidRDefault="00B64658" w:rsidP="002636B0">
            <w:r>
              <w:rPr>
                <w:rFonts w:ascii="Arial" w:eastAsia="Arial" w:hAnsi="Arial" w:cs="Arial"/>
                <w:sz w:val="20"/>
                <w:szCs w:val="20"/>
              </w:rPr>
              <w:t>1,517.42</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1B240F" w14:textId="77777777" w:rsidR="00B64658" w:rsidRDefault="00B64658" w:rsidP="002636B0">
            <w:r>
              <w:rPr>
                <w:rFonts w:ascii="Arial" w:eastAsia="Arial" w:hAnsi="Arial" w:cs="Arial"/>
                <w:sz w:val="20"/>
                <w:szCs w:val="20"/>
              </w:rPr>
              <w:t>1,363.10</w:t>
            </w:r>
          </w:p>
        </w:tc>
      </w:tr>
      <w:tr w:rsidR="00B64658" w14:paraId="5E850B4F" w14:textId="77777777" w:rsidTr="002636B0">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8A997F" w14:textId="77777777" w:rsidR="00B64658" w:rsidRDefault="00B64658" w:rsidP="002636B0">
            <w:r>
              <w:rPr>
                <w:rFonts w:ascii="Arial" w:eastAsia="Arial" w:hAnsi="Arial" w:cs="Arial"/>
                <w:sz w:val="20"/>
                <w:szCs w:val="20"/>
              </w:rPr>
              <w:t>Other Aggregate (</w:t>
            </w:r>
            <w:proofErr w:type="spellStart"/>
            <w:r>
              <w:rPr>
                <w:rFonts w:ascii="Arial" w:eastAsia="Arial" w:hAnsi="Arial" w:cs="Arial"/>
                <w:sz w:val="20"/>
                <w:szCs w:val="20"/>
              </w:rPr>
              <w:t>lb</w:t>
            </w:r>
            <w:proofErr w:type="spellEnd"/>
            <w:r>
              <w:rPr>
                <w:rFonts w:ascii="Arial" w:eastAsia="Arial" w:hAnsi="Arial" w:cs="Arial"/>
                <w:sz w:val="20"/>
                <w:szCs w:val="20"/>
              </w:rPr>
              <w:t>)</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2F7853" w14:textId="77777777" w:rsidR="00B64658" w:rsidRDefault="00B64658" w:rsidP="002636B0">
            <w:r>
              <w:rPr>
                <w:rFonts w:ascii="Arial" w:eastAsia="Arial" w:hAnsi="Arial" w:cs="Arial"/>
                <w:sz w:val="20"/>
                <w:szCs w:val="20"/>
              </w:rPr>
              <w:t>142.79</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27E429" w14:textId="77777777" w:rsidR="00B64658" w:rsidRDefault="00B64658" w:rsidP="002636B0">
            <w:r>
              <w:rPr>
                <w:rFonts w:ascii="Arial" w:eastAsia="Arial" w:hAnsi="Arial" w:cs="Arial"/>
                <w:sz w:val="20"/>
                <w:szCs w:val="20"/>
              </w:rPr>
              <w:t>140.48</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8FB32" w14:textId="77777777" w:rsidR="00B64658" w:rsidRDefault="00B64658" w:rsidP="002636B0">
            <w:r>
              <w:rPr>
                <w:rFonts w:ascii="Arial" w:eastAsia="Arial" w:hAnsi="Arial" w:cs="Arial"/>
                <w:sz w:val="20"/>
                <w:szCs w:val="20"/>
              </w:rPr>
              <w:t>137.85</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798235" w14:textId="77777777" w:rsidR="00B64658" w:rsidRDefault="00B64658" w:rsidP="002636B0">
            <w:r>
              <w:rPr>
                <w:rFonts w:ascii="Arial" w:eastAsia="Arial" w:hAnsi="Arial" w:cs="Arial"/>
                <w:sz w:val="20"/>
                <w:szCs w:val="20"/>
              </w:rPr>
              <w:t>139.64</w:t>
            </w:r>
          </w:p>
        </w:tc>
      </w:tr>
      <w:tr w:rsidR="00B64658" w14:paraId="282C1427" w14:textId="77777777" w:rsidTr="002636B0">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FD0A8" w14:textId="77777777" w:rsidR="00B64658" w:rsidRDefault="00B64658" w:rsidP="002636B0">
            <w:r>
              <w:rPr>
                <w:rFonts w:ascii="Arial" w:eastAsia="Arial" w:hAnsi="Arial" w:cs="Arial"/>
                <w:sz w:val="20"/>
                <w:szCs w:val="20"/>
              </w:rPr>
              <w:t>Water (</w:t>
            </w:r>
            <w:proofErr w:type="spellStart"/>
            <w:r>
              <w:rPr>
                <w:rFonts w:ascii="Arial" w:eastAsia="Arial" w:hAnsi="Arial" w:cs="Arial"/>
                <w:sz w:val="20"/>
                <w:szCs w:val="20"/>
              </w:rPr>
              <w:t>lb</w:t>
            </w:r>
            <w:proofErr w:type="spellEnd"/>
            <w:r>
              <w:rPr>
                <w:rFonts w:ascii="Arial" w:eastAsia="Arial" w:hAnsi="Arial" w:cs="Arial"/>
                <w:sz w:val="20"/>
                <w:szCs w:val="20"/>
              </w:rPr>
              <w:t>)</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C499A4" w14:textId="77777777" w:rsidR="00B64658" w:rsidRDefault="00B64658" w:rsidP="002636B0">
            <w:r>
              <w:rPr>
                <w:rFonts w:ascii="Arial" w:eastAsia="Arial" w:hAnsi="Arial" w:cs="Arial"/>
                <w:sz w:val="20"/>
                <w:szCs w:val="20"/>
              </w:rPr>
              <w:t>252.80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4715E5" w14:textId="77777777" w:rsidR="00B64658" w:rsidRDefault="00B64658" w:rsidP="002636B0">
            <w:r>
              <w:rPr>
                <w:rFonts w:ascii="Arial" w:eastAsia="Arial" w:hAnsi="Arial" w:cs="Arial"/>
                <w:sz w:val="20"/>
                <w:szCs w:val="20"/>
              </w:rPr>
              <w:t>288.00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1FF2EB" w14:textId="77777777" w:rsidR="00B64658" w:rsidRDefault="00B64658" w:rsidP="002636B0">
            <w:r>
              <w:rPr>
                <w:rFonts w:ascii="Arial" w:eastAsia="Arial" w:hAnsi="Arial" w:cs="Arial"/>
                <w:sz w:val="20"/>
                <w:szCs w:val="20"/>
              </w:rPr>
              <w:t>294.00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B6FD9C" w14:textId="77777777" w:rsidR="00B64658" w:rsidRDefault="00B64658" w:rsidP="002636B0">
            <w:r>
              <w:rPr>
                <w:rFonts w:ascii="Arial" w:eastAsia="Arial" w:hAnsi="Arial" w:cs="Arial"/>
                <w:sz w:val="20"/>
                <w:szCs w:val="20"/>
              </w:rPr>
              <w:t>281.60</w:t>
            </w:r>
          </w:p>
        </w:tc>
      </w:tr>
      <w:tr w:rsidR="00B64658" w14:paraId="3C6E1060" w14:textId="77777777" w:rsidTr="002636B0">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0DE4C6" w14:textId="77777777" w:rsidR="00B64658" w:rsidRDefault="00B64658" w:rsidP="002636B0">
            <w:r>
              <w:rPr>
                <w:rFonts w:ascii="Arial" w:eastAsia="Arial" w:hAnsi="Arial" w:cs="Arial"/>
                <w:sz w:val="20"/>
                <w:szCs w:val="20"/>
              </w:rPr>
              <w:t>W/C Ratio (water/cement)</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0E5A25" w14:textId="77777777" w:rsidR="00B64658" w:rsidRDefault="00B64658" w:rsidP="002636B0">
            <w:r>
              <w:rPr>
                <w:rFonts w:ascii="Arial" w:eastAsia="Arial" w:hAnsi="Arial" w:cs="Arial"/>
                <w:sz w:val="20"/>
                <w:szCs w:val="20"/>
              </w:rPr>
              <w:t>0.389</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A50B97" w14:textId="77777777" w:rsidR="00B64658" w:rsidRDefault="00B64658" w:rsidP="002636B0">
            <w:r>
              <w:rPr>
                <w:rFonts w:ascii="Arial" w:eastAsia="Arial" w:hAnsi="Arial" w:cs="Arial"/>
                <w:sz w:val="20"/>
                <w:szCs w:val="20"/>
              </w:rPr>
              <w:t>0.554</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BA8B00" w14:textId="77777777" w:rsidR="00B64658" w:rsidRDefault="00B64658" w:rsidP="002636B0">
            <w:r>
              <w:rPr>
                <w:rFonts w:ascii="Arial" w:eastAsia="Arial" w:hAnsi="Arial" w:cs="Arial"/>
                <w:sz w:val="20"/>
                <w:szCs w:val="20"/>
              </w:rPr>
              <w:t>0.840</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737576" w14:textId="77777777" w:rsidR="00B64658" w:rsidRDefault="00B64658" w:rsidP="002636B0">
            <w:r>
              <w:rPr>
                <w:rFonts w:ascii="Arial" w:eastAsia="Arial" w:hAnsi="Arial" w:cs="Arial"/>
                <w:sz w:val="20"/>
                <w:szCs w:val="20"/>
              </w:rPr>
              <w:t>0.503</w:t>
            </w:r>
          </w:p>
        </w:tc>
      </w:tr>
      <w:tr w:rsidR="00B64658" w14:paraId="0BB4D8AC" w14:textId="77777777" w:rsidTr="002636B0">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770AEA" w14:textId="77777777" w:rsidR="00B64658" w:rsidRDefault="00B64658" w:rsidP="002636B0">
            <w:r>
              <w:rPr>
                <w:rFonts w:ascii="Arial" w:eastAsia="Arial" w:hAnsi="Arial" w:cs="Arial"/>
                <w:sz w:val="20"/>
                <w:szCs w:val="20"/>
              </w:rPr>
              <w:t>Air Content (%)</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EA9D42" w14:textId="77777777" w:rsidR="00B64658" w:rsidRDefault="00B64658" w:rsidP="002636B0">
            <w:r>
              <w:rPr>
                <w:rFonts w:ascii="Arial" w:eastAsia="Arial" w:hAnsi="Arial" w:cs="Arial"/>
                <w:sz w:val="20"/>
                <w:szCs w:val="20"/>
              </w:rPr>
              <w:t>4%</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9FB62F" w14:textId="77777777" w:rsidR="00B64658" w:rsidRDefault="00B64658" w:rsidP="002636B0">
            <w:r>
              <w:rPr>
                <w:rFonts w:ascii="Arial" w:eastAsia="Arial" w:hAnsi="Arial" w:cs="Arial"/>
                <w:sz w:val="20"/>
                <w:szCs w:val="20"/>
              </w:rPr>
              <w:t>6%</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1CEE50" w14:textId="77777777" w:rsidR="00B64658" w:rsidRDefault="00B64658" w:rsidP="002636B0">
            <w:r>
              <w:rPr>
                <w:rFonts w:ascii="Arial" w:eastAsia="Arial" w:hAnsi="Arial" w:cs="Arial"/>
                <w:sz w:val="20"/>
                <w:szCs w:val="20"/>
              </w:rPr>
              <w:t>5%</w:t>
            </w:r>
          </w:p>
        </w:tc>
        <w:tc>
          <w:tcPr>
            <w:tcW w:w="1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EF203E" w14:textId="77777777" w:rsidR="00B64658" w:rsidRDefault="00B64658" w:rsidP="002636B0">
            <w:r>
              <w:rPr>
                <w:rFonts w:ascii="Arial" w:eastAsia="Arial" w:hAnsi="Arial" w:cs="Arial"/>
                <w:sz w:val="20"/>
                <w:szCs w:val="20"/>
              </w:rPr>
              <w:t>7%</w:t>
            </w:r>
          </w:p>
        </w:tc>
      </w:tr>
    </w:tbl>
    <w:p w14:paraId="709D26CB" w14:textId="77777777" w:rsidR="00B64658" w:rsidRDefault="00B64658" w:rsidP="006C1875">
      <w:pPr>
        <w:spacing w:line="480" w:lineRule="auto"/>
      </w:pPr>
    </w:p>
    <w:p w14:paraId="6D88C09A" w14:textId="21C0E9B1" w:rsidR="005A2E6E" w:rsidRDefault="005A2E6E" w:rsidP="006C1875">
      <w:pPr>
        <w:spacing w:line="480" w:lineRule="auto"/>
      </w:pPr>
      <w:r>
        <w:t xml:space="preserve">The four mix designs produced valid results consistent with their intended applications. They provided a useful range of scenarios for validating the code. </w:t>
      </w:r>
    </w:p>
    <w:p w14:paraId="0977FE1C" w14:textId="2E7C568B" w:rsidR="00435115" w:rsidRPr="00435115" w:rsidRDefault="00435115" w:rsidP="006C1875">
      <w:pPr>
        <w:spacing w:line="480" w:lineRule="auto"/>
      </w:pPr>
      <w:r w:rsidRPr="00435115">
        <w:t xml:space="preserve">Mix 1 exhibits the highest total cement content at 790 </w:t>
      </w:r>
      <w:proofErr w:type="spellStart"/>
      <w:r w:rsidRPr="00435115">
        <w:rPr>
          <w:rFonts w:eastAsia="Arial" w:cs="Arial"/>
        </w:rPr>
        <w:t>lb</w:t>
      </w:r>
      <w:proofErr w:type="spellEnd"/>
      <w:r w:rsidRPr="00435115">
        <w:rPr>
          <w:rFonts w:eastAsia="Arial" w:cs="Arial"/>
        </w:rPr>
        <w:t>/yd³</w:t>
      </w:r>
      <w:r w:rsidRPr="00435115">
        <w:rPr>
          <w:rFonts w:eastAsia="Arial" w:cs="Arial"/>
        </w:rPr>
        <w:t xml:space="preserve">. This along with it also having the highest coarse aggregate weight of 1,690 </w:t>
      </w:r>
      <w:proofErr w:type="spellStart"/>
      <w:r w:rsidRPr="00435115">
        <w:rPr>
          <w:rFonts w:eastAsia="Arial" w:cs="Arial"/>
        </w:rPr>
        <w:t>lb</w:t>
      </w:r>
      <w:proofErr w:type="spellEnd"/>
      <w:r w:rsidRPr="00435115">
        <w:rPr>
          <w:rFonts w:eastAsia="Arial" w:cs="Arial"/>
        </w:rPr>
        <w:t xml:space="preserve"> and lowest water content of 252.8 </w:t>
      </w:r>
      <w:proofErr w:type="spellStart"/>
      <w:r w:rsidRPr="00435115">
        <w:rPr>
          <w:rFonts w:eastAsia="Arial" w:cs="Arial"/>
        </w:rPr>
        <w:t>lb</w:t>
      </w:r>
      <w:proofErr w:type="spellEnd"/>
      <w:r w:rsidRPr="00435115">
        <w:rPr>
          <w:rFonts w:eastAsia="Arial" w:cs="Arial"/>
        </w:rPr>
        <w:t xml:space="preserve"> shows it is consistent with its high strength design parameters. Also, with the inclusion of 40 </w:t>
      </w:r>
      <w:proofErr w:type="spellStart"/>
      <w:r w:rsidRPr="00435115">
        <w:rPr>
          <w:rFonts w:eastAsia="Arial" w:cs="Arial"/>
        </w:rPr>
        <w:t>lbs</w:t>
      </w:r>
      <w:proofErr w:type="spellEnd"/>
      <w:r w:rsidRPr="00435115">
        <w:rPr>
          <w:rFonts w:eastAsia="Arial" w:cs="Arial"/>
        </w:rPr>
        <w:t xml:space="preserve"> of silica fume, it exhibits a denser matrix by filling the pore space in between particles. </w:t>
      </w:r>
    </w:p>
    <w:p w14:paraId="375320DD" w14:textId="77777777" w:rsidR="00435115" w:rsidRDefault="00435115" w:rsidP="006C1875">
      <w:pPr>
        <w:spacing w:line="480" w:lineRule="auto"/>
        <w:rPr>
          <w:rFonts w:eastAsia="Arial" w:cs="Arial"/>
        </w:rPr>
      </w:pPr>
      <w:r w:rsidRPr="00435115">
        <w:t xml:space="preserve">Mix 2 is a standard DOT mix which is represented by </w:t>
      </w:r>
      <w:proofErr w:type="gramStart"/>
      <w:r w:rsidRPr="00435115">
        <w:t>it</w:t>
      </w:r>
      <w:proofErr w:type="gramEnd"/>
      <w:r w:rsidRPr="00435115">
        <w:t xml:space="preserve"> balanced approach. With a water-to-cement ratio of 0.45 along with a solid freeze-thaw resistance, this mix is particularly useful for Nebraska’s climate. These characteristics</w:t>
      </w:r>
      <w:r>
        <w:t>,</w:t>
      </w:r>
      <w:r w:rsidRPr="00435115">
        <w:t xml:space="preserve"> along with a total cement content of 640 </w:t>
      </w:r>
      <w:proofErr w:type="spellStart"/>
      <w:r w:rsidRPr="00435115">
        <w:rPr>
          <w:rFonts w:eastAsia="Arial" w:cs="Arial"/>
        </w:rPr>
        <w:t>lb</w:t>
      </w:r>
      <w:proofErr w:type="spellEnd"/>
      <w:r w:rsidRPr="00435115">
        <w:rPr>
          <w:rFonts w:eastAsia="Arial" w:cs="Arial"/>
        </w:rPr>
        <w:t>/yd³</w:t>
      </w:r>
      <w:r>
        <w:rPr>
          <w:rFonts w:eastAsia="Arial" w:cs="Arial"/>
        </w:rPr>
        <w:t>,</w:t>
      </w:r>
      <w:r w:rsidRPr="00435115">
        <w:rPr>
          <w:rFonts w:eastAsia="Arial" w:cs="Arial"/>
        </w:rPr>
        <w:t xml:space="preserve"> this mix reflects standard DOT specifications.</w:t>
      </w:r>
    </w:p>
    <w:p w14:paraId="5A09FB52" w14:textId="2108557E" w:rsidR="00435115" w:rsidRDefault="00435115" w:rsidP="00433950">
      <w:pPr>
        <w:spacing w:line="480" w:lineRule="auto"/>
      </w:pPr>
      <w:r>
        <w:rPr>
          <w:rFonts w:eastAsia="Arial" w:cs="Arial"/>
        </w:rPr>
        <w:t xml:space="preserve">Mix 3 reflects the main goal </w:t>
      </w:r>
      <w:r w:rsidR="00433950">
        <w:rPr>
          <w:rFonts w:eastAsia="Arial" w:cs="Arial"/>
        </w:rPr>
        <w:t xml:space="preserve">of </w:t>
      </w:r>
      <w:r w:rsidR="00433950" w:rsidRPr="00435115">
        <w:rPr>
          <w:rFonts w:eastAsia="Arial" w:cs="Arial"/>
        </w:rPr>
        <w:t>High</w:t>
      </w:r>
      <w:r w:rsidRPr="006C1875">
        <w:t xml:space="preserve"> Replacement SCM Sustainable Concrete Mix</w:t>
      </w:r>
      <w:r w:rsidR="00433950">
        <w:t xml:space="preserve"> with its cement content being 350 </w:t>
      </w:r>
      <w:proofErr w:type="spellStart"/>
      <w:r w:rsidR="00433950" w:rsidRPr="00435115">
        <w:rPr>
          <w:rFonts w:eastAsia="Arial" w:cs="Arial"/>
        </w:rPr>
        <w:t>lb</w:t>
      </w:r>
      <w:proofErr w:type="spellEnd"/>
      <w:r w:rsidR="00433950" w:rsidRPr="00435115">
        <w:rPr>
          <w:rFonts w:eastAsia="Arial" w:cs="Arial"/>
        </w:rPr>
        <w:t>/yd³</w:t>
      </w:r>
      <w:r w:rsidR="00433950">
        <w:rPr>
          <w:rFonts w:eastAsia="Arial" w:cs="Arial"/>
        </w:rPr>
        <w:t xml:space="preserve">. This is replaced with 200 </w:t>
      </w:r>
      <w:proofErr w:type="spellStart"/>
      <w:r w:rsidR="00433950">
        <w:rPr>
          <w:rFonts w:eastAsia="Arial" w:cs="Arial"/>
        </w:rPr>
        <w:t>lb</w:t>
      </w:r>
      <w:proofErr w:type="spellEnd"/>
      <w:r w:rsidR="00433950">
        <w:rPr>
          <w:rFonts w:eastAsia="Arial" w:cs="Arial"/>
        </w:rPr>
        <w:t xml:space="preserve"> of fly ash and 150 </w:t>
      </w:r>
      <w:proofErr w:type="spellStart"/>
      <w:r w:rsidR="00433950">
        <w:rPr>
          <w:rFonts w:eastAsia="Arial" w:cs="Arial"/>
        </w:rPr>
        <w:t>lb</w:t>
      </w:r>
      <w:proofErr w:type="spellEnd"/>
      <w:r w:rsidR="00433950">
        <w:rPr>
          <w:rFonts w:eastAsia="Arial" w:cs="Arial"/>
        </w:rPr>
        <w:t xml:space="preserve"> of slag, yielding a total cementitious content of 700 </w:t>
      </w:r>
      <w:proofErr w:type="spellStart"/>
      <w:r w:rsidR="00433950" w:rsidRPr="00435115">
        <w:rPr>
          <w:rFonts w:eastAsia="Arial" w:cs="Arial"/>
        </w:rPr>
        <w:t>lb</w:t>
      </w:r>
      <w:proofErr w:type="spellEnd"/>
      <w:r w:rsidR="00433950" w:rsidRPr="00435115">
        <w:rPr>
          <w:rFonts w:eastAsia="Arial" w:cs="Arial"/>
        </w:rPr>
        <w:t>/yd³</w:t>
      </w:r>
      <w:r w:rsidR="00433950">
        <w:rPr>
          <w:rFonts w:eastAsia="Arial" w:cs="Arial"/>
        </w:rPr>
        <w:t xml:space="preserve">. The water-to-cement ratio computed is </w:t>
      </w:r>
      <w:r w:rsidR="00433950">
        <w:rPr>
          <w:rFonts w:eastAsia="Arial" w:cs="Arial"/>
        </w:rPr>
        <w:lastRenderedPageBreak/>
        <w:t xml:space="preserve">0.84, which appears high at first glance. Further investigation, however, leads to the function that computes water apart of the total cementitious material. Upon further investigation, the total water came to be 294 </w:t>
      </w:r>
      <w:proofErr w:type="spellStart"/>
      <w:r w:rsidR="00433950">
        <w:rPr>
          <w:rFonts w:eastAsia="Arial" w:cs="Arial"/>
        </w:rPr>
        <w:t>lb</w:t>
      </w:r>
      <w:proofErr w:type="spellEnd"/>
      <w:r w:rsidR="00433950">
        <w:rPr>
          <w:rFonts w:eastAsia="Arial" w:cs="Arial"/>
        </w:rPr>
        <w:t xml:space="preserve">, which is a more reasonable unit when weighed against the total cementitious content. This is an important note to keep in mind while computing heavy SCM mixtures. </w:t>
      </w:r>
    </w:p>
    <w:p w14:paraId="02B142FE" w14:textId="4DA26708" w:rsidR="00435115" w:rsidRDefault="00433950" w:rsidP="006C1875">
      <w:pPr>
        <w:spacing w:line="480" w:lineRule="auto"/>
      </w:pPr>
      <w:r>
        <w:t xml:space="preserve">Mix 4 yielded the highest fine aggregate weight of 1,314.76 </w:t>
      </w:r>
      <w:proofErr w:type="spellStart"/>
      <w:r>
        <w:t>lb</w:t>
      </w:r>
      <w:proofErr w:type="spellEnd"/>
      <w:r>
        <w:t xml:space="preserve"> and the lowest coarse aggregate weight of 1,3</w:t>
      </w:r>
      <w:r w:rsidR="00420AE2">
        <w:t xml:space="preserve">63.10 </w:t>
      </w:r>
      <w:proofErr w:type="spellStart"/>
      <w:r w:rsidR="00420AE2">
        <w:t>lb</w:t>
      </w:r>
      <w:proofErr w:type="spellEnd"/>
      <w:r w:rsidR="00420AE2">
        <w:t xml:space="preserve"> among the four mixes. The lower fine aggregate specific gravity of 2.55, when compared to the other 2.65 used by the other mixes, caused the volume to be slightly lower in weight. This is consistent with the design intent of this mix. </w:t>
      </w:r>
    </w:p>
    <w:p w14:paraId="2B9EB75D" w14:textId="23E86A4F" w:rsidR="00420AE2" w:rsidRDefault="00420AE2" w:rsidP="006C1875">
      <w:pPr>
        <w:spacing w:line="480" w:lineRule="auto"/>
      </w:pPr>
      <w:r>
        <w:t xml:space="preserve">Across the four mixes, the automated Python code successfully reproduced the calculations from the NDOT worksheet provided by the client. The mixes that are used were sought out in the goal of using diverse figures in each mix. With the code successfully producing the correct figures, it confirms that the Python translation from the Excel is robust and usable. </w:t>
      </w:r>
    </w:p>
    <w:p w14:paraId="21B77233" w14:textId="77777777" w:rsidR="002D5B86" w:rsidRDefault="002D5B86" w:rsidP="006C1875">
      <w:pPr>
        <w:spacing w:line="480" w:lineRule="auto"/>
      </w:pPr>
    </w:p>
    <w:p w14:paraId="7195D9C7" w14:textId="08CDFC3C" w:rsidR="002D5B86" w:rsidRDefault="002D5B86" w:rsidP="006C1875">
      <w:pPr>
        <w:spacing w:line="480" w:lineRule="auto"/>
      </w:pPr>
      <w:r>
        <w:br/>
      </w:r>
    </w:p>
    <w:p w14:paraId="61524D88" w14:textId="77777777" w:rsidR="002D5B86" w:rsidRDefault="002D5B86">
      <w:r>
        <w:br w:type="page"/>
      </w:r>
    </w:p>
    <w:p w14:paraId="31D30E07" w14:textId="6FF63DA6" w:rsidR="002D5B86" w:rsidRDefault="002D5B86" w:rsidP="002D5B86">
      <w:pPr>
        <w:pStyle w:val="Heading1"/>
      </w:pPr>
      <w:bookmarkStart w:id="6" w:name="_Toc222513809"/>
      <w:r>
        <w:lastRenderedPageBreak/>
        <w:t>References</w:t>
      </w:r>
      <w:bookmarkEnd w:id="6"/>
    </w:p>
    <w:p w14:paraId="177A5965" w14:textId="3E8CE32C" w:rsidR="002D5B86" w:rsidRDefault="002D5B86" w:rsidP="002D5B86">
      <w:proofErr w:type="spellStart"/>
      <w:r w:rsidRPr="002D5B86">
        <w:t>Sikacrete</w:t>
      </w:r>
      <w:proofErr w:type="spellEnd"/>
      <w:r w:rsidRPr="002D5B86">
        <w:t xml:space="preserve">®-360 SCC Sika AG. (n.d.). </w:t>
      </w:r>
      <w:proofErr w:type="spellStart"/>
      <w:r w:rsidRPr="002D5B86">
        <w:rPr>
          <w:i/>
          <w:iCs/>
        </w:rPr>
        <w:t>Sikacrete</w:t>
      </w:r>
      <w:proofErr w:type="spellEnd"/>
      <w:r w:rsidRPr="002D5B86">
        <w:rPr>
          <w:i/>
          <w:iCs/>
        </w:rPr>
        <w:t>®-360 SCC</w:t>
      </w:r>
      <w:r w:rsidRPr="002D5B86">
        <w:t xml:space="preserve">. Sika. </w:t>
      </w:r>
      <w:hyperlink r:id="rId6" w:history="1">
        <w:r w:rsidRPr="002D5B86">
          <w:rPr>
            <w:rStyle w:val="Hyperlink"/>
          </w:rPr>
          <w:t>Sikacrete®-360 SCC</w:t>
        </w:r>
      </w:hyperlink>
      <w:r>
        <w:br/>
      </w:r>
      <w:r>
        <w:br/>
      </w:r>
      <w:r w:rsidRPr="002D5B86">
        <w:t xml:space="preserve">4000 PSI Concrete Mix | Strength, Uses &amp; Benefits </w:t>
      </w:r>
      <w:proofErr w:type="spellStart"/>
      <w:r w:rsidRPr="002D5B86">
        <w:t>Quikrete</w:t>
      </w:r>
      <w:proofErr w:type="spellEnd"/>
      <w:r w:rsidRPr="002D5B86">
        <w:t xml:space="preserve">. (n.d.). </w:t>
      </w:r>
      <w:r w:rsidRPr="002D5B86">
        <w:rPr>
          <w:i/>
          <w:iCs/>
        </w:rPr>
        <w:t>4000 PSI concrete mix: Strength, uses &amp; benefits</w:t>
      </w:r>
      <w:r w:rsidRPr="002D5B86">
        <w:t xml:space="preserve">. </w:t>
      </w:r>
      <w:proofErr w:type="spellStart"/>
      <w:r w:rsidRPr="002D5B86">
        <w:t>Quikrete</w:t>
      </w:r>
      <w:proofErr w:type="spellEnd"/>
      <w:r w:rsidRPr="002D5B86">
        <w:t xml:space="preserve">. </w:t>
      </w:r>
      <w:hyperlink r:id="rId7" w:history="1">
        <w:r w:rsidRPr="002D5B86">
          <w:rPr>
            <w:rStyle w:val="Hyperlink"/>
          </w:rPr>
          <w:t>4000 PSI Concrete Mix | Strength, Uses &amp; Benefits</w:t>
        </w:r>
      </w:hyperlink>
      <w:r>
        <w:br/>
      </w:r>
    </w:p>
    <w:p w14:paraId="690D4ED6" w14:textId="1F85882F" w:rsidR="002D5B86" w:rsidRPr="002D5B86" w:rsidRDefault="002D5B86" w:rsidP="002D5B86">
      <w:proofErr w:type="spellStart"/>
      <w:r w:rsidRPr="002D5B86">
        <w:t>Chahar</w:t>
      </w:r>
      <w:proofErr w:type="spellEnd"/>
      <w:r w:rsidRPr="002D5B86">
        <w:t xml:space="preserve">, A. S., &amp; Pal, P. (2025). Effects of sustainable materials on high-performance concrete. </w:t>
      </w:r>
      <w:r w:rsidRPr="002D5B86">
        <w:rPr>
          <w:i/>
          <w:iCs/>
        </w:rPr>
        <w:t>Discover Applied Sciences</w:t>
      </w:r>
      <w:r w:rsidRPr="002D5B86">
        <w:t xml:space="preserve">, </w:t>
      </w:r>
      <w:r w:rsidRPr="002D5B86">
        <w:rPr>
          <w:i/>
          <w:iCs/>
        </w:rPr>
        <w:t>7</w:t>
      </w:r>
      <w:r w:rsidRPr="002D5B86">
        <w:t xml:space="preserve">, 1110. </w:t>
      </w:r>
      <w:hyperlink r:id="rId8" w:history="1">
        <w:r w:rsidRPr="002D5B86">
          <w:rPr>
            <w:rStyle w:val="Hyperlink"/>
          </w:rPr>
          <w:t>https://doi.org/10.1007/s42452-025-07535-8</w:t>
        </w:r>
      </w:hyperlink>
    </w:p>
    <w:p w14:paraId="26110224" w14:textId="4BC43EA6" w:rsidR="002D5B86" w:rsidRDefault="002D5B86" w:rsidP="002D5B86"/>
    <w:p w14:paraId="150FD6BE" w14:textId="43BEBDF6" w:rsidR="002D5B86" w:rsidRPr="002D5B86" w:rsidRDefault="002D5B86" w:rsidP="002D5B86">
      <w:r w:rsidRPr="002D5B86">
        <w:t xml:space="preserve">ASTM C330 Lightweight Aggregate: Bulk Density Requirements &amp; Guide | US MADE SUPPLY US Made Supply. (n.d.). </w:t>
      </w:r>
      <w:r w:rsidRPr="002D5B86">
        <w:rPr>
          <w:i/>
          <w:iCs/>
        </w:rPr>
        <w:t>ASTM C330 lightweight aggregate: Bulk density requirements &amp; guide</w:t>
      </w:r>
      <w:r w:rsidRPr="002D5B86">
        <w:t xml:space="preserve">. </w:t>
      </w:r>
      <w:hyperlink r:id="rId9" w:history="1">
        <w:r w:rsidRPr="002D5B86">
          <w:rPr>
            <w:rStyle w:val="Hyperlink"/>
          </w:rPr>
          <w:t>https://usmadesupply.com/blogs/news/astm-c330-lightweight-aggregate</w:t>
        </w:r>
      </w:hyperlink>
    </w:p>
    <w:sectPr w:rsidR="002D5B86" w:rsidRPr="002D5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E0ED1"/>
    <w:multiLevelType w:val="hybridMultilevel"/>
    <w:tmpl w:val="3A1A5404"/>
    <w:lvl w:ilvl="0" w:tplc="9EA22F82">
      <w:start w:val="1"/>
      <w:numFmt w:val="decimal"/>
      <w:lvlText w:val="%1."/>
      <w:lvlJc w:val="left"/>
      <w:pPr>
        <w:ind w:left="720" w:hanging="360"/>
      </w:pPr>
    </w:lvl>
    <w:lvl w:ilvl="1" w:tplc="16DAFA66">
      <w:numFmt w:val="decimal"/>
      <w:lvlText w:val=""/>
      <w:lvlJc w:val="left"/>
      <w:pPr>
        <w:ind w:left="0" w:firstLine="0"/>
      </w:pPr>
    </w:lvl>
    <w:lvl w:ilvl="2" w:tplc="A2D408BC">
      <w:numFmt w:val="decimal"/>
      <w:lvlText w:val=""/>
      <w:lvlJc w:val="left"/>
      <w:pPr>
        <w:ind w:left="0" w:firstLine="0"/>
      </w:pPr>
    </w:lvl>
    <w:lvl w:ilvl="3" w:tplc="68D8BE86">
      <w:numFmt w:val="decimal"/>
      <w:lvlText w:val=""/>
      <w:lvlJc w:val="left"/>
      <w:pPr>
        <w:ind w:left="0" w:firstLine="0"/>
      </w:pPr>
    </w:lvl>
    <w:lvl w:ilvl="4" w:tplc="907ED34C">
      <w:numFmt w:val="decimal"/>
      <w:lvlText w:val=""/>
      <w:lvlJc w:val="left"/>
      <w:pPr>
        <w:ind w:left="0" w:firstLine="0"/>
      </w:pPr>
    </w:lvl>
    <w:lvl w:ilvl="5" w:tplc="9386F03E">
      <w:numFmt w:val="decimal"/>
      <w:lvlText w:val=""/>
      <w:lvlJc w:val="left"/>
      <w:pPr>
        <w:ind w:left="0" w:firstLine="0"/>
      </w:pPr>
    </w:lvl>
    <w:lvl w:ilvl="6" w:tplc="395CD760">
      <w:numFmt w:val="decimal"/>
      <w:lvlText w:val=""/>
      <w:lvlJc w:val="left"/>
      <w:pPr>
        <w:ind w:left="0" w:firstLine="0"/>
      </w:pPr>
    </w:lvl>
    <w:lvl w:ilvl="7" w:tplc="1A4C3D44">
      <w:numFmt w:val="decimal"/>
      <w:lvlText w:val=""/>
      <w:lvlJc w:val="left"/>
      <w:pPr>
        <w:ind w:left="0" w:firstLine="0"/>
      </w:pPr>
    </w:lvl>
    <w:lvl w:ilvl="8" w:tplc="CA56B950">
      <w:numFmt w:val="decimal"/>
      <w:lvlText w:val=""/>
      <w:lvlJc w:val="left"/>
      <w:pPr>
        <w:ind w:left="0" w:firstLine="0"/>
      </w:pPr>
    </w:lvl>
  </w:abstractNum>
  <w:num w:numId="1" w16cid:durableId="2139755708">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61D"/>
    <w:rsid w:val="000313E0"/>
    <w:rsid w:val="00046DCC"/>
    <w:rsid w:val="00060234"/>
    <w:rsid w:val="0006661D"/>
    <w:rsid w:val="0009364F"/>
    <w:rsid w:val="001B1208"/>
    <w:rsid w:val="00270A2D"/>
    <w:rsid w:val="002D5B86"/>
    <w:rsid w:val="00313067"/>
    <w:rsid w:val="00420AE2"/>
    <w:rsid w:val="00433950"/>
    <w:rsid w:val="00435115"/>
    <w:rsid w:val="004A111E"/>
    <w:rsid w:val="005A2E6E"/>
    <w:rsid w:val="005B354B"/>
    <w:rsid w:val="0061045E"/>
    <w:rsid w:val="006B2C48"/>
    <w:rsid w:val="006C1875"/>
    <w:rsid w:val="00773E6B"/>
    <w:rsid w:val="007B5121"/>
    <w:rsid w:val="00825F70"/>
    <w:rsid w:val="008F23D0"/>
    <w:rsid w:val="00950B74"/>
    <w:rsid w:val="00A15BC9"/>
    <w:rsid w:val="00A4666C"/>
    <w:rsid w:val="00A516DA"/>
    <w:rsid w:val="00B0461D"/>
    <w:rsid w:val="00B64658"/>
    <w:rsid w:val="00B67C2F"/>
    <w:rsid w:val="00B935E6"/>
    <w:rsid w:val="00C101F6"/>
    <w:rsid w:val="00D4020F"/>
    <w:rsid w:val="00D62E3F"/>
    <w:rsid w:val="00E51FA8"/>
    <w:rsid w:val="00EE4518"/>
    <w:rsid w:val="00EF70CA"/>
    <w:rsid w:val="00F31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99E66"/>
  <w15:chartTrackingRefBased/>
  <w15:docId w15:val="{D288F46D-78F1-4D08-8ED7-2AFB60C2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B74"/>
  </w:style>
  <w:style w:type="paragraph" w:styleId="Heading1">
    <w:name w:val="heading 1"/>
    <w:basedOn w:val="Normal"/>
    <w:next w:val="Normal"/>
    <w:link w:val="Heading1Char"/>
    <w:uiPriority w:val="9"/>
    <w:qFormat/>
    <w:rsid w:val="00066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61D"/>
    <w:rPr>
      <w:rFonts w:eastAsiaTheme="majorEastAsia" w:cstheme="majorBidi"/>
      <w:color w:val="272727" w:themeColor="text1" w:themeTint="D8"/>
    </w:rPr>
  </w:style>
  <w:style w:type="paragraph" w:styleId="Title">
    <w:name w:val="Title"/>
    <w:basedOn w:val="Normal"/>
    <w:next w:val="Normal"/>
    <w:link w:val="TitleChar"/>
    <w:uiPriority w:val="10"/>
    <w:qFormat/>
    <w:rsid w:val="00066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61D"/>
    <w:pPr>
      <w:spacing w:before="160"/>
      <w:jc w:val="center"/>
    </w:pPr>
    <w:rPr>
      <w:i/>
      <w:iCs/>
      <w:color w:val="404040" w:themeColor="text1" w:themeTint="BF"/>
    </w:rPr>
  </w:style>
  <w:style w:type="character" w:customStyle="1" w:styleId="QuoteChar">
    <w:name w:val="Quote Char"/>
    <w:basedOn w:val="DefaultParagraphFont"/>
    <w:link w:val="Quote"/>
    <w:uiPriority w:val="29"/>
    <w:rsid w:val="0006661D"/>
    <w:rPr>
      <w:i/>
      <w:iCs/>
      <w:color w:val="404040" w:themeColor="text1" w:themeTint="BF"/>
    </w:rPr>
  </w:style>
  <w:style w:type="paragraph" w:styleId="ListParagraph">
    <w:name w:val="List Paragraph"/>
    <w:basedOn w:val="Normal"/>
    <w:uiPriority w:val="34"/>
    <w:qFormat/>
    <w:rsid w:val="0006661D"/>
    <w:pPr>
      <w:ind w:left="720"/>
      <w:contextualSpacing/>
    </w:pPr>
  </w:style>
  <w:style w:type="character" w:styleId="IntenseEmphasis">
    <w:name w:val="Intense Emphasis"/>
    <w:basedOn w:val="DefaultParagraphFont"/>
    <w:uiPriority w:val="21"/>
    <w:qFormat/>
    <w:rsid w:val="0006661D"/>
    <w:rPr>
      <w:i/>
      <w:iCs/>
      <w:color w:val="0F4761" w:themeColor="accent1" w:themeShade="BF"/>
    </w:rPr>
  </w:style>
  <w:style w:type="paragraph" w:styleId="IntenseQuote">
    <w:name w:val="Intense Quote"/>
    <w:basedOn w:val="Normal"/>
    <w:next w:val="Normal"/>
    <w:link w:val="IntenseQuoteChar"/>
    <w:uiPriority w:val="30"/>
    <w:qFormat/>
    <w:rsid w:val="00066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61D"/>
    <w:rPr>
      <w:i/>
      <w:iCs/>
      <w:color w:val="0F4761" w:themeColor="accent1" w:themeShade="BF"/>
    </w:rPr>
  </w:style>
  <w:style w:type="character" w:styleId="IntenseReference">
    <w:name w:val="Intense Reference"/>
    <w:basedOn w:val="DefaultParagraphFont"/>
    <w:uiPriority w:val="32"/>
    <w:qFormat/>
    <w:rsid w:val="0006661D"/>
    <w:rPr>
      <w:b/>
      <w:bCs/>
      <w:smallCaps/>
      <w:color w:val="0F4761" w:themeColor="accent1" w:themeShade="BF"/>
      <w:spacing w:val="5"/>
    </w:rPr>
  </w:style>
  <w:style w:type="paragraph" w:styleId="Caption">
    <w:name w:val="caption"/>
    <w:basedOn w:val="Normal"/>
    <w:next w:val="Normal"/>
    <w:uiPriority w:val="35"/>
    <w:unhideWhenUsed/>
    <w:qFormat/>
    <w:rsid w:val="00B0461D"/>
    <w:pPr>
      <w:spacing w:after="200" w:line="240" w:lineRule="auto"/>
    </w:pPr>
    <w:rPr>
      <w:i/>
      <w:iCs/>
      <w:color w:val="0E2841" w:themeColor="text2"/>
      <w:sz w:val="18"/>
      <w:szCs w:val="18"/>
    </w:rPr>
  </w:style>
  <w:style w:type="character" w:styleId="Hyperlink">
    <w:name w:val="Hyperlink"/>
    <w:basedOn w:val="DefaultParagraphFont"/>
    <w:uiPriority w:val="99"/>
    <w:unhideWhenUsed/>
    <w:rsid w:val="002D5B86"/>
    <w:rPr>
      <w:color w:val="467886" w:themeColor="hyperlink"/>
      <w:u w:val="single"/>
    </w:rPr>
  </w:style>
  <w:style w:type="character" w:styleId="UnresolvedMention">
    <w:name w:val="Unresolved Mention"/>
    <w:basedOn w:val="DefaultParagraphFont"/>
    <w:uiPriority w:val="99"/>
    <w:semiHidden/>
    <w:unhideWhenUsed/>
    <w:rsid w:val="002D5B86"/>
    <w:rPr>
      <w:color w:val="605E5C"/>
      <w:shd w:val="clear" w:color="auto" w:fill="E1DFDD"/>
    </w:rPr>
  </w:style>
  <w:style w:type="paragraph" w:styleId="TableofFigures">
    <w:name w:val="table of figures"/>
    <w:basedOn w:val="Normal"/>
    <w:next w:val="Normal"/>
    <w:uiPriority w:val="99"/>
    <w:unhideWhenUsed/>
    <w:rsid w:val="000313E0"/>
    <w:pPr>
      <w:spacing w:after="0"/>
    </w:pPr>
  </w:style>
  <w:style w:type="paragraph" w:styleId="TOCHeading">
    <w:name w:val="TOC Heading"/>
    <w:basedOn w:val="Heading1"/>
    <w:next w:val="Normal"/>
    <w:uiPriority w:val="39"/>
    <w:unhideWhenUsed/>
    <w:qFormat/>
    <w:rsid w:val="000313E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313E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2452-025-07535-8" TargetMode="External"/><Relationship Id="rId3" Type="http://schemas.openxmlformats.org/officeDocument/2006/relationships/styles" Target="styles.xml"/><Relationship Id="rId7" Type="http://schemas.openxmlformats.org/officeDocument/2006/relationships/hyperlink" Target="https://www.aaaconcreting.com/concrete-materials/psi-ratings/understanding-4000-psi-concre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sa.sika.com/dms/getdocument.get/dbcc3b4a-41d1-42c9-ab2b-ad707aa1679c/sikacrete-360-scc.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smadesupply.com/blogs/news/astm-c330-lightweight-aggreg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326C-6DEE-45F5-B67B-18FCEE74A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9</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Kosmicki</dc:creator>
  <cp:keywords/>
  <dc:description/>
  <cp:lastModifiedBy>Jacob Kosmicki</cp:lastModifiedBy>
  <cp:revision>5</cp:revision>
  <dcterms:created xsi:type="dcterms:W3CDTF">2026-02-19T16:28:00Z</dcterms:created>
  <dcterms:modified xsi:type="dcterms:W3CDTF">2026-02-21T03:04:00Z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0abbec65-8db4-4d2d-a26b-0dd5fd76828a</vt:lpwstr>
  </property>
</Properties>
</file>