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Cons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maxbtb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(Object tree, Object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)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(tree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null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numberp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(tree))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 1st if 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cons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(tree,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maxbtb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null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));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numberp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 2nd if 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cons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maxbtb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tree,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null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));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(tree))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 3rd if 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maxbtb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first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((Cons)tree), 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rest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((Cons)tree));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 4th if 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maxbtb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(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first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((Cons)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), 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rest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((Cons)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tRest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));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null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A13005" w:rsidRDefault="00A13005" w:rsidP="00A1300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16E74" w:rsidRDefault="00A13005" w:rsidP="00A13005"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05"/>
    <w:rsid w:val="00816E74"/>
    <w:rsid w:val="00A13005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Macintosh Word</Application>
  <DocSecurity>0</DocSecurity>
  <Lines>4</Lines>
  <Paragraphs>1</Paragraphs>
  <ScaleCrop>false</ScaleCrop>
  <Company>Irvine Valley College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2014-03-09T02:48:00Z</dcterms:created>
  <dcterms:modified xsi:type="dcterms:W3CDTF">2014-03-09T02:48:00Z</dcterms:modified>
</cp:coreProperties>
</file>