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Storage Tasks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buy external regular hard drive and solid-state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- buy regular one first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buy storage containers for hard drive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buy binder, paper, and plastic sheet protectors (archival quality acid and pvc free - same for paper) for printing out and storing documents for archiving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buy special bag for storing, protecting and transporting binder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