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m: Structs and their Mechanics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different classes of structs and encode and implement their mechanics.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encode: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 - Anything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[Encode and implement data components and their effects on gameplay]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[encode things about the struct to give a complete description of it and its effects, roles, powers, purpose, value, meaning, desireability - [Vala], uses, [abstract desires/goals it fulfills - Eru], Ryku, influence, etc. on the game and gameplay]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encode aynu things suggested above, as well as anything else to give a complete picture of the struct and its game mechanics gameplay]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Components/Parts: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[Components Name]::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[Component’s aynu and concrete data/description/gameplay/implementation]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