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[Some mechanics/systems interact with objects, some with structs, and some are abstract background mechanics, and some that interact directly with the player, and some that interact indirectly with other components, and some that are immersive (such as the overarching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System 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[aynu] and concrete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include all code, data, information, descriptions, functions, formulae, and anything else to completely encode the game system</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