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[Name]:: Elodor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[Data structure]::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[Feanor--thing1]::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[Feanor--thing2]::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[Feanor-stat1]::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[Feanor-power-things]::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[Feanor-Game-powers]::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[Inventory/Possessions/Gear]::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[Items]::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[Aynu-things]::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[Elu-objects]::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[data-thing]::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[Artwork]::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[thing]/[thing]/thing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[Special data structure 1]:::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[Data-struct1]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[structs]::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[Movepool]:: [powers, abilities, items, structs, and anything else that this struct is able to use, once acquired]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[[things]]:: {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[Game-world]::[Create the game-world things about this Feanor, its existence, and its reality, laws, theory, things, plots, story, roleplay, game-things, and anything else about the game world and game-reality as it relates to the Feanor]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[things]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