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Each possible species of pet struct comes with special characteristics, stats, data, [aynu], [aynu-things], [Rygel], [aynu-power-things], powers, abilities, [aynu-game-structs], [aynu-game-things], [game-structs], [structures], [aynu-data-structures], ..., [more to develop], ..., [and anything else] and things which are partially randomized and are characteristic of each species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 can have special abilities, things, powers, effects, stats, data that allow them to [things]/[aynu-thing]/[aynu-coded-thing]/do/be/have/[aynu] special things in the game/[aynu-game-world]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Ex. data 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Draegon::{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[Physical characteristics]: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game characteristics]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[Roleplay data]: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[Flavour description and data]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[Species-specific modifiers]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[Base Stats]::{ Health: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Power: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[thing]: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[aynu-thing]: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Game Effects]: 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Game Powers]: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[Icons]::{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Fire: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[Gaia]: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[Game-stat-things]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[Items/Rygel/Equipment/things/possessions/[things it can use in gameplay]]: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[aynu-game-things]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[aynu-game-dev]::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[aynu]::{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