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[Special-pure-aynu-items/Rygel/structs/[anything]]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[aynu] game-objects, Rygel, and game-structs here using pure aynu code/symbols/writing (will eventually need to move to an editor that supports custom symbols)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aynu-code for these objects here. This code is what gives these objects all of their pure aynu game-dev]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[asym] = [aynu-symbol]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[Name]::[aynu-symbol][aynu-symbol][aynu-symbol][aynu-symbol][aynu-symbol]::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[asym][asym][asym][asym]::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[asym][asym][asym][asym][asym][asym]-[asym][asym][asym][asym]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[asym][asym][asym][asym][asym][asym]:[asym][asym][asym]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[asym][asym]/[asym][asym][asym]/[asym][asym][asym][asym][asym]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... [more to develop] [write more pure aynu code for game dev]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[pure aynu game-object/struct/Rygel component/thing/[aynu-thing]/[aynu-theory-thing]/[aynu]/.../[more to develop]]::{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game-dev-code]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game-theory 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 code/dev/writing/things/[aynu]/[aynu-theory-things]]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[pure aynu game-stat/value/thing/[aynu-thing]/[aynu-theory-thing]/[aynu]/.../[more to develop]]::{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game-stat values]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game-data values]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stat values/[meaningful concepts]]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game-data/effects/powers/[abstract aynu-things that have game-meaning]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game-dev-code]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game-theory 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 code/dev/writing/things/[aynu]/[aynu-theory-things]]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[more to develop] -&gt; [pure aynu game-dev-code]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[name]::[]::{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