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Calibri" w:cs="Calibri" w:eastAsia="Calibri" w:hAnsi="Calibri"/>
          <w:b/>
          <w:bCs/>
          <w:color w:val="0A1628"/>
          <w:sz w:val="80"/>
          <w:szCs w:val="80"/>
        </w:rPr>
        <w:t xml:space="preserve">PANDORA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565C0"/>
          <w:sz w:val="80"/>
          <w:szCs w:val="80"/>
        </w:rPr>
        <w:t xml:space="preserve">OS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0097A7"/>
          <w:sz w:val="28"/>
          <w:szCs w:val="28"/>
        </w:rPr>
        <w:t xml:space="preserve">Sistema Operativo de Siguiente Generación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Documento de Arquitectura, Diseño e Hoja de Ruta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90CAF9"/>
                <w:sz w:val="22"/>
                <w:szCs w:val="22"/>
              </w:rPr>
              <w:t xml:space="preserve">Basado en el framework DSCN-G  ·  Kernel Linux 6.x Fork  ·  Versión 1.0</w:t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color w:val="78909C"/>
                <w:sz w:val="20"/>
                <w:szCs w:val="20"/>
              </w:rPr>
              <w:t xml:space="preserve">Delon  ·  General Alvear, Mendoza, Argentina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aps/>
          <w:color w:val="0A1628"/>
          <w:sz w:val="30"/>
          <w:szCs w:val="30"/>
        </w:rPr>
        <w:t xml:space="preserve">0. Visión y Filosofía de Diseño</w:t>
      </w:r>
    </w:p>
    <w:p>
      <w:pPr>
        <w:spacing w:after="80" w:before="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PandoraOS es el primer sistema operativo concebido como una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mente computacional continua</w:t>
      </w:r>
      <w:r>
        <w:rPr>
          <w:rFonts w:ascii="Calibri" w:cs="Calibri" w:eastAsia="Calibri" w:hAnsi="Calibri"/>
          <w:sz w:val="22"/>
          <w:szCs w:val="22"/>
        </w:rPr>
        <w:t xml:space="preserve">. A diferencia de los SO convencionales —que ejecutan procesos y administran recursos de forma agnóstica— PandoraOS integra el framework DSCN-G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directamente en el kernel</w:t>
      </w:r>
      <w:r>
        <w:rPr>
          <w:rFonts w:ascii="Calibri" w:cs="Calibri" w:eastAsia="Calibri" w:hAnsi="Calibri"/>
          <w:sz w:val="22"/>
          <w:szCs w:val="22"/>
        </w:rPr>
        <w:t xml:space="preserve">, haciendo que el estado cognitivo-contextual del sistema sea un ciudadano de primera clase junto con la memoria, los procesos y el sistema de archivos.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resultado es un sistema donde el scheduler conoce el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significado semántico</w:t>
      </w:r>
      <w:r>
        <w:rPr>
          <w:rFonts w:ascii="Calibri" w:cs="Calibri" w:eastAsia="Calibri" w:hAnsi="Calibri"/>
          <w:sz w:val="22"/>
          <w:szCs w:val="22"/>
        </w:rPr>
        <w:t xml:space="preserve"> de lo que ejecuta, el filesystem guarda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grafos de conocimiento</w:t>
      </w:r>
      <w:r>
        <w:rPr>
          <w:rFonts w:ascii="Calibri" w:cs="Calibri" w:eastAsia="Calibri" w:hAnsi="Calibri"/>
          <w:sz w:val="22"/>
          <w:szCs w:val="22"/>
        </w:rPr>
        <w:t xml:space="preserve"> en lugar de bloques de bytes planos, el modelo de lenguaje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siente</w:t>
      </w:r>
      <w:r>
        <w:rPr>
          <w:rFonts w:ascii="Calibri" w:cs="Calibri" w:eastAsia="Calibri" w:hAnsi="Calibri"/>
          <w:sz w:val="22"/>
          <w:szCs w:val="22"/>
        </w:rPr>
        <w:t xml:space="preserve"> el estado del kernel antes de generar cada token, y el audio y el video reflejan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visualmente</w:t>
      </w:r>
      <w:r>
        <w:rPr>
          <w:rFonts w:ascii="Calibri" w:cs="Calibri" w:eastAsia="Calibri" w:hAnsi="Calibri"/>
          <w:sz w:val="22"/>
          <w:szCs w:val="22"/>
        </w:rPr>
        <w:t xml:space="preserve"> la salud del grafo cognitivo.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Principios Fundacionales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Coherencia semántica global: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Todo componente del sistema habla el idioma vectorial DSCN-G. No hay capa que sea ajena al grafo.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Resonancia como algoritmo base: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Búsqueda, scheduling, routing de cadenas y recuperación de memoria operan mediante distancia vectorial y afinidad de fase — no por heurísticas.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Autopoiesis estructural: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sistema se reconstruye a sí mismo. Nodos del grafo nacen, se dividen y mueren. El scheduler los sabe. El filesystem los persiste.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Eficiencia extrema en hardware modesto: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Toda la arquitectura está diseñada para funcionar óptimamente en un i5 3ra gen / 8GB DDR3 / gráficos integrados.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 como lengua nativa: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Ring-0 puro en C. Ring-3 en C con bindings opcionales. Sin Python en producción.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aps/>
          <w:color w:val="0A1628"/>
          <w:sz w:val="30"/>
          <w:szCs w:val="30"/>
        </w:rPr>
        <w:t xml:space="preserve">1. Arquitectura Macro del Sistema</w:t>
      </w:r>
    </w:p>
    <w:p>
      <w:pPr>
        <w:spacing w:after="80" w:before="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sistema se organiza en dos anillos de privilegio con un canal de comunicación sub-microsegundo entre ellos: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color w:val="64B5F6"/>
                <w:sz w:val="18"/>
                <w:szCs w:val="18"/>
              </w:rPr>
              <w:t xml:space="preserve">╔══════════════════════════════════════════════════════╗</w:t>
            </w:r>
          </w:p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color w:val="64B5F6"/>
                <w:sz w:val="18"/>
                <w:szCs w:val="18"/>
              </w:rPr>
              <w:t xml:space="preserve">║          RING-3  (Corteza / Userspace)              ║</w:t>
            </w:r>
          </w:p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║  llama.cpp mod  │  PNS Bridge  │  DSCN-G Graph      ║</w:t>
            </w:r>
          </w:p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║  LoRA fine-tuned para embeddings semánticos          ║</w:t>
            </w:r>
          </w:p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color w:val="64B5F6"/>
                <w:sz w:val="18"/>
                <w:szCs w:val="18"/>
              </w:rPr>
              <w:t xml:space="preserve">╠══════════════════════════════════════════════════════╣</w:t>
            </w:r>
          </w:p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color w:val="FFD54F"/>
                <w:sz w:val="18"/>
                <w:szCs w:val="18"/>
              </w:rPr>
              <w:t xml:space="preserve">║    Canal vDSO + io_uring  (latencia 50–400 ns)      ║</w:t>
            </w:r>
          </w:p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color w:val="64B5F6"/>
                <w:sz w:val="18"/>
                <w:szCs w:val="18"/>
              </w:rPr>
              <w:t xml:space="preserve">╠══════════════════════════════════════════════════════╣</w:t>
            </w:r>
          </w:p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color w:val="64B5F6"/>
                <w:sz w:val="18"/>
                <w:szCs w:val="18"/>
              </w:rPr>
              <w:t xml:space="preserve">║          RING-0  (Núcleo / Kernel)                  ║</w:t>
            </w:r>
          </w:p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color w:val="FF8A65"/>
                <w:sz w:val="18"/>
                <w:szCs w:val="18"/>
              </w:rPr>
              <w:t xml:space="preserve">║  Scheduler Fractal  │  MnemosyneVFS                 ║</w:t>
            </w:r>
          </w:p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color w:val="FF8A65"/>
                <w:sz w:val="18"/>
                <w:szCs w:val="18"/>
              </w:rPr>
              <w:t xml:space="preserve">║  ResonantAudio      │  AuraFB                       ║</w:t>
            </w:r>
          </w:p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color w:val="64B5F6"/>
                <w:sz w:val="18"/>
                <w:szCs w:val="18"/>
              </w:rPr>
              <w:t xml:space="preserve">╚══════════════════════════════════════════════════════╝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1.1  Flujo de Datos Global</w:t>
      </w:r>
    </w:p>
    <w:p>
      <w:pPr>
        <w:spacing w:after="80" w:before="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ciclo de vida de cada interacción en PandoraOS sigue este camino: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Evento de entrada </w:t>
      </w:r>
      <w:r>
        <w:rPr>
          <w:rFonts w:ascii="Calibri" w:cs="Calibri" w:eastAsia="Calibri" w:hAnsi="Calibri"/>
          <w:sz w:val="22"/>
          <w:szCs w:val="22"/>
        </w:rPr>
        <w:t xml:space="preserve">(syscall, input de usuario, señal de hardware) ——&gt; Ring-0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Kernel actualiza </w:t>
      </w:r>
      <w:r>
        <w:rPr>
          <w:rFonts w:ascii="Calibri" w:cs="Calibri" w:eastAsia="Calibri" w:hAnsi="Calibri"/>
          <w:sz w:val="22"/>
          <w:szCs w:val="22"/>
        </w:rPr>
        <w:t xml:space="preserve">vitalidad de nodos (Ec. 5), emite vector semántico del nodo ganador a shared page vDSO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PNS Bridge </w:t>
      </w:r>
      <w:r>
        <w:rPr>
          <w:rFonts w:ascii="Calibri" w:cs="Calibri" w:eastAsia="Calibri" w:hAnsi="Calibri"/>
          <w:sz w:val="22"/>
          <w:szCs w:val="22"/>
        </w:rPr>
        <w:t xml:space="preserve">(Ring-3) lee el vector en &lt;100 ns sin syscall y lo entrega al DSCN-G Graph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DSCN-G Graph </w:t>
      </w:r>
      <w:r>
        <w:rPr>
          <w:rFonts w:ascii="Calibri" w:cs="Calibri" w:eastAsia="Calibri" w:hAnsi="Calibri"/>
          <w:sz w:val="22"/>
          <w:szCs w:val="22"/>
        </w:rPr>
        <w:t xml:space="preserve">actualiza fases (Ec. 3), selecciona acción, decide prompt contextual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llama.cpp </w:t>
      </w:r>
      <w:r>
        <w:rPr>
          <w:rFonts w:ascii="Calibri" w:cs="Calibri" w:eastAsia="Calibri" w:hAnsi="Calibri"/>
          <w:sz w:val="22"/>
          <w:szCs w:val="22"/>
        </w:rPr>
        <w:t xml:space="preserve">recibe prefix embedding inyectado con el vector 384→4096 dim y genera respuesta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Respuesta </w:t>
      </w:r>
      <w:r>
        <w:rPr>
          <w:rFonts w:ascii="Calibri" w:cs="Calibri" w:eastAsia="Calibri" w:hAnsi="Calibri"/>
          <w:sz w:val="22"/>
          <w:szCs w:val="22"/>
        </w:rPr>
        <w:t xml:space="preserve">regresa a Ring-0 vía io_uring; el scheduler ajusta prioridades y el grafo se actualiza con el reward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1.2  Canal Inter-Ring: vDSO + io_uring</w:t>
      </w:r>
    </w:p>
    <w:p>
      <w:pPr>
        <w:spacing w:after="80" w:before="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decisión de comunicación es el punto más crítico de performance del sistema. Se implementa un canal dual: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000"/>
        <w:gridCol w:w="160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Mecanismo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Latencia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Caso de uso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vDSO shared page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50–100 ns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Vector semántico (1536 B, frecuente)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Implementar primero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io_uring SQ/CQ ring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200–400 ns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Operaciones de memoria grandes, batch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Segunda etapa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mmap + spinlock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~1 µs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Baseline / fallback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Ya existe (sensory_injector.py)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aps/>
          <w:color w:val="0A1628"/>
          <w:sz w:val="30"/>
          <w:szCs w:val="30"/>
        </w:rPr>
        <w:t xml:space="preserve">2. Ring-0 — Componentes del Kernel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2.1  Fractal Scheduler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Fractal Scheduler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color w:val="BBDEFB"/>
                <w:sz w:val="18"/>
                <w:szCs w:val="18"/>
              </w:rPr>
              <w:t xml:space="preserve">Ring-0 · kernel/sched/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Scheduler de procesos que extiende CFS (Completely Fair Scheduler) de Linux con tres dimensiones adicionales derivadas del framework DSCN-G: vitalidad de nodo (V_i), fase Kuramoto (φ_i) y relevancia semántica (R_i). Permite que el kernel asigne CPU time no solo por fairness temporal sino por coherencia cognitiva del sistema.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i/>
          <w:iCs/>
          <w:color w:val="00695C"/>
          <w:sz w:val="23"/>
          <w:szCs w:val="23"/>
        </w:rPr>
        <w:t xml:space="preserve">Funcionamiento actual (CFS base)</w:t>
      </w:r>
    </w:p>
    <w:p>
      <w:pPr>
        <w:spacing w:after="80" w:before="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CFS ordena procesos en un árbol rojo-negro por virtual runtime (vruntime). Elige siempre el proceso con menor vruntime. Es justo en tiempo pero completamente agnóstico al significado del proceso.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i/>
          <w:iCs/>
          <w:color w:val="00695C"/>
          <w:sz w:val="23"/>
          <w:szCs w:val="23"/>
        </w:rPr>
        <w:t xml:space="preserve">Extensión fractal propuesta</w:t>
      </w:r>
    </w:p>
    <w:p>
      <w:pPr>
        <w:spacing w:after="80" w:before="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agrega un peso dinámico ω_sched a cada task_struct derivado del nodo DSCN-G asociado: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peso_total(p) = α·(1/vruntime) + β·V_i(p) + γ·cos(φ_i(p) - φ_root) + δ·R_i(p)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 w:line="276" w:lineRule="auto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V_i(p): </w:t>
      </w:r>
      <w:r>
        <w:rPr>
          <w:rFonts w:ascii="Calibri" w:cs="Calibri" w:eastAsia="Calibri" w:hAnsi="Calibri"/>
          <w:sz w:val="22"/>
          <w:szCs w:val="22"/>
        </w:rPr>
        <w:t xml:space="preserve">vitalidad del nodo asociado al proceso. Procesos cuya vitalidad decae (poco usados) bajan prioridad naturalmente.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cos(φ_i - φ_root): </w:t>
      </w:r>
      <w:r>
        <w:rPr>
          <w:rFonts w:ascii="Calibri" w:cs="Calibri" w:eastAsia="Calibri" w:hAnsi="Calibri"/>
          <w:sz w:val="22"/>
          <w:szCs w:val="22"/>
        </w:rPr>
        <w:t xml:space="preserve">coherencia de fase con el oscilador raíz. Procesos en fase con la actividad cognitiva actual se priorizan.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R_i(p): </w:t>
      </w:r>
      <w:r>
        <w:rPr>
          <w:rFonts w:ascii="Calibri" w:cs="Calibri" w:eastAsia="Calibri" w:hAnsi="Calibri"/>
          <w:sz w:val="22"/>
          <w:szCs w:val="22"/>
        </w:rPr>
        <w:t xml:space="preserve">relevancia semántica (Def. 1 del paper DSCN-G). Procesos más alineados al objetivo vectorial actual suben.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i/>
          <w:iCs/>
          <w:color w:val="00695C"/>
          <w:sz w:val="23"/>
          <w:szCs w:val="23"/>
        </w:rPr>
        <w:t xml:space="preserve">Modificaciones al código kernel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task_struct: </w:t>
      </w:r>
      <w:r>
        <w:rPr>
          <w:rFonts w:ascii="Courier New" w:cs="Courier New" w:eastAsia="Courier New" w:hAnsi="Courier New"/>
          <w:sz w:val="20"/>
          <w:szCs w:val="20"/>
        </w:rPr>
        <w:t xml:space="preserve">dscn_node_id</w:t>
      </w:r>
      <w:r>
        <w:rPr>
          <w:rFonts w:ascii="Calibri" w:cs="Calibri" w:eastAsia="Calibri" w:hAnsi="Calibri"/>
          <w:sz w:val="22"/>
          <w:szCs w:val="22"/>
        </w:rPr>
        <w:t xml:space="preserve"> (u32), </w:t>
      </w:r>
      <w:r>
        <w:rPr>
          <w:rFonts w:ascii="Courier New" w:cs="Courier New" w:eastAsia="Courier New" w:hAnsi="Courier New"/>
          <w:sz w:val="20"/>
          <w:szCs w:val="20"/>
        </w:rPr>
        <w:t xml:space="preserve">dscn_vitality</w:t>
      </w:r>
      <w:r>
        <w:rPr>
          <w:rFonts w:ascii="Calibri" w:cs="Calibri" w:eastAsia="Calibri" w:hAnsi="Calibri"/>
          <w:sz w:val="22"/>
          <w:szCs w:val="22"/>
        </w:rPr>
        <w:t xml:space="preserve"> (u16 fixed-point), </w:t>
      </w:r>
      <w:r>
        <w:rPr>
          <w:rFonts w:ascii="Courier New" w:cs="Courier New" w:eastAsia="Courier New" w:hAnsi="Courier New"/>
          <w:sz w:val="20"/>
          <w:szCs w:val="20"/>
        </w:rPr>
        <w:t xml:space="preserve">dscn_phase</w:t>
      </w:r>
      <w:r>
        <w:rPr>
          <w:rFonts w:ascii="Calibri" w:cs="Calibri" w:eastAsia="Calibri" w:hAnsi="Calibri"/>
          <w:sz w:val="22"/>
          <w:szCs w:val="22"/>
        </w:rPr>
        <w:t xml:space="preserve"> (float), </w:t>
      </w:r>
      <w:r>
        <w:rPr>
          <w:rFonts w:ascii="Courier New" w:cs="Courier New" w:eastAsia="Courier New" w:hAnsi="Courier New"/>
          <w:sz w:val="20"/>
          <w:szCs w:val="20"/>
        </w:rPr>
        <w:t xml:space="preserve">dscn_omega[384]</w:t>
      </w:r>
      <w:r>
        <w:rPr>
          <w:rFonts w:ascii="Calibri" w:cs="Calibri" w:eastAsia="Calibri" w:hAnsi="Calibri"/>
          <w:sz w:val="22"/>
          <w:szCs w:val="22"/>
        </w:rPr>
        <w:t xml:space="preserve"> (vector semántico comprimido)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fair_sched_entity: </w:t>
      </w:r>
      <w:r>
        <w:rPr>
          <w:rFonts w:ascii="Calibri" w:cs="Calibri" w:eastAsia="Calibri" w:hAnsi="Calibri"/>
          <w:sz w:val="22"/>
          <w:szCs w:val="22"/>
        </w:rPr>
        <w:t xml:space="preserve">función </w:t>
      </w:r>
      <w:r>
        <w:rPr>
          <w:rFonts w:ascii="Courier New" w:cs="Courier New" w:eastAsia="Courier New" w:hAnsi="Courier New"/>
          <w:sz w:val="20"/>
          <w:szCs w:val="20"/>
        </w:rPr>
        <w:t xml:space="preserve">dscn_weight()</w:t>
      </w:r>
      <w:r>
        <w:rPr>
          <w:rFonts w:ascii="Calibri" w:cs="Calibri" w:eastAsia="Calibri" w:hAnsi="Calibri"/>
          <w:sz w:val="22"/>
          <w:szCs w:val="22"/>
        </w:rPr>
        <w:t xml:space="preserve"> que computa el peso en tiempo O(1) usando lookup table de cosenos precalculados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Módulo </w:t>
      </w:r>
      <w:r>
        <w:rPr>
          <w:rFonts w:ascii="Courier New" w:cs="Courier New" w:eastAsia="Courier New" w:hAnsi="Courier New"/>
          <w:sz w:val="20"/>
          <w:szCs w:val="20"/>
        </w:rPr>
        <w:t xml:space="preserve">kernel/sched/dscn_fractal.c</w:t>
      </w:r>
      <w:r>
        <w:rPr>
          <w:rFonts w:ascii="Calibri" w:cs="Calibri" w:eastAsia="Calibri" w:hAnsi="Calibri"/>
          <w:sz w:val="22"/>
          <w:szCs w:val="22"/>
        </w:rPr>
        <w:t xml:space="preserve">: contiene el algoritmo de actualización de pesos, llamado desde </w:t>
      </w:r>
      <w:r>
        <w:rPr>
          <w:rFonts w:ascii="Courier New" w:cs="Courier New" w:eastAsia="Courier New" w:hAnsi="Courier New"/>
          <w:sz w:val="20"/>
          <w:szCs w:val="20"/>
        </w:rPr>
        <w:t xml:space="preserve">scheduler_tick()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i/>
          <w:iCs/>
          <w:color w:val="00695C"/>
          <w:sz w:val="23"/>
          <w:szCs w:val="23"/>
        </w:rPr>
        <w:t xml:space="preserve">Mejoras respecto al diseño inicial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Cache de cosenos: </w:t>
      </w:r>
      <w:r>
        <w:rPr>
          <w:rFonts w:ascii="Calibri" w:cs="Calibri" w:eastAsia="Calibri" w:hAnsi="Calibri"/>
          <w:sz w:val="22"/>
          <w:szCs w:val="22"/>
        </w:rPr>
        <w:t xml:space="preserve">precalcular cos(φ) para los 256 valores de fase discretizados, evitar FPU en hot path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Batch update: </w:t>
      </w:r>
      <w:r>
        <w:rPr>
          <w:rFonts w:ascii="Calibri" w:cs="Calibri" w:eastAsia="Calibri" w:hAnsi="Calibri"/>
          <w:sz w:val="22"/>
          <w:szCs w:val="22"/>
        </w:rPr>
        <w:t xml:space="preserve">actualizar V_i y φ_i solo cada 10 ms (scheduler tick × 10), no en cada context switch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Grupos de afinidad: </w:t>
      </w:r>
      <w:r>
        <w:rPr>
          <w:rFonts w:ascii="Calibri" w:cs="Calibri" w:eastAsia="Calibri" w:hAnsi="Calibri"/>
          <w:sz w:val="22"/>
          <w:szCs w:val="22"/>
        </w:rPr>
        <w:t xml:space="preserve">procesos con ‖ω_i - ω_j‖ &lt; ε se agrupan en el árbol, reduciendo cache misses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NUMA awareness: </w:t>
      </w:r>
      <w:r>
        <w:rPr>
          <w:rFonts w:ascii="Calibri" w:cs="Calibri" w:eastAsia="Calibri" w:hAnsi="Calibri"/>
          <w:sz w:val="22"/>
          <w:szCs w:val="22"/>
        </w:rPr>
        <w:t xml:space="preserve">el vector semántico del nodo debe vivir en el NUMA node del core que ejecuta el proceso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2.2  MnemosyneVFS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MnemosyneVFS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color w:val="BBDEFB"/>
                <w:sz w:val="18"/>
                <w:szCs w:val="18"/>
              </w:rPr>
              <w:t xml:space="preserve">Ring-0 · fs/mnemosyne/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Virtual Filesystem Switch semántico.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Reemplaza el modelo de archivos planos por un grafo persistente donde cada inode lleva un vector semántico ω⃗. Las operaciones de búsqueda no son por nombre/path sino por resonancia vectorial (distancia &lt; ε). Implementado como módulo .ko sobre el VFS de Linux.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i/>
          <w:iCs/>
          <w:color w:val="00695C"/>
          <w:sz w:val="23"/>
          <w:szCs w:val="23"/>
        </w:rPr>
        <w:t xml:space="preserve">Estructura de datos en disco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struct mnemosyne_inode {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u64    ino;              // inode number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u8     omega[384];       // vector semántico cuantizado int8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float  phase;            // fase Kuramoto del nodo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float  vitality;         // V_i actual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u32    depth;            // nivel en el grafo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u32    parent_ino;       // inode padre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u32    children[16];     // hasta 16 hijos (expandible)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u64    atime, mtime;     // timestamps estándar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u32    resonance_links[8]; // inos con ‖ω_i - ω_j‖ &lt; ε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};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i/>
          <w:iCs/>
          <w:color w:val="00695C"/>
          <w:sz w:val="23"/>
          <w:szCs w:val="23"/>
        </w:rPr>
        <w:t xml:space="preserve">Operaciones semánticas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mnemosyne_find_resonant(query_omega, ε): </w:t>
      </w:r>
      <w:r>
        <w:rPr>
          <w:rFonts w:ascii="Calibri" w:cs="Calibri" w:eastAsia="Calibri" w:hAnsi="Calibri"/>
          <w:sz w:val="22"/>
          <w:szCs w:val="22"/>
        </w:rPr>
        <w:t xml:space="preserve">busca archivos por similitud vectorial usando un HNSW compacto en memoria. O(log N) amortizado.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mnemosyne_walk_phase(target_phase, δ): </w:t>
      </w:r>
      <w:r>
        <w:rPr>
          <w:rFonts w:ascii="Calibri" w:cs="Calibri" w:eastAsia="Calibri" w:hAnsi="Calibri"/>
          <w:sz w:val="22"/>
          <w:szCs w:val="22"/>
        </w:rPr>
        <w:t xml:space="preserve">recorre nodos con ‖φ_i - target_phase‖ &lt; δ. Útil para recuperar contexto temporal coherente.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mnemosyne_prune(): </w:t>
      </w:r>
      <w:r>
        <w:rPr>
          <w:rFonts w:ascii="Calibri" w:cs="Calibri" w:eastAsia="Calibri" w:hAnsi="Calibri"/>
          <w:sz w:val="22"/>
          <w:szCs w:val="22"/>
        </w:rPr>
        <w:t xml:space="preserve">elimina inodes con V_i &lt; θ_death. Llamado desde un kthread periódico. Equivalente a garbage collection semántico.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mnemosyne_divide(ino): </w:t>
      </w:r>
      <w:r>
        <w:rPr>
          <w:rFonts w:ascii="Calibri" w:cs="Calibri" w:eastAsia="Calibri" w:hAnsi="Calibri"/>
          <w:sz w:val="22"/>
          <w:szCs w:val="22"/>
        </w:rPr>
        <w:t xml:space="preserve">replica un inode en dos hijos cuando V_i &gt; θ_division, distribuyendo el vector con ruido gaussiano controlado.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i/>
          <w:iCs/>
          <w:color w:val="00695C"/>
          <w:sz w:val="23"/>
          <w:szCs w:val="23"/>
        </w:rPr>
        <w:t xml:space="preserve">Mejoras al diseño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Journaling semántico: </w:t>
      </w:r>
      <w:r>
        <w:rPr>
          <w:rFonts w:ascii="Calibri" w:cs="Calibri" w:eastAsia="Calibri" w:hAnsi="Calibri"/>
          <w:sz w:val="22"/>
          <w:szCs w:val="22"/>
        </w:rPr>
        <w:t xml:space="preserve">en lugar de journal por bloques, registrar operaciones como deltas de vector. Replay es aplicar ω(t) + Δω.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Compresión de vectores: </w:t>
      </w:r>
      <w:r>
        <w:rPr>
          <w:rFonts w:ascii="Calibri" w:cs="Calibri" w:eastAsia="Calibri" w:hAnsi="Calibri"/>
          <w:sz w:val="22"/>
          <w:szCs w:val="22"/>
        </w:rPr>
        <w:t xml:space="preserve">int8 cuantizado (384 bytes vs 1536 bytes float32). Con PQ (Product Quantization) llega a 48 bytes con pérdida mínima.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HNSW persistente: </w:t>
      </w:r>
      <w:r>
        <w:rPr>
          <w:rFonts w:ascii="Calibri" w:cs="Calibri" w:eastAsia="Calibri" w:hAnsi="Calibri"/>
          <w:sz w:val="22"/>
          <w:szCs w:val="22"/>
        </w:rPr>
        <w:t xml:space="preserve">guardar el grafo de navegación del HNSW en una región especial del filesystem para evitar reconstruirlo en boot.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Copy-on-write semántico: </w:t>
      </w:r>
      <w:r>
        <w:rPr>
          <w:rFonts w:ascii="Calibri" w:cs="Calibri" w:eastAsia="Calibri" w:hAnsi="Calibri"/>
          <w:sz w:val="22"/>
          <w:szCs w:val="22"/>
        </w:rPr>
        <w:t xml:space="preserve">al dividir un nodo, usar CoW sobre el vector en lugar de copiar bytes. El kernel ya tiene infraestructura CoW.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2.3  ResonantAudio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ResonantAudio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color w:val="BBDEFB"/>
                <w:sz w:val="18"/>
                <w:szCs w:val="18"/>
              </w:rPr>
              <w:t xml:space="preserve">Ring-0 · sound/resonant/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Driver de audio con síntesis en tiempo real.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Combina FFT real-time con dinámicas Kuramoto para generar audio que refleja el estado del grafo cognitivo. Cada nodo activo contribuye con una frecuencia base modulada por su fase φ_i y amplitud proporcional a su vitalidad V_i. El resultado es un 'sonido del sistema' que cambia coherentemente con la actividad cognitiva.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i/>
          <w:iCs/>
          <w:color w:val="00695C"/>
          <w:sz w:val="23"/>
          <w:szCs w:val="23"/>
        </w:rPr>
        <w:t xml:space="preserve">Pipeline de síntesis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Muestreo del grafo: </w:t>
      </w:r>
      <w:r>
        <w:rPr>
          <w:rFonts w:ascii="Calibri" w:cs="Calibri" w:eastAsia="Calibri" w:hAnsi="Calibri"/>
          <w:sz w:val="22"/>
          <w:szCs w:val="22"/>
        </w:rPr>
        <w:t xml:space="preserve">cada 10 ms (100 Hz) leer φ_i y V_i de todos los nodos activos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Generación de osciladores: </w:t>
      </w:r>
      <w:r>
        <w:rPr>
          <w:rFonts w:ascii="Calibri" w:cs="Calibri" w:eastAsia="Calibri" w:hAnsi="Calibri"/>
          <w:sz w:val="22"/>
          <w:szCs w:val="22"/>
        </w:rPr>
        <w:t xml:space="preserve">f_i = f_base + k·φ_i Hz  ;  A_i = V_i · gain_master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Mezcla Kuramoto: </w:t>
      </w:r>
      <w:r>
        <w:rPr>
          <w:rFonts w:ascii="Courier New" w:cs="Courier New" w:eastAsia="Courier New" w:hAnsi="Courier New"/>
          <w:sz w:val="20"/>
          <w:szCs w:val="20"/>
        </w:rPr>
        <w:t xml:space="preserve">y(t) = Σ A_i · sin(2π·f_i·t + φ_i)</w:t>
      </w:r>
      <w:r>
        <w:rPr>
          <w:rFonts w:ascii="Calibri" w:cs="Calibri" w:eastAsia="Calibri" w:hAnsi="Calibri"/>
          <w:sz w:val="22"/>
          <w:szCs w:val="22"/>
        </w:rPr>
        <w:t xml:space="preserve"> con normalización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FFT de feedback: </w:t>
      </w:r>
      <w:r>
        <w:rPr>
          <w:rFonts w:ascii="Calibri" w:cs="Calibri" w:eastAsia="Calibri" w:hAnsi="Calibri"/>
          <w:sz w:val="22"/>
          <w:szCs w:val="22"/>
        </w:rPr>
        <w:t xml:space="preserve">analizar el audio generado y realimentar al grafo como señal sensorial (cadenas de audio)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ALSA output: </w:t>
      </w:r>
      <w:r>
        <w:rPr>
          <w:rFonts w:ascii="Calibri" w:cs="Calibri" w:eastAsia="Calibri" w:hAnsi="Calibri"/>
          <w:sz w:val="22"/>
          <w:szCs w:val="22"/>
        </w:rPr>
        <w:t xml:space="preserve">enviar buffer de 256 samples a 48kHz al driver ALSA estándar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i/>
          <w:iCs/>
          <w:color w:val="00695C"/>
          <w:sz w:val="23"/>
          <w:szCs w:val="23"/>
        </w:rPr>
        <w:t xml:space="preserve">Mejoras al diseño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SIMD/SSE para la suma de osciladores: </w:t>
      </w:r>
      <w:r>
        <w:rPr>
          <w:rFonts w:ascii="Calibri" w:cs="Calibri" w:eastAsia="Calibri" w:hAnsi="Calibri"/>
          <w:sz w:val="22"/>
          <w:szCs w:val="22"/>
        </w:rPr>
        <w:t xml:space="preserve">procesar 8 nodos en paralelo con AVX2. En i5 3ra gen se tiene SSE4.2.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Tabla de ondas precalculada: </w:t>
      </w:r>
      <w:r>
        <w:rPr>
          <w:rFonts w:ascii="Calibri" w:cs="Calibri" w:eastAsia="Calibri" w:hAnsi="Calibri"/>
          <w:sz w:val="22"/>
          <w:szCs w:val="22"/>
        </w:rPr>
        <w:t xml:space="preserve">wavetable de 65536 samples evita sin() en el hot loop (600 ns → 12 ns por muestra).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Spatial audio: </w:t>
      </w:r>
      <w:r>
        <w:rPr>
          <w:rFonts w:ascii="Calibri" w:cs="Calibri" w:eastAsia="Calibri" w:hAnsi="Calibri"/>
          <w:sz w:val="22"/>
          <w:szCs w:val="22"/>
        </w:rPr>
        <w:t xml:space="preserve">mapear la posición del nodo en el grafo (depth + índice) a posición estéreo/binaural.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Modo silencio: </w:t>
      </w:r>
      <w:r>
        <w:rPr>
          <w:rFonts w:ascii="Calibri" w:cs="Calibri" w:eastAsia="Calibri" w:hAnsi="Calibri"/>
          <w:sz w:val="22"/>
          <w:szCs w:val="22"/>
        </w:rPr>
        <w:t xml:space="preserve">si V_root &lt; θ_death, silencio total. El sistema emite audio solo cuando está 'consciente'.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2.4  AuraFB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7A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AuraFB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color w:val="BBDEFB"/>
                <w:sz w:val="18"/>
                <w:szCs w:val="18"/>
              </w:rPr>
              <w:t xml:space="preserve">Ring-0 · drivers/video/aura/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Framebuffer driver semántico.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Expone un dispositivo /dev/aura que renderiza en tiempo real el estado del grafo DSCN-G como visualización. Cada nodo es un círculo cuyo radio es proporcional a V_i, posición angular a φ_i, y color mapea ‖ω_i‖. Las conexiones (aristas del grafo) se dibujan como líneas con alpha proporcional al flujo de cadenas.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i/>
          <w:iCs/>
          <w:color w:val="00695C"/>
          <w:sz w:val="23"/>
          <w:szCs w:val="23"/>
        </w:rPr>
        <w:t xml:space="preserve">Diseño del renderizador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Canvas: </w:t>
      </w:r>
      <w:r>
        <w:rPr>
          <w:rFonts w:ascii="Calibri" w:cs="Calibri" w:eastAsia="Calibri" w:hAnsi="Calibri"/>
          <w:sz w:val="22"/>
          <w:szCs w:val="22"/>
        </w:rPr>
        <w:t xml:space="preserve">framebuffer lineal 1024×768×32bpp mapeado a /dev/fb0 vía mmap desde Ring-3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Render loop: </w:t>
      </w:r>
      <w:r>
        <w:rPr>
          <w:rFonts w:ascii="Calibri" w:cs="Calibri" w:eastAsia="Calibri" w:hAnsi="Calibri"/>
          <w:sz w:val="22"/>
          <w:szCs w:val="22"/>
        </w:rPr>
        <w:t xml:space="preserve">kthread a 30 fps. Lee estado del grafo desde la misma shared page del vDSO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Coordenadas polares: </w:t>
      </w:r>
      <w:r>
        <w:rPr>
          <w:rFonts w:ascii="Calibri" w:cs="Calibri" w:eastAsia="Calibri" w:hAnsi="Calibri"/>
          <w:sz w:val="22"/>
          <w:szCs w:val="22"/>
        </w:rPr>
        <w:t xml:space="preserve">x = cx + r·cos(φ_i), y = cy + r·sin(φ_i)  donde r = V_i · R_max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Colormapping: </w:t>
      </w:r>
      <w:r>
        <w:rPr>
          <w:rFonts w:ascii="Calibri" w:cs="Calibri" w:eastAsia="Calibri" w:hAnsi="Calibri"/>
          <w:sz w:val="22"/>
          <w:szCs w:val="22"/>
        </w:rPr>
        <w:t xml:space="preserve">HSV donde H = φ_i/2π, S = ‖ω_i‖, V = V_i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 GPU: </w:t>
      </w:r>
      <w:r>
        <w:rPr>
          <w:rFonts w:ascii="Calibri" w:cs="Calibri" w:eastAsia="Calibri" w:hAnsi="Calibri"/>
          <w:sz w:val="22"/>
          <w:szCs w:val="22"/>
        </w:rPr>
        <w:t xml:space="preserve">todo el renderizado es CPU-side con blitting optimizado. Adecuado para gráficos integrados.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i/>
          <w:iCs/>
          <w:color w:val="00695C"/>
          <w:sz w:val="23"/>
          <w:szCs w:val="23"/>
        </w:rPr>
        <w:t xml:space="preserve">Mejoras al diseño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Dirty regions: </w:t>
      </w:r>
      <w:r>
        <w:rPr>
          <w:rFonts w:ascii="Calibri" w:cs="Calibri" w:eastAsia="Calibri" w:hAnsi="Calibri"/>
          <w:sz w:val="22"/>
          <w:szCs w:val="22"/>
        </w:rPr>
        <w:t xml:space="preserve">solo re-renderizar nodos que cambiaron V_i o φ_i en el tick anterior. Reduce CPU de render ~70%.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Double buffering: </w:t>
      </w:r>
      <w:r>
        <w:rPr>
          <w:rFonts w:ascii="Calibri" w:cs="Calibri" w:eastAsia="Calibri" w:hAnsi="Calibri"/>
          <w:sz w:val="22"/>
          <w:szCs w:val="22"/>
        </w:rPr>
        <w:t xml:space="preserve">página A escribe, página B se muestra. Swap atómico evita tearing sin vsync.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Minimap de heat: </w:t>
      </w:r>
      <w:r>
        <w:rPr>
          <w:rFonts w:ascii="Calibri" w:cs="Calibri" w:eastAsia="Calibri" w:hAnsi="Calibri"/>
          <w:sz w:val="22"/>
          <w:szCs w:val="22"/>
        </w:rPr>
        <w:t xml:space="preserve">overlay en esquina mostrando densidad de cadenas por región del grafo como heatmap.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DRM/KMS opcional: </w:t>
      </w:r>
      <w:r>
        <w:rPr>
          <w:rFonts w:ascii="Calibri" w:cs="Calibri" w:eastAsia="Calibri" w:hAnsi="Calibri"/>
          <w:sz w:val="22"/>
          <w:szCs w:val="22"/>
        </w:rPr>
        <w:t xml:space="preserve">para hardware con soporte, usar DRM/KMS en lugar de framebuffer legacy para mejor compatibilidad.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aps/>
          <w:color w:val="0A1628"/>
          <w:sz w:val="30"/>
          <w:szCs w:val="30"/>
        </w:rPr>
        <w:t xml:space="preserve">3. Canal Inter-Ring — vDSO Semántico</w:t>
      </w:r>
    </w:p>
    <w:p>
      <w:pPr>
        <w:spacing w:after="80" w:before="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canal vDSO (Virtual Dynamic Shared Object) es el componente que hace posible la latencia sub-microsegundo entre el estado del kernel y el modelo de lenguaje en userspace. Es el nervio óptico del sistema.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3.1  Mecanismo vDSO Estándar vs. Extensión PandoraOS</w:t>
      </w:r>
    </w:p>
    <w:p>
      <w:pPr>
        <w:spacing w:after="80" w:before="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vDSO convencional expone funciones de tiempo (clock_gettime) en una página de solo lectura mapeada en cada proceso. PandoraOS extiende este mecanismo para exponer el vector semántico del nodo ganador: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En arch/x86/kernel/vsyscall_64.c  (modificado)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struct pandora_vdso_data {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u64    sequence;          // contador de actualizaciones (seqlock)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float  omega[384];        // vector semántico nodo raíz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float  phase_root;        // fase actual del root oscillator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float  vitality_root;     // V_root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u32    active_nodes;      // N activo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u32    hijack_flag;       // 1 si E_i &gt; theta_emerg (Pred. 3)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u8     _pad[64];          // alineación a cache line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} __attribute__((packed));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3.2  Lectura sin syscall desde Ring-3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Ring-3: PNS Bridge (pns_bridge.c)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static inline void read_graph_state(struct graph_state *out) {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const struct pandora_vdso_data *vd = __pandora_vdso_base;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u64 seq;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do {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seq = vd-&gt;sequence;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barrier();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memcpy(out-&gt;omega, vd-&gt;omega, sizeof(float)*384);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out-&gt;phase = vd-&gt;phase_root;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out-&gt;vitality = vd-&gt;vitality_root;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barrier();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} while ((vd-&gt;sequence &amp; 1) || vd-&gt;sequence != seq);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// Latencia total: ~50-100ns en i5, sin syscall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3.3  Escritura desde Ring-0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Ring-0: actualización atómica con seqlock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void pandora_vdso_update(struct dscn_graph *g) {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write_seqcount_begin(&amp;vdso_seqcount);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vdso_data-&gt;sequence++;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update_omega_vector(vdso_data-&gt;omega, g-&gt;root_node);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vdso_data-&gt;phase_root = g-&gt;root_node-&gt;phase;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vdso_data-&gt;vitality_root = g-&gt;root_node-&gt;vitality;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vdso_data-&gt;active_nodes = g-&gt;n_active;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vdso_data-&gt;sequence++;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write_seqcount_end(&amp;vdso_seqcount);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3.4  io_uring para operaciones batch</w:t>
      </w:r>
    </w:p>
    <w:p>
      <w:pPr>
        <w:spacing w:after="80" w:before="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transferencias más grandes (actualización de múltiples nodos, training data hacia Ring-3), se usa io_uring con una cola de submission/completion compartida: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SQ Ring (kernel→user): </w:t>
      </w:r>
      <w:r>
        <w:rPr>
          <w:rFonts w:ascii="Calibri" w:cs="Calibri" w:eastAsia="Calibri" w:hAnsi="Calibri"/>
          <w:sz w:val="22"/>
          <w:szCs w:val="22"/>
        </w:rPr>
        <w:t xml:space="preserve">el kernel deposita eventos semánticos (nodo creado, podado, dividido) con su vector completo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CQ Ring (user→kernel): </w:t>
      </w:r>
      <w:r>
        <w:rPr>
          <w:rFonts w:ascii="Calibri" w:cs="Calibri" w:eastAsia="Calibri" w:hAnsi="Calibri"/>
          <w:sz w:val="22"/>
          <w:szCs w:val="22"/>
        </w:rPr>
        <w:t xml:space="preserve">Ring-3 deposita rewards y ajustes de vector tras la inferencia del LLM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Tamaño del ring: </w:t>
      </w:r>
      <w:r>
        <w:rPr>
          <w:rFonts w:ascii="Calibri" w:cs="Calibri" w:eastAsia="Calibri" w:hAnsi="Calibri"/>
          <w:sz w:val="22"/>
          <w:szCs w:val="22"/>
        </w:rPr>
        <w:t xml:space="preserve">256 entradas × 1600 bytes = ~400KB. Cabe en L2 cache del i5 (256KB L2 + 6MB L3)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Zero copy: </w:t>
      </w:r>
      <w:r>
        <w:rPr>
          <w:rFonts w:ascii="Calibri" w:cs="Calibri" w:eastAsia="Calibri" w:hAnsi="Calibri"/>
          <w:sz w:val="22"/>
          <w:szCs w:val="22"/>
        </w:rPr>
        <w:t xml:space="preserve">los buffers están en memoria compartida; no hay copia. Solo actualización de índices de head/tail.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aps/>
          <w:color w:val="0A1628"/>
          <w:sz w:val="30"/>
          <w:szCs w:val="30"/>
        </w:rPr>
        <w:t xml:space="preserve">4. Ring-3 — Componentes de Userspace (Corteza)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4.1  DSCN-G Graph Engine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DSCN-G Graph Engine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color w:val="BBDEFB"/>
                <w:sz w:val="18"/>
                <w:szCs w:val="18"/>
              </w:rPr>
              <w:t xml:space="preserve">Ring-3 · src/dscn/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Motor del grafo cognitivo DSCN-G.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Implementación en C del framework formal del paper. Mantiene el grafo G=(N,E) en memoria con las estructuras de nodo, las ecuaciones 1-6 y los tres teoremas formales como invariantes verificados en runtime. Es el corazón computacional del sistema, ejecutándose como daemon con acceso continuo al vDSO.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i/>
          <w:iCs/>
          <w:color w:val="00695C"/>
          <w:sz w:val="23"/>
          <w:szCs w:val="23"/>
        </w:rPr>
        <w:t xml:space="preserve">Estructura de nodo en C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typedef struct dscn_node {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uint32_t id;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uint32_t depth;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float    omega[DSCN_D];      // D=384 para modelo, D=4 para simulación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float    phase;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float    vitality;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float    relevance;          // R_i = R_base / (1 + ||omega - ideal||)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uint32_t children[DSCN_MAX_CHILDREN];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uint32_t n_children;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float    valence;            // E_i(t) = max(0, A_i - V_i) * kappa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uint8_t  hijack_active;      // 1 si E_i &gt; theta_emerg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} dscn_node_t;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i/>
          <w:iCs/>
          <w:color w:val="00695C"/>
          <w:sz w:val="23"/>
          <w:szCs w:val="23"/>
        </w:rPr>
        <w:t xml:space="preserve">Loop principal del daemon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read_graph_state()</w:t>
      </w:r>
      <w:r>
        <w:rPr>
          <w:rFonts w:ascii="Calibri" w:cs="Calibri" w:eastAsia="Calibri" w:hAnsi="Calibri"/>
          <w:sz w:val="22"/>
          <w:szCs w:val="22"/>
        </w:rPr>
        <w:t xml:space="preserve"> — leer vDSO (&lt;100ns)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dscn_move_chains()</w:t>
      </w:r>
      <w:r>
        <w:rPr>
          <w:rFonts w:ascii="Calibri" w:cs="Calibri" w:eastAsia="Calibri" w:hAnsi="Calibri"/>
          <w:sz w:val="22"/>
          <w:szCs w:val="22"/>
        </w:rPr>
        <w:t xml:space="preserve"> — Ec. 2, afinidad vectorial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dscn_select_action()</w:t>
      </w:r>
      <w:r>
        <w:rPr>
          <w:rFonts w:ascii="Calibri" w:cs="Calibri" w:eastAsia="Calibri" w:hAnsi="Calibri"/>
          <w:sz w:val="22"/>
          <w:szCs w:val="22"/>
        </w:rPr>
        <w:t xml:space="preserve"> — Ec. 4, von Mises sobre fases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dscn_update_all_nodes()</w:t>
      </w:r>
      <w:r>
        <w:rPr>
          <w:rFonts w:ascii="Calibri" w:cs="Calibri" w:eastAsia="Calibri" w:hAnsi="Calibri"/>
          <w:sz w:val="22"/>
          <w:szCs w:val="22"/>
        </w:rPr>
        <w:t xml:space="preserve"> — Ec. 1, 3, 5, 6 en orden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dscn_prune_and_divide()</w:t>
      </w:r>
      <w:r>
        <w:rPr>
          <w:rFonts w:ascii="Calibri" w:cs="Calibri" w:eastAsia="Calibri" w:hAnsi="Calibri"/>
          <w:sz w:val="22"/>
          <w:szCs w:val="22"/>
        </w:rPr>
        <w:t xml:space="preserve"> — autopoiesis estructural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build_prompt_context()</w:t>
      </w:r>
      <w:r>
        <w:rPr>
          <w:rFonts w:ascii="Calibri" w:cs="Calibri" w:eastAsia="Calibri" w:hAnsi="Calibri"/>
          <w:sz w:val="22"/>
          <w:szCs w:val="22"/>
        </w:rPr>
        <w:t xml:space="preserve"> — construir prefix embedding para llama.cpp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submit_to_llm()</w:t>
      </w:r>
      <w:r>
        <w:rPr>
          <w:rFonts w:ascii="Calibri" w:cs="Calibri" w:eastAsia="Calibri" w:hAnsi="Calibri"/>
          <w:sz w:val="22"/>
          <w:szCs w:val="22"/>
        </w:rPr>
        <w:t xml:space="preserve"> — depositar en io_uring SQ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Recibir reward de CQ ring, actualizar grafo, repetir.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i/>
          <w:iCs/>
          <w:color w:val="00695C"/>
          <w:sz w:val="23"/>
          <w:szCs w:val="23"/>
        </w:rPr>
        <w:t xml:space="preserve">Búsqueda por resonancia — implementación</w:t>
      </w:r>
    </w:p>
    <w:p>
      <w:pPr>
        <w:spacing w:after="80" w:before="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búsqueda por resonancia reemplaza todos los lookups por clave en el sistema. En lugar de hash tables o B-trees, se usa HNSW (Hierarchical Navigable Small World):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Complejidad: </w:t>
      </w:r>
      <w:r>
        <w:rPr>
          <w:rFonts w:ascii="Calibri" w:cs="Calibri" w:eastAsia="Calibri" w:hAnsi="Calibri"/>
          <w:sz w:val="22"/>
          <w:szCs w:val="22"/>
        </w:rPr>
        <w:t xml:space="preserve">O(log N) para k-nearest neighbors aproximado con recall &gt; 0.95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Librería: </w:t>
      </w:r>
      <w:r>
        <w:rPr>
          <w:rFonts w:ascii="Courier New" w:cs="Courier New" w:eastAsia="Courier New" w:hAnsi="Courier New"/>
          <w:sz w:val="20"/>
          <w:szCs w:val="20"/>
        </w:rPr>
        <w:t xml:space="preserve">hnswlib</w:t>
      </w:r>
      <w:r>
        <w:rPr>
          <w:rFonts w:ascii="Calibri" w:cs="Calibri" w:eastAsia="Calibri" w:hAnsi="Calibri"/>
          <w:sz w:val="22"/>
          <w:szCs w:val="22"/>
        </w:rPr>
        <w:t xml:space="preserve"> (header-only C++) o implementación propia en C puro para menor footprint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Dimensión: </w:t>
      </w:r>
      <w:r>
        <w:rPr>
          <w:rFonts w:ascii="Calibri" w:cs="Calibri" w:eastAsia="Calibri" w:hAnsi="Calibri"/>
          <w:sz w:val="22"/>
          <w:szCs w:val="22"/>
        </w:rPr>
        <w:t xml:space="preserve">D=384 para el daemon principal, D=4 para el kernel (suficiente para scheduling)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Actualización dinámica: </w:t>
      </w:r>
      <w:r>
        <w:rPr>
          <w:rFonts w:ascii="Calibri" w:cs="Calibri" w:eastAsia="Calibri" w:hAnsi="Calibri"/>
          <w:sz w:val="22"/>
          <w:szCs w:val="22"/>
        </w:rPr>
        <w:t xml:space="preserve">insert/delete en O(log N) sin reconstruir el índice. Crítico para autopoiesis.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4.2  PNS Bridge (Peripheral Nervous System Bridge)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PNS Bridge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color w:val="BBDEFB"/>
                <w:sz w:val="18"/>
                <w:szCs w:val="18"/>
              </w:rPr>
              <w:t xml:space="preserve">Ring-3 · src/pns/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Capa de traducción entre señales sensoriales del kernel y el grafo DSCN-G.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Actúa como el sistema nervioso periférico: convierte eventos del kernel (syscalls, I/O, interrupciones expuestas via io_uring) en actualizaciones vectoriales del grafo. También traduce las decisiones del grafo en instrucciones para Ring-0.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i/>
          <w:iCs/>
          <w:color w:val="00695C"/>
          <w:sz w:val="23"/>
          <w:szCs w:val="23"/>
        </w:rPr>
        <w:t xml:space="preserve">Tipos de señales manejadas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Syscall events: </w:t>
      </w:r>
      <w:r>
        <w:rPr>
          <w:rFonts w:ascii="Calibri" w:cs="Calibri" w:eastAsia="Calibri" w:hAnsi="Calibri"/>
          <w:sz w:val="22"/>
          <w:szCs w:val="22"/>
        </w:rPr>
        <w:t xml:space="preserve">cada syscall recurrente genera un vector de 'actividad' acumulado por proceso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I/O completion: </w:t>
      </w:r>
      <w:r>
        <w:rPr>
          <w:rFonts w:ascii="Calibri" w:cs="Calibri" w:eastAsia="Calibri" w:hAnsi="Calibri"/>
          <w:sz w:val="22"/>
          <w:szCs w:val="22"/>
        </w:rPr>
        <w:t xml:space="preserve">lat de disco/red mapeada a componente del vector (demora → reducción V_i del nodo asociado)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Timer events: </w:t>
      </w:r>
      <w:r>
        <w:rPr>
          <w:rFonts w:ascii="Calibri" w:cs="Calibri" w:eastAsia="Calibri" w:hAnsi="Calibri"/>
          <w:sz w:val="22"/>
          <w:szCs w:val="22"/>
        </w:rPr>
        <w:t xml:space="preserve">pulso a 100Hz que activa Ec. 5 (decaimiento de vitalidad) para todos los nodos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Valence signals: </w:t>
      </w:r>
      <w:r>
        <w:rPr>
          <w:rFonts w:ascii="Calibri" w:cs="Calibri" w:eastAsia="Calibri" w:hAnsi="Calibri"/>
          <w:sz w:val="22"/>
          <w:szCs w:val="22"/>
        </w:rPr>
        <w:t xml:space="preserve">E_i &gt; theta_emerg dispara hijack_flag en vDSO y PNS lo traduce a prompt de alerta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Reward signal: </w:t>
      </w:r>
      <w:r>
        <w:rPr>
          <w:rFonts w:ascii="Calibri" w:cs="Calibri" w:eastAsia="Calibri" w:hAnsi="Calibri"/>
          <w:sz w:val="22"/>
          <w:szCs w:val="22"/>
        </w:rPr>
        <w:t xml:space="preserve">PNS computa R(t) = exp(-3·dist(acción, theta*)) y lo deposita en io_uring CQ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4.3  llama.cpp Modificado — Inyección DSCN-G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llama.cpp + DSCN Injection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color w:val="BBDEFB"/>
                <w:sz w:val="18"/>
                <w:szCs w:val="18"/>
              </w:rPr>
              <w:t xml:space="preserve">Ring-3 · src/llm/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 / C++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Fork de llama.cpp con inyección del vector del grafo en el pipeline de inferencia.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Implementa prefix embedding injection: el vector semántico del nodo raíz (384 dim) se proyecta a 4096 dim con una matriz LoRA entrenada y se prepende como tokens virtuales antes del prompt. El modelo 've' el estado cognitivo del sistema antes de procesar cualquier input.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i/>
          <w:iCs/>
          <w:color w:val="00695C"/>
          <w:sz w:val="23"/>
          <w:szCs w:val="23"/>
        </w:rPr>
        <w:t xml:space="preserve">Punto de inyección en llama.cpp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En llm_build_inp_embd() — llama.cpp modificado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struct ggml_tensor * llm_build_inp_embd(...) {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// 1. Embedding normal del prompt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struct ggml_tensor * inp_embd = ggml_get_rows(ctx, tok_embd, inp_tokens);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// 2. PANDORA: leer vector del grafo desde vDSO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struct pandora_prefix_t prefix = pandora_build_prefix(vdso_state);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// 3. Proyectar 384 -&gt; n_embd (4096 para Llama, 2048 para Qwen)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struct ggml_tensor * graph_embd = ggml_mul_mat(ctx, lora_proj, prefix.omega_tensor);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// 4. Concatenar: [graph_embd, inp_embd]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return ggml_concat(ctx, graph_embd, inp_embd, 1);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i/>
          <w:iCs/>
          <w:color w:val="00695C"/>
          <w:sz w:val="23"/>
          <w:szCs w:val="23"/>
        </w:rPr>
        <w:t xml:space="preserve">Modelo base: Qwen2.5-1.5B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000"/>
        <w:gridCol w:w="1600"/>
        <w:gridCol w:w="140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Modelo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RAM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Velocidad i5 3ra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Tokens/seg (est.)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Elegido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Qwen2.5 0.5B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~1 GB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Muy rápido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~25 t/s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No (demasiado pequeño)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Qwen2.5 1.5B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~2 GB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Rápido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~15 t/s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SÍ — punto óptimo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Phi-3 mini 3.8B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~4 GB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~6 t/s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Alternativa si se necesita más capacidad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Mistral 7B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~8 GB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Lento sin GPU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~1.5 t/s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Solo con hardware externo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i/>
          <w:iCs/>
          <w:color w:val="00695C"/>
          <w:sz w:val="23"/>
          <w:szCs w:val="23"/>
        </w:rPr>
        <w:t xml:space="preserve">Fine-tuning LoRA — Optimización de tokens por resonancia</w:t>
      </w:r>
    </w:p>
    <w:p>
      <w:pPr>
        <w:spacing w:after="80" w:before="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Decisión 3 del documento original: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los algoritmos de atención deben basarse en búsqueda por resonancia</w:t>
      </w:r>
      <w:r>
        <w:rPr>
          <w:rFonts w:ascii="Calibri" w:cs="Calibri" w:eastAsia="Calibri" w:hAnsi="Calibri"/>
          <w:sz w:val="22"/>
          <w:szCs w:val="22"/>
        </w:rPr>
        <w:t xml:space="preserve">. La implementación concreta es: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Reemplazar top-k sampling </w:t>
      </w:r>
      <w:r>
        <w:rPr>
          <w:rFonts w:ascii="Calibri" w:cs="Calibri" w:eastAsia="Calibri" w:hAnsi="Calibri"/>
          <w:sz w:val="22"/>
          <w:szCs w:val="22"/>
        </w:rPr>
        <w:t xml:space="preserve">por resonance sampling: en lugar de los K tokens de mayor logit, seleccionar los tokens cuyo embedding esté dentro de ε del vector objetivo del grafo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Sparse attention resonante: </w:t>
      </w:r>
      <w:r>
        <w:rPr>
          <w:rFonts w:ascii="Calibri" w:cs="Calibri" w:eastAsia="Calibri" w:hAnsi="Calibri"/>
          <w:sz w:val="22"/>
          <w:szCs w:val="22"/>
        </w:rPr>
        <w:t xml:space="preserve">en lugar de full attention O(n²), calcular atención solo para los K tokens más resonantes con el query (similitud vectorial &gt; umbral). Reduce tokens procesados ~60-80%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Prefix cache inteligente: </w:t>
      </w:r>
      <w:r>
        <w:rPr>
          <w:rFonts w:ascii="Calibri" w:cs="Calibri" w:eastAsia="Calibri" w:hAnsi="Calibri"/>
          <w:sz w:val="22"/>
          <w:szCs w:val="22"/>
        </w:rPr>
        <w:t xml:space="preserve">el prefix embedding del grafo cambia lentamente (Ec. 1 con β=0.1). Cachear el KV del prefix y solo recalcular cuando ‖Δω‖ &gt; δ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Dataset de fine-tuning: </w:t>
      </w:r>
      <w:r>
        <w:rPr>
          <w:rFonts w:ascii="Calibri" w:cs="Calibri" w:eastAsia="Calibri" w:hAnsi="Calibri"/>
          <w:sz w:val="22"/>
          <w:szCs w:val="22"/>
        </w:rPr>
        <w:t xml:space="preserve">pares (estado_grafo_serializado → respuesta_correcta) generados por el propio sistema en uso. Aprendizaje continuo.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aps/>
          <w:color w:val="0A1628"/>
          <w:sz w:val="30"/>
          <w:szCs w:val="30"/>
        </w:rPr>
        <w:t xml:space="preserve">5. Build System y Distribución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5.1  Kernel Fork: Linux 6.x con Buildroot</w:t>
      </w:r>
    </w:p>
    <w:p>
      <w:pPr>
        <w:spacing w:after="80" w:before="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base del sistema operativo es un fork del kernel Linux 6.x modificado con los módulos DSCN-G nativos (no como .ko sino compilados en el kernel base):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Repositorio: </w:t>
      </w:r>
      <w:r>
        <w:rPr>
          <w:rFonts w:ascii="Courier New" w:cs="Courier New" w:eastAsia="Courier New" w:hAnsi="Courier New"/>
          <w:sz w:val="20"/>
          <w:szCs w:val="20"/>
        </w:rPr>
        <w:t xml:space="preserve">github.com/pandoraos/linux</w:t>
      </w:r>
      <w:r>
        <w:rPr>
          <w:rFonts w:ascii="Calibri" w:cs="Calibri" w:eastAsia="Calibri" w:hAnsi="Calibri"/>
          <w:sz w:val="22"/>
          <w:szCs w:val="22"/>
        </w:rPr>
        <w:t xml:space="preserve"> — fork de torvalds/linux con patches DSCN-G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Buildroot: </w:t>
      </w:r>
      <w:r>
        <w:rPr>
          <w:rFonts w:ascii="Calibri" w:cs="Calibri" w:eastAsia="Calibri" w:hAnsi="Calibri"/>
          <w:sz w:val="22"/>
          <w:szCs w:val="22"/>
        </w:rPr>
        <w:t xml:space="preserve">sistema de build que genera un ISO autocontenido de ~200MB con el kernel, libs mínimas y el daemon DSCN-G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Toolchain: </w:t>
      </w:r>
      <w:r>
        <w:rPr>
          <w:rFonts w:ascii="Calibri" w:cs="Calibri" w:eastAsia="Calibri" w:hAnsi="Calibri"/>
          <w:sz w:val="22"/>
          <w:szCs w:val="22"/>
        </w:rPr>
        <w:t xml:space="preserve">gcc cross-compilation x86_64-linux-gnu para reproducibilidad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QEMU testing: </w:t>
      </w:r>
      <w:r>
        <w:rPr>
          <w:rFonts w:ascii="Calibri" w:cs="Calibri" w:eastAsia="Calibri" w:hAnsi="Calibri"/>
          <w:sz w:val="22"/>
          <w:szCs w:val="22"/>
        </w:rPr>
        <w:t xml:space="preserve">boot completo en QEMU/KVM antes de bare metal. Tiempo de boot objetivo: &lt;3 segundos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5.2  Árbol de directorios del proyecto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pandora-os/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├── kernel/                    # Fork Linux 6.x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kernel/sched/dscn_fractal.c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fs/mnemosyne/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sound/resonant/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drivers/video/aura/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└── arch/x86/kernel/pandora_vdso.c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├── userspace/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src/dscn/              # DSCN-G engine (C)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src/pns/               # PNS Bridge (C)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└── src/llm/               # llama.cpp fork + inyección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├── lora/                      # datasets y scripts de fine-tuning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├── buildroot/                 # config de distribución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└── tests/                     # unit + integration tests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5.3  Secuencia de implementación — Hoja de ruta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800"/>
        <w:gridCol w:w="2300"/>
      </w:tblGrid>
      <w:tr>
        <w:trPr>
          <w:tblHeader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Fase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Componente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Duración estimada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Dependencia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Fase 1 — Canal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vDSO + struct pandora_vdso_data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1-2 semanas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Kernel headers, GCC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Fase 2 — Grafo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DSCN-G daemon en C (D=4 primero)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2-3 semanas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Fase 3 — LLM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llama.cpp fork + prefix injection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1-2 semanas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Qwen2.5-1.5B GGUF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Fase 4 — Scheduler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Fractal Scheduler en kernel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3-4 semanas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Fase 1 + 2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Fase 5 — FS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MnemosyneVFS módulo .ko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3-4 semanas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Fase 6 — AV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ResonantAudio + AuraFB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2-3 semanas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Fase 7 — ISO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Buildroot integration + QEMU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2 semanas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Fase 8 — LoRA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Fine-tuning Qwen2.5-1.5B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ongoing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Fase 3 + datos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aps/>
          <w:color w:val="0A1628"/>
          <w:sz w:val="30"/>
          <w:szCs w:val="30"/>
        </w:rPr>
        <w:t xml:space="preserve">6. Optimizaciones para Hardware Básico</w:t>
      </w:r>
    </w:p>
    <w:p>
      <w:pPr>
        <w:spacing w:after="80" w:before="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sistema está diseñado para funcionar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i5 3ra generación / 8GB DDR3 / Intel HD Graphics</w:t>
      </w:r>
      <w:r>
        <w:rPr>
          <w:rFonts w:ascii="Calibri" w:cs="Calibri" w:eastAsia="Calibri" w:hAnsi="Calibri"/>
          <w:sz w:val="22"/>
          <w:szCs w:val="22"/>
        </w:rPr>
        <w:t xml:space="preserve">. Las siguientes optimizaciones son mandatorias para este objetivo: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6.1  Gestión de Memoria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Arena allocator para nodos DSCN: </w:t>
      </w:r>
      <w:r>
        <w:rPr>
          <w:rFonts w:ascii="Calibri" w:cs="Calibri" w:eastAsia="Calibri" w:hAnsi="Calibri"/>
          <w:sz w:val="22"/>
          <w:szCs w:val="22"/>
        </w:rPr>
        <w:t xml:space="preserve">pre-alocar pool de 1000 nodos (1000 × 1.8KB = 1.8MB). Sin malloc/free en hot path.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Vectores int8 en kernel: </w:t>
      </w:r>
      <w:r>
        <w:rPr>
          <w:rFonts w:ascii="Calibri" w:cs="Calibri" w:eastAsia="Calibri" w:hAnsi="Calibri"/>
          <w:sz w:val="22"/>
          <w:szCs w:val="22"/>
        </w:rPr>
        <w:t xml:space="preserve">ω_i cuantizado a int8 (384 bytes) en vez de float32 (1536 bytes). Error de cuantización &lt; 0.5% con rango [-1,1].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Huge pages: </w:t>
      </w:r>
      <w:r>
        <w:rPr>
          <w:rFonts w:ascii="Calibri" w:cs="Calibri" w:eastAsia="Calibri" w:hAnsi="Calibri"/>
          <w:sz w:val="22"/>
          <w:szCs w:val="22"/>
        </w:rPr>
        <w:t xml:space="preserve">la shared page del vDSO y los buffers io_uring usan 2MB huge pages (reduce TLB misses ~40%).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NUMA local: </w:t>
      </w:r>
      <w:r>
        <w:rPr>
          <w:rFonts w:ascii="Calibri" w:cs="Calibri" w:eastAsia="Calibri" w:hAnsi="Calibri"/>
          <w:sz w:val="22"/>
          <w:szCs w:val="22"/>
        </w:rPr>
        <w:t xml:space="preserve">el i5 3ra gen es UMA (un solo nodo NUMA), pero el principio aplica a que datos y código estén en las mismas páginas.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Límite de nodos activos: </w:t>
      </w:r>
      <w:r>
        <w:rPr>
          <w:rFonts w:ascii="Calibri" w:cs="Calibri" w:eastAsia="Calibri" w:hAnsi="Calibri"/>
          <w:sz w:val="22"/>
          <w:szCs w:val="22"/>
        </w:rPr>
        <w:t xml:space="preserve">N* ≤ 1/θ_death = 10 (Teorema 1 del paper DSCN-G v3). El sistema naturalmente converge a ~4 nodos activos.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6.2  CPU y Scheduling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CPU affinity: </w:t>
      </w:r>
      <w:r>
        <w:rPr>
          <w:rFonts w:ascii="Calibri" w:cs="Calibri" w:eastAsia="Calibri" w:hAnsi="Calibri"/>
          <w:sz w:val="22"/>
          <w:szCs w:val="22"/>
        </w:rPr>
        <w:t xml:space="preserve">el daemon DSCN-G fijado a core 0, llama.cpp a cores 1-3. El kernel en core 0 (shared con daemon es aceptable, IRQs mínimas).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RT scheduling para el daemon: </w:t>
      </w:r>
      <w:r>
        <w:rPr>
          <w:rFonts w:ascii="Courier New" w:cs="Courier New" w:eastAsia="Courier New" w:hAnsi="Courier New"/>
          <w:sz w:val="20"/>
          <w:szCs w:val="20"/>
        </w:rPr>
        <w:t xml:space="preserve">SCHED_FIFO</w:t>
      </w:r>
      <w:r>
        <w:rPr>
          <w:rFonts w:ascii="Calibri" w:cs="Calibri" w:eastAsia="Calibri" w:hAnsi="Calibri"/>
          <w:sz w:val="22"/>
          <w:szCs w:val="22"/>
        </w:rPr>
        <w:t xml:space="preserve"> con prioridad 50 para el DSCN daemon. Garantiza latencia &lt; 1ms.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Tickless kernel: </w:t>
      </w:r>
      <w:r>
        <w:rPr>
          <w:rFonts w:ascii="Courier New" w:cs="Courier New" w:eastAsia="Courier New" w:hAnsi="Courier New"/>
          <w:sz w:val="20"/>
          <w:szCs w:val="20"/>
        </w:rPr>
        <w:t xml:space="preserve">CONFIG_NO_HZ_FULL</w:t>
      </w:r>
      <w:r>
        <w:rPr>
          <w:rFonts w:ascii="Calibri" w:cs="Calibri" w:eastAsia="Calibri" w:hAnsi="Calibri"/>
          <w:sz w:val="22"/>
          <w:szCs w:val="22"/>
        </w:rPr>
        <w:t xml:space="preserve"> en los cores de inferencia. Elimina interrupciones de timer a 250Hz en cores LLM.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SSE4.2 para distancia coseno: </w:t>
      </w:r>
      <w:r>
        <w:rPr>
          <w:rFonts w:ascii="Calibri" w:cs="Calibri" w:eastAsia="Calibri" w:hAnsi="Calibri"/>
          <w:sz w:val="22"/>
          <w:szCs w:val="22"/>
        </w:rPr>
        <w:t xml:space="preserve">el i5 3ra gen soporta SSE4.2. Distancia L2 de vectores int8 con instrucción </w:t>
      </w:r>
      <w:r>
        <w:rPr>
          <w:rFonts w:ascii="Courier New" w:cs="Courier New" w:eastAsia="Courier New" w:hAnsi="Courier New"/>
          <w:sz w:val="20"/>
          <w:szCs w:val="20"/>
        </w:rPr>
        <w:t xml:space="preserve">_mm_sad_epu8</w:t>
      </w:r>
      <w:r>
        <w:rPr>
          <w:rFonts w:ascii="Calibri" w:cs="Calibri" w:eastAsia="Calibri" w:hAnsi="Calibri"/>
          <w:sz w:val="22"/>
          <w:szCs w:val="22"/>
        </w:rPr>
        <w:t xml:space="preserve"> — 16 bytes en 1 ciclo.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6.3  Inferencia LLM en CPU-only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Quantización Q4_K_M: </w:t>
      </w:r>
      <w:r>
        <w:rPr>
          <w:rFonts w:ascii="Calibri" w:cs="Calibri" w:eastAsia="Calibri" w:hAnsi="Calibri"/>
          <w:sz w:val="22"/>
          <w:szCs w:val="22"/>
        </w:rPr>
        <w:t xml:space="preserve">Qwen2.5-1.5B en Q4_K_M = 1.0GB RAM, ~15 tokens/s en i5. Suficiente para respuestas en &lt; 5 segundos.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Batch size 1: </w:t>
      </w:r>
      <w:r>
        <w:rPr>
          <w:rFonts w:ascii="Calibri" w:cs="Calibri" w:eastAsia="Calibri" w:hAnsi="Calibri"/>
          <w:sz w:val="22"/>
          <w:szCs w:val="22"/>
        </w:rPr>
        <w:t xml:space="preserve">el sistema genera respuestas secuenciales (no batch). Minimiza memoria de KV cache.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Prefix cache: </w:t>
      </w:r>
      <w:r>
        <w:rPr>
          <w:rFonts w:ascii="Calibri" w:cs="Calibri" w:eastAsia="Calibri" w:hAnsi="Calibri"/>
          <w:sz w:val="22"/>
          <w:szCs w:val="22"/>
        </w:rPr>
        <w:t xml:space="preserve">el prefix embedding del grafo (384→4096) se recalcula solo si ‖Δω_root‖ &gt; 0.05. En estado estacionario, el 90% de las inferencias reusan el cache.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Longitud de contexto: </w:t>
      </w:r>
      <w:r>
        <w:rPr>
          <w:rFonts w:ascii="Calibri" w:cs="Calibri" w:eastAsia="Calibri" w:hAnsi="Calibri"/>
          <w:sz w:val="22"/>
          <w:szCs w:val="22"/>
        </w:rPr>
        <w:t xml:space="preserve">limitar a 2048 tokens en hardware básico (i5/8GB). Aumentar a 8192 en hardware externo.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Flash Attention 2: </w:t>
      </w:r>
      <w:r>
        <w:rPr>
          <w:rFonts w:ascii="Calibri" w:cs="Calibri" w:eastAsia="Calibri" w:hAnsi="Calibri"/>
          <w:sz w:val="22"/>
          <w:szCs w:val="22"/>
        </w:rPr>
        <w:t xml:space="preserve">disponible en llama.cpp. Reduce memoria de atención de O(n²) a O(n). Crítico para contextos largos.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6.4  Gráficos sin GPU dedicada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AuraFB a 30fps: </w:t>
      </w:r>
      <w:r>
        <w:rPr>
          <w:rFonts w:ascii="Calibri" w:cs="Calibri" w:eastAsia="Calibri" w:hAnsi="Calibri"/>
          <w:sz w:val="22"/>
          <w:szCs w:val="22"/>
        </w:rPr>
        <w:t xml:space="preserve">el renderizado CPU de un grafo de 4-10 nodos a 1024×768 toma &lt; 2ms por frame. Deja 31ms para CPU otras tareas.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Dirty rect rendering: </w:t>
      </w:r>
      <w:r>
        <w:rPr>
          <w:rFonts w:ascii="Calibri" w:cs="Calibri" w:eastAsia="Calibri" w:hAnsi="Calibri"/>
          <w:sz w:val="22"/>
          <w:szCs w:val="22"/>
        </w:rPr>
        <w:t xml:space="preserve">solo redibujar región bounding box de nodos que cambiaron. Con 4 nodos activos, ~80% del framebuffer se mantiene.</w:t>
      </w:r>
    </w:p>
    <w:p>
      <w:pPr>
        <w:pStyle w:val="ListParagraph"/>
        <w:numPr>
          <w:ilvl w:val="0"/>
          <w:numId w:val="3"/>
        </w:numPr>
        <w:spacing w:after="60" w:before="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Wayland sobre KMS: </w:t>
      </w:r>
      <w:r>
        <w:rPr>
          <w:rFonts w:ascii="Calibri" w:cs="Calibri" w:eastAsia="Calibri" w:hAnsi="Calibri"/>
          <w:sz w:val="22"/>
          <w:szCs w:val="22"/>
        </w:rPr>
        <w:t xml:space="preserve">en lugar de Xorg completo, usar Sway (tiling Wayland compositor). Overhead gráfico mínimo.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aps/>
          <w:color w:val="0A1628"/>
          <w:sz w:val="30"/>
          <w:szCs w:val="30"/>
        </w:rPr>
        <w:t xml:space="preserve">7. Recomendaciones — Implementaciones Adicionales</w:t>
      </w:r>
    </w:p>
    <w:p>
      <w:pPr>
        <w:spacing w:after="80" w:before="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Las siguientes son extensiones de alto impacto que pueden incorporarse al sistema una vez que la arquitectura base esté operativa. Están ordenadas por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impacto/costo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7.1  PandoraNet — Protocolo de Red Semántico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Prioridad: ALTA  ·  Costo: MEDIO  ·  Impacto: MUY ALTO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Qué es: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Capa de red donde los paquetes llevan no solo datos sino vectores semánticos. Dos nodos PandoraOS en la misma red se reconocen por similitud vectorial (‖ω_A - ω_B‖ &lt; ε) y establecen canales resonantes preferentes.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Implementación: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módulo de kernel como extensión de TCP/IP (netfilter hook). Cada paquete IP lleva una extensión opcional de 40 bytes con el vector comprimido (PQ-4bit) del nodo emisor.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Caso de uso: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múltiples máquinas PandoraOS forman una red autoorganizada donde los nodos con semántica similar se encuentran sin servidor de nombres. DNS reemplazado por resonancia vectorial.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Caso de uso 2: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sincronización de fase entre instancias PandoraOS remotas. El grafo de una máquina puede atraer (via Kuramoto remoto) la fase de otra, formando un cluster cognitivo distribuido.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7.2  MnemosyneDB — Base de Datos Semántica Nativa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Prioridad: ALTA  ·  Costo: ALTO  ·  Impacto: MUY ALTO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Qué es: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Motor de base de datos embebido donde el índice primario es el HNSW sobre vectores ω_i. No hay SQL, no hay schemas fijos. Las queries son por similitud semántica.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Implementación: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biblioteca en C que expone una API tipo: mdb_insert(omega, data), mdb_search_resonant(query, eps, k, results). Internamente usa el mismo HNSW del VFS.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Ventaja clave: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las queries son O(log N) incluso para 10 millones de registros. Sin query planner, sin optimizador. La distancia vectorial es el operador universal.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Integración: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MnemosyneVFS usa MnemosyneDB internamente. El scheduler y el daemon DSCN-G también, reemplazando todas sus estructuras de búsqueda.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7.3  PhaseSync IPC — Comunicación entre Procesos por Fase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Prioridad: MEDIA  ·  Costo: BAJO  ·  Impacto: ALTO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Qué es: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Mecanismo de IPC donde los procesos se comunican cuando alcanzan coherencia de fase (|φ_A - φ_B| &lt; δ). Reemplaza semáforos y mutexes para sincronización de alto nivel.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Implementación: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syscall pandora_phase_wait(target_phase, tolerance, timeout). El proceso se bloquea hasta que su fase difiere menos de tolerance del target. El scheduler fractal lo despierta cuando la condición se cumple.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Caso de uso: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productor/consumidor semántico: el consumidor espera que el productor esté en fase compatible con el dato que necesita, no que esté en un estado de buffer arbitrario.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Ventaja: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elimina el thundering herd problem. Cuando múltiples procesos esperan el mismo recurso, solo despierta el más alineado semánticamente.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7.4  ResonantShell — Shell de Línea de Comandos Semántica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7A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Prioridad: MEDIA  ·  Costo: BAJO  ·  Impacto: ALTO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Qué es: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Shell que interpreta comandos por resonancia semántica en lugar de sintaxis exacta. El usuario escribe en lenguaje natural; el shell proyecta el texto a un vector y encuentra el comando/archivo más resonante.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Implementación: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proceso en Ring-3 que usa el daemon DSCN-G para embeddings. Sobre el input del usuario ejecuta mdb_search_resonant(embedding(input), eps, 3, candidates) y presenta las 3 opciones más similares.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Ejemplo: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"mostrar archivos del proyecto de física"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→ resonancia contra inodes MnemosyneVFS → lista archivos relacionados con física sin conocer el path exacto.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Modo power: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comandos exactos siguen funcionando. La resonancia es un fallback cuando el comando no existe o es ambiguo.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7.5  DeltaKernel — Actualización de Kernel en Caliente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Prioridad: MEDIA  ·  Costo: ALTO  ·  Impacto: ALTO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Qué es: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Sistema de actualización del kernel sin reboot. En lugar de kpatch (que parchea funciones), DeltaKernel actualiza el estado del grafo DSCN-G del kernel como delta vectorial: ω_new = ω_old + Δω.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Implementación: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módulo .ko que recibe un delta de vector firmado criptográficamente y lo aplica al estado del grafo sin reiniciar. Las actualizaciones de parámetros del scheduler (β, γ, θ_death) se aplican en caliente.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Ventaja: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kernel aprende con el tiempo. Los parámetros del scheduler fractal se ajustan automáticamente basados en feedback del rendimiento, como fine-tuning continuo del OS.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7.6  Ethica — Módulo de Restricciones Éticas en Kernel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Prioridad: ALTA  ·  Costo: MEDIO  ·  Impacto: CRÍTICO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Qué es: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Implementación de las restricciones éticas del paper DSCN-G Ethics directamente en Ring-0. El kernel rechaza syscalls que violarían las restricciones formales del framework ético antes de ejecutarlas.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Implementación: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hook en el syscall handler que evalúa cada llamada contra el vector ético actual del sistema (ω_ethical). Si ‖ω_syscall - ω_ethical‖ &gt; ε_ético → EPERM con registro semántico del intento.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Caso de uso: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prevenir que el sistema (o un proceso con acceso) ejecute operaciones que se alejen semánticamente del conjunto de valores del sistema. Primera implementación formal de ética en kernel space.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Nota: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esto conecta directamente con el paper DSCN Ethics/AI Agent (Nieto, Luconi, Drinna). PandoraOS sería la primera implementación computacional de ese framework.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7.7  QuantumSched — Scheduler para Computación Cuántica Futura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Prioridad: BAJA  ·  Costo: MUY ALTO  ·  Impacto: VISIONARIO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Qué es: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Extensión del Fractal Scheduler para manejar qubits como nodos especiales del grafo DSCN-G. Los qubits tienen fase φ_i natural (estado cuántico) y vitalidad V_i (coherencia). El scheduler gestiona decoherencia como poda automática.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Implementación futura: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cuando haya acceso a QPU vía driver, el kernel puede modelar el estado cuántico como un nodo DSCN-G con φ_i = argumento de la amplitud compleja y V_i = |amplitud|².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276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Relevancia ahora: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diseñar el scheduler fractal con las interfaces abstractas correctas para que, cuando llegue el hardware cuántico, la integración sea una extensión natural.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aps/>
          <w:color w:val="0A1628"/>
          <w:sz w:val="30"/>
          <w:szCs w:val="30"/>
        </w:rPr>
        <w:t xml:space="preserve">8. Mejoras Directas al Sistema Existente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8.1  Decisiones técnicas tomadas — análisis retroactivo</w:t>
      </w:r>
    </w:p>
    <w:p>
      <w:pPr>
        <w:spacing w:after="80" w:before="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Las cuatro decisiones del documento original son correctas. El análisis aquí agrega profundidad sobre sus implicaciones: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single" w:color="F57F17" w:sz="6"/>
              <w:bottom w:val="none" w:color="FFFFFF" w:sz="0"/>
              <w:right w:val="none" w:color="FFFFFF" w:sz="0"/>
            </w:tcBorders>
            <w:shd w:fill="F57F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Decisión 1 — Canal vDSO + io_uring (dual, no uno solo)</w:t>
            </w:r>
          </w:p>
        </w:tc>
      </w:tr>
      <w:tr>
        <w:tc>
          <w:tcPr>
            <w:tcBorders>
              <w:top w:val="none" w:color="FFFFFF" w:sz="0"/>
              <w:left w:val="single" w:color="F57F17" w:sz="6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74F"/>
                <w:sz w:val="22"/>
                <w:szCs w:val="22"/>
              </w:rPr>
              <w:t xml:space="preserve">CORRECTO. La razón técnica es que vDSO es read-only desde userspace (Ring-3 no puede escribir en la página vDSO directamente), por lo que el canal de vuelta (reward, ajuste de vector) DEBE ir por io_uring. No es preferencia: es arquitectura.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single" w:color="F57F17" w:sz="6"/>
              <w:bottom w:val="none" w:color="FFFFFF" w:sz="0"/>
              <w:right w:val="none" w:color="FFFFFF" w:sz="0"/>
            </w:tcBorders>
            <w:shd w:fill="F57F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Decisión 2 — Prefix embedding injection en llama.cpp</w:t>
            </w:r>
          </w:p>
        </w:tc>
      </w:tr>
      <w:tr>
        <w:tc>
          <w:tcPr>
            <w:tcBorders>
              <w:top w:val="none" w:color="FFFFFF" w:sz="0"/>
              <w:left w:val="single" w:color="F57F17" w:sz="6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74F"/>
                <w:sz w:val="22"/>
                <w:szCs w:val="22"/>
              </w:rPr>
              <w:t xml:space="preserve">CORRECTO para la fase inicial. La mejora futura es cross-attention adapter (opción C del documento original). El camino correcto es A → estabilizar → migrar a C. Nunca saltar directo a C sin datos de fine-tuning.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single" w:color="F57F17" w:sz="6"/>
              <w:bottom w:val="none" w:color="FFFFFF" w:sz="0"/>
              <w:right w:val="none" w:color="FFFFFF" w:sz="0"/>
            </w:tcBorders>
            <w:shd w:fill="F57F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Decisión 3 — Resonance-based sampling en el modelo</w:t>
            </w:r>
          </w:p>
        </w:tc>
      </w:tr>
      <w:tr>
        <w:tc>
          <w:tcPr>
            <w:tcBorders>
              <w:top w:val="none" w:color="FFFFFF" w:sz="0"/>
              <w:left w:val="single" w:color="F57F17" w:sz="6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74F"/>
                <w:sz w:val="22"/>
                <w:szCs w:val="22"/>
              </w:rPr>
              <w:t xml:space="preserve">CORRECTO y subestimado. La implementación de resonance sampling no solo optimiza tokens: cambia fundamentalmente el espacio de generación. El modelo genera desde el atractor del grafo, no desde el prior del pretraining.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single" w:color="F57F17" w:sz="6"/>
              <w:bottom w:val="none" w:color="FFFFFF" w:sz="0"/>
              <w:right w:val="none" w:color="FFFFFF" w:sz="0"/>
            </w:tcBorders>
            <w:shd w:fill="F57F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Decisión 4 — Fork Linux, modificar sin dudar</w:t>
            </w:r>
          </w:p>
        </w:tc>
      </w:tr>
      <w:tr>
        <w:tc>
          <w:tcPr>
            <w:tcBorders>
              <w:top w:val="none" w:color="FFFFFF" w:sz="0"/>
              <w:left w:val="single" w:color="F57F17" w:sz="6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74F"/>
                <w:sz w:val="22"/>
                <w:szCs w:val="22"/>
              </w:rPr>
              <w:t xml:space="preserve">CORRECTO. La única adición: mantener el fork como serie de patches (git format-patch) sobre upstream Linux. Así se pueden aplicar actualizaciones de seguridad de Linux sin perder los cambios PandoraOS.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8.2  Tabla de mejoras prioritarias por componente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400"/>
        <w:gridCol w:w="170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Componente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Problema actual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Mejora propuesta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Impacto en i5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Fractal Scheduler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FPU en hot path para cos(φ)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Lookup table precalculada 256 entradas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Latencia -80%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MnemosyneVFS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Sin journal semántico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Delta-journal sobre vectores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Consistencia +100%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vDSO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Vector float32 = 1536 bytes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int8 cuantizado = 384 bytes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Bandwidth -75%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DSCN daemon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D=4 (simulación)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D=384 (producción)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Semántica +9600%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llama.cpp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Sin prefix cache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Cache KV del prefix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Velocidad +3-5x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ResonantAudio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sin SIMD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SSE4.2 wavetable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CPU audio -90%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AuraFB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Full redraw 30fps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Dirty rect rendering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CPU video -70%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Fine-tuning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Sin datos aún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Loop: uso → datos → LoRA → modelo mejorado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Continuo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8.3  Métrica de salud del sistema (Pandora Health Score)</w:t>
      </w:r>
    </w:p>
    <w:p>
      <w:pPr>
        <w:spacing w:after="80" w:before="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propone un índice unificado de salud del sistema derivado del estado del grafo DSCN-G: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PHS = w1·V_root + w2·(1 - phi_error/PI) + w3·memory_hit_rate + w4·(1 - hijack_rate)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w1=0.35: vitalidad del nodo raíz (salud estructural)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w2=0.30: convergencia de fase (coherencia cognitiva)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w3=0.20: hit rate de memoria (integridad semántica)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w4=0.15: ausencia de hijacking (estabilidad emocional)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PHS ∈ [0,1]. Un PHS &gt; 0.8 indica sistema en estado óptimo. PHS &lt; 0.4 dispara un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modo de recuperación</w:t>
      </w:r>
      <w:r>
        <w:rPr>
          <w:rFonts w:ascii="Calibri" w:cs="Calibri" w:eastAsia="Calibri" w:hAnsi="Calibri"/>
          <w:sz w:val="22"/>
          <w:szCs w:val="22"/>
        </w:rPr>
        <w:t xml:space="preserve"> donde el scheduler prioriza procesos de mantenimiento del grafo. AuraFB refleja PHS directamente en el brillo y saturación del display.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aps/>
          <w:color w:val="0A1628"/>
          <w:sz w:val="30"/>
          <w:szCs w:val="30"/>
        </w:rPr>
        <w:t xml:space="preserve">9. Roadmap Completo — PandoraOS v1.0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1400"/>
        <w:gridCol w:w="170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Hito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Estado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Duración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M1 — Cimientos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vDSO struct + io_uring ring + DSCN daemon C con D=4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Pendiente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M2 — LLM Pipeline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llama.cpp fork + Qwen2.5-1.5B + prefix injection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Pendiente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M3 — Scheduler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Fractal Scheduler en kernel (módulo .ko primero)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Pendiente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4 semanas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M4 — VFS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MnemosyneVFS .ko con HNSW básico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Pendiente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4 semanas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M5 — AV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AuraFB + ResonantAudio integrados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Pendiente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3 semanas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M6 — ISO Alpha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Buildroot + QEMU booteable + tests básicos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Pendiente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M7 — LoRA v1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Primer fine-tuning sobre datos de uso real del sistema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Pendiente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M8 — Bare metal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Boot en hardware físico (i5 3ra gen)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Pendiente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M9 — PandoraNet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Protocolo de red semántico básico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Futuro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4 semanas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M10 — MnemosyneDB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Base de datos semántica standalone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Futuro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4 semanas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v1.0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Sistema completo funcional en hardware objetivo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Objetivo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~6 meses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aps/>
          <w:color w:val="0A1628"/>
          <w:sz w:val="30"/>
          <w:szCs w:val="30"/>
        </w:rPr>
        <w:t xml:space="preserve">Apéndice — Referencia Técnica Rápida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Constantes y parámetros del sistema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600"/>
        <w:gridCol w:w="340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Parámetro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Símbolo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Valor prod.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Vector dimension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384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Dimensión de embeddings (Ring-3). D=4 en Ring-0.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Learning rate vectorial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β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0.10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Ec. 1. Convergencia O(β)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Learning rate fase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η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0.05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Ec. 3. Residual O(η)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Decay vitalidad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γ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0.01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Ec. 5. Decaimiento exponencial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Umbral poda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θ_death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0.10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N* ≤ 1/θ_death = 10 (Teorema 1)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Umbral división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θ_div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0.80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División autopoiética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Afinidad de cadenas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5.0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Ec. 2. Concentración semántica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Concentración von Mises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λ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3.0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Ec. 4. Selección de acción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Tolerancia resonancia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ε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0.10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Búsqueda por similitud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Umbral emergencia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θ_emerg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0.30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Predicción 3: phase-hijacking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Cadenas paralelas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Información en tránsito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Tick de scheduler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T_sched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10ms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100Hz de actualización de grafo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Frecuencia audio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f_sample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48000Hz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ResonantAudio output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FPS AuraFB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fps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Renderizado visual del grafo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Latencia vDSO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L_vdso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50-100ns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Canal Ring-0 → Ring-3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RAM objetivo (LLM)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RAM_llm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~2GB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FD8DC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Qwen2.5-1.5B Q4_K_M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565C0"/>
          <w:sz w:val="25"/>
          <w:szCs w:val="25"/>
        </w:rPr>
        <w:t xml:space="preserve">Ecuaciones del modelo DSCN-G (referencia)</w:t>
      </w:r>
    </w:p>
    <w:p>
      <w:pPr>
        <w:spacing w:after="80" w:before="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Las seis ecuaciones fundamentales que gobiernan todo el sistema: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Ec.1  ω_i(t+1) = (1-β)·ω_i(t) + β·o(t)·R(t)·ê_R          [actualización vectorial]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Ec.2  P(m) ∝ exp(-α·‖ω_m - ω_n‖)                          [movimiento de cadenas]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Ec.3  φ_i(t+1) = [φ_i(t) + η·R_i·sign(o)·sin(θ_a-φ_i)] mod 2π  [Kuramoto]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Ec.4  P(a|φ) = exp(λ·cos(φ-θ_a)) / Σ exp(λ·cos(φ-θ_a'))  [selección acción]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Ec.5  V_i(t+1) = V_i(t)·e^(-γ) + A_i(t)·(1-e^(-γ))       [vitalidad]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Ec.6  E_i(t) = max(0, A_i(t) - V_i(t))·κ                  [señal de valencia]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Def.1 R_i(t) = R_base / (1 + ‖ω_i(t) - ω_ideal‖)         [relevancia acotada]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Teo.1 N* ≤ ρ_eff/θ_death  (con ρ_eff ≈ 0.493 → N* ≤ 4.93)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Teo.2 ω* converge a O(β)-vecindad del punto fijo</w:t>
      </w:r>
    </w:p>
    <w:p>
      <w:pPr>
        <w:shd w:fill="1E1E2E" w:val="clear"/>
        <w:spacing w:after="40" w:before="40" w:line="240" w:lineRule="auto"/>
        <w:ind w:left="4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Teo.3 p_converge = 0.9 &gt; 0.5 ✓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PandoraOS — Documento de Arquitectura v1.0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90CAF9"/>
                <w:sz w:val="20"/>
                <w:szCs w:val="20"/>
              </w:rPr>
              <w:t xml:space="preserve">Delon  ·  General Alvear, Mendoza, Argentina</w:t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8909C"/>
                <w:sz w:val="22"/>
                <w:szCs w:val="22"/>
              </w:rPr>
              <w:t xml:space="preserve">"El kernel que siente lo que ejecuta."</w:t>
            </w:r>
          </w:p>
        </w:tc>
      </w:tr>
    </w:tbl>
    <w:sectPr>
      <w:head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97A7" w:sz="3" w:space="6"/>
      </w:pBdr>
      <w:spacing w:after="80" w:before="0"/>
      <w:jc w:val="right"/>
    </w:pPr>
    <w:r>
      <w:rPr>
        <w:rFonts w:ascii="Calibri" w:cs="Calibri" w:eastAsia="Calibri" w:hAnsi="Calibri"/>
        <w:color w:val="78909C"/>
        <w:sz w:val="18"/>
        <w:szCs w:val="18"/>
      </w:rPr>
      <w:t xml:space="preserve">PandoraOS — Documento de Arquitectura Completa  ·  p. </w:t>
    </w:r>
    <w:r>
      <w:rPr>
        <w:color w:val="78909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  <w:rPr>
        <w:color w:val="1565C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40"/>
      </w:pPr>
      <w:rPr>
        <w:color w:val="00695C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74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Calibri" w:cs="Calibri" w:eastAsia="Calibri" w:hAnsi="Calibri"/>
      <w:b/>
      <w:bCs/>
      <w:caps/>
      <w:color w:val="0A162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1565C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i/>
      <w:iCs/>
      <w:color w:val="0069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2026-04-06T07:12:52.911Z</dcterms:created>
  <dcterms:modified xsi:type="dcterms:W3CDTF">2026-04-06T07:12:52.912Z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