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4535" w14:textId="77777777" w:rsidR="002659DC" w:rsidRDefault="00A654C1">
      <w:pPr>
        <w:jc w:val="center"/>
        <w:rPr>
          <w:b/>
          <w:bCs/>
        </w:rPr>
      </w:pPr>
      <w:r>
        <w:rPr>
          <w:b/>
          <w:bCs/>
        </w:rPr>
        <w:t>AI-100 Midterm Project</w:t>
      </w:r>
    </w:p>
    <w:p w14:paraId="29EC4536" w14:textId="77777777" w:rsidR="002659DC" w:rsidRDefault="002659DC">
      <w:pPr>
        <w:jc w:val="center"/>
        <w:rPr>
          <w:b/>
          <w:bCs/>
        </w:rPr>
      </w:pPr>
    </w:p>
    <w:p w14:paraId="29EC4537" w14:textId="77777777" w:rsidR="002659DC" w:rsidRDefault="00A654C1">
      <w:pPr>
        <w:jc w:val="center"/>
      </w:pPr>
      <w:r>
        <w:t>Rymer Popovich, Jake Willingham, Noah Sapper</w:t>
      </w:r>
    </w:p>
    <w:p w14:paraId="29EC4538" w14:textId="77777777" w:rsidR="002659DC" w:rsidRDefault="002659DC"/>
    <w:p w14:paraId="29EC4539" w14:textId="77777777" w:rsidR="002659DC" w:rsidRDefault="002659DC"/>
    <w:p w14:paraId="29EC453A" w14:textId="77777777" w:rsidR="002659DC" w:rsidRDefault="00A654C1">
      <w:pPr>
        <w:rPr>
          <w:b/>
          <w:bCs/>
        </w:rPr>
      </w:pPr>
      <w:r>
        <w:rPr>
          <w:b/>
          <w:bCs/>
        </w:rPr>
        <w:t>Restaurant Reviews Using NLP</w:t>
      </w:r>
    </w:p>
    <w:p w14:paraId="29EC453B" w14:textId="77777777" w:rsidR="002659DC" w:rsidRDefault="00A654C1">
      <w:r>
        <w:t xml:space="preserve">Our project utilizes natural language processing to determine whether a user review of a restaurant is a positive or negative review. </w:t>
      </w:r>
    </w:p>
    <w:p w14:paraId="29EC453C" w14:textId="77777777" w:rsidR="002659DC" w:rsidRDefault="002659DC"/>
    <w:p w14:paraId="29EC453D" w14:textId="77777777" w:rsidR="002659DC" w:rsidRDefault="00A654C1">
      <w:r>
        <w:rPr>
          <w:b/>
          <w:bCs/>
        </w:rPr>
        <w:t xml:space="preserve">Data: </w:t>
      </w:r>
      <w:r>
        <w:t xml:space="preserve">The dataset we used for training our model was found on </w:t>
      </w:r>
      <w:hyperlink r:id="rId4">
        <w:r>
          <w:rPr>
            <w:color w:val="1155CC"/>
            <w:u w:val="single"/>
          </w:rPr>
          <w:t>Kaggle</w:t>
        </w:r>
      </w:hyperlink>
      <w:r>
        <w:t xml:space="preserve">. It contains 2 attributes with 977 records of data. These attributes simply consist of the review itself and whether that review is considered a positive or negative review (1 or 0). </w:t>
      </w:r>
    </w:p>
    <w:p w14:paraId="29EC453E" w14:textId="77777777" w:rsidR="002659DC" w:rsidRDefault="002659DC"/>
    <w:p w14:paraId="29EC453F" w14:textId="77777777" w:rsidR="002659DC" w:rsidRDefault="00A654C1">
      <w:r>
        <w:rPr>
          <w:b/>
          <w:bCs/>
        </w:rPr>
        <w:t xml:space="preserve">Data Preprocessing: </w:t>
      </w:r>
      <w:r>
        <w:t xml:space="preserve">We first checked the data for any null values, which returned as 0. </w:t>
      </w:r>
      <w:proofErr w:type="gramStart"/>
      <w:r>
        <w:t>So</w:t>
      </w:r>
      <w:proofErr w:type="gramEnd"/>
      <w:r>
        <w:t xml:space="preserve"> we then split the data on a 70/20/10 train, test, validation split. Once split, we were able to tokenize the data using the </w:t>
      </w:r>
      <w:proofErr w:type="spellStart"/>
      <w:r>
        <w:t>DistilBERT</w:t>
      </w:r>
      <w:proofErr w:type="spellEnd"/>
      <w:r>
        <w:t xml:space="preserve"> tokenizer which was already pre-trained. </w:t>
      </w:r>
    </w:p>
    <w:p w14:paraId="29EC4540" w14:textId="77777777" w:rsidR="002659DC" w:rsidRDefault="002659DC"/>
    <w:p w14:paraId="29EC4541" w14:textId="4E084C00" w:rsidR="002659DC" w:rsidRDefault="00A654C1">
      <w:r>
        <w:rPr>
          <w:b/>
          <w:bCs/>
        </w:rPr>
        <w:t xml:space="preserve">Model Implementation: </w:t>
      </w:r>
      <w:r>
        <w:t xml:space="preserve">After tokenizing the data from all three datasets, we defined the model that we would be using. From the </w:t>
      </w:r>
      <w:proofErr w:type="gramStart"/>
      <w:r>
        <w:t>transformers</w:t>
      </w:r>
      <w:proofErr w:type="gramEnd"/>
      <w:r>
        <w:t xml:space="preserve"> library, we defined the </w:t>
      </w:r>
      <w:proofErr w:type="spellStart"/>
      <w:r>
        <w:t>DistilBertForSequenceClassification</w:t>
      </w:r>
      <w:proofErr w:type="spellEnd"/>
      <w:r>
        <w:t xml:space="preserve"> classifier. In terms of training and fine-tuning the model, we simply created a new dataset including the encodings and </w:t>
      </w:r>
      <w:r w:rsidR="00AD1EBD">
        <w:t>labeling</w:t>
      </w:r>
      <w:r>
        <w:t xml:space="preserve"> from the tokenized data. From the torch library, we implemented the </w:t>
      </w:r>
      <w:proofErr w:type="spellStart"/>
      <w:r>
        <w:t>AdamW</w:t>
      </w:r>
      <w:proofErr w:type="spellEnd"/>
      <w:r>
        <w:t xml:space="preserve"> optimizer to </w:t>
      </w:r>
      <w:r w:rsidR="00AD1EBD">
        <w:t>weigh</w:t>
      </w:r>
      <w:r>
        <w:t xml:space="preserve"> the model. Finally, by using 3 epochs for training, we were able to return a train loss </w:t>
      </w:r>
      <w:proofErr w:type="gramStart"/>
      <w:r>
        <w:t>on</w:t>
      </w:r>
      <w:proofErr w:type="gramEnd"/>
      <w:r>
        <w:t xml:space="preserve"> the third epoch of about 0.05 and a val</w:t>
      </w:r>
      <w:r w:rsidR="00AD1EBD">
        <w:t>idation</w:t>
      </w:r>
      <w:r>
        <w:t xml:space="preserve"> loss of about 0.25 to ensure there was no overfitting. </w:t>
      </w:r>
    </w:p>
    <w:p w14:paraId="29EC4542" w14:textId="77777777" w:rsidR="002659DC" w:rsidRDefault="002659DC"/>
    <w:p w14:paraId="29EC4543" w14:textId="77777777" w:rsidR="002659DC" w:rsidRDefault="00A654C1">
      <w:r>
        <w:rPr>
          <w:b/>
          <w:bCs/>
        </w:rPr>
        <w:t>Model Evaluation:</w:t>
      </w:r>
      <w:r>
        <w:t xml:space="preserve"> After the model had completed its training, we evaluated the performance metrics (Accuracy, Precision, Recall, F1). They were as follows:</w:t>
      </w:r>
    </w:p>
    <w:p w14:paraId="29EC4544" w14:textId="77777777" w:rsidR="002659DC" w:rsidRDefault="002659DC"/>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59DC" w14:paraId="29EC4547" w14:textId="77777777">
        <w:tc>
          <w:tcPr>
            <w:tcW w:w="4680" w:type="dxa"/>
            <w:tcMar>
              <w:top w:w="100" w:type="dxa"/>
              <w:left w:w="100" w:type="dxa"/>
              <w:bottom w:w="100" w:type="dxa"/>
              <w:right w:w="100" w:type="dxa"/>
            </w:tcMar>
          </w:tcPr>
          <w:p w14:paraId="29EC4545" w14:textId="77777777" w:rsidR="002659DC" w:rsidRDefault="00A654C1">
            <w:pPr>
              <w:widowControl w:val="0"/>
              <w:pBdr>
                <w:top w:val="nil"/>
                <w:left w:val="nil"/>
                <w:bottom w:val="nil"/>
                <w:right w:val="nil"/>
                <w:between w:val="nil"/>
              </w:pBdr>
              <w:spacing w:line="240" w:lineRule="auto"/>
              <w:rPr>
                <w:b/>
                <w:bCs/>
              </w:rPr>
            </w:pPr>
            <w:r>
              <w:rPr>
                <w:b/>
                <w:bCs/>
              </w:rPr>
              <w:t>Accuracy</w:t>
            </w:r>
          </w:p>
        </w:tc>
        <w:tc>
          <w:tcPr>
            <w:tcW w:w="4680" w:type="dxa"/>
            <w:tcMar>
              <w:top w:w="100" w:type="dxa"/>
              <w:left w:w="100" w:type="dxa"/>
              <w:bottom w:w="100" w:type="dxa"/>
              <w:right w:w="100" w:type="dxa"/>
            </w:tcMar>
          </w:tcPr>
          <w:p w14:paraId="29EC4546" w14:textId="77777777" w:rsidR="002659DC" w:rsidRDefault="00A654C1">
            <w:pPr>
              <w:widowControl w:val="0"/>
              <w:pBdr>
                <w:top w:val="nil"/>
                <w:left w:val="nil"/>
                <w:bottom w:val="nil"/>
                <w:right w:val="nil"/>
                <w:between w:val="nil"/>
              </w:pBdr>
              <w:spacing w:line="240" w:lineRule="auto"/>
            </w:pPr>
            <w:r>
              <w:t>0.92</w:t>
            </w:r>
          </w:p>
        </w:tc>
      </w:tr>
      <w:tr w:rsidR="002659DC" w14:paraId="29EC454A" w14:textId="77777777">
        <w:tc>
          <w:tcPr>
            <w:tcW w:w="4680" w:type="dxa"/>
            <w:tcMar>
              <w:top w:w="100" w:type="dxa"/>
              <w:left w:w="100" w:type="dxa"/>
              <w:bottom w:w="100" w:type="dxa"/>
              <w:right w:w="100" w:type="dxa"/>
            </w:tcMar>
          </w:tcPr>
          <w:p w14:paraId="29EC4548" w14:textId="77777777" w:rsidR="002659DC" w:rsidRDefault="00A654C1">
            <w:pPr>
              <w:widowControl w:val="0"/>
              <w:pBdr>
                <w:top w:val="nil"/>
                <w:left w:val="nil"/>
                <w:bottom w:val="nil"/>
                <w:right w:val="nil"/>
                <w:between w:val="nil"/>
              </w:pBdr>
              <w:spacing w:line="240" w:lineRule="auto"/>
              <w:rPr>
                <w:b/>
                <w:bCs/>
              </w:rPr>
            </w:pPr>
            <w:r>
              <w:rPr>
                <w:b/>
                <w:bCs/>
              </w:rPr>
              <w:t>Precision</w:t>
            </w:r>
          </w:p>
        </w:tc>
        <w:tc>
          <w:tcPr>
            <w:tcW w:w="4680" w:type="dxa"/>
            <w:tcMar>
              <w:top w:w="100" w:type="dxa"/>
              <w:left w:w="100" w:type="dxa"/>
              <w:bottom w:w="100" w:type="dxa"/>
              <w:right w:w="100" w:type="dxa"/>
            </w:tcMar>
          </w:tcPr>
          <w:p w14:paraId="29EC4549" w14:textId="77777777" w:rsidR="002659DC" w:rsidRDefault="00A654C1">
            <w:pPr>
              <w:widowControl w:val="0"/>
              <w:pBdr>
                <w:top w:val="nil"/>
                <w:left w:val="nil"/>
                <w:bottom w:val="nil"/>
                <w:right w:val="nil"/>
                <w:between w:val="nil"/>
              </w:pBdr>
              <w:spacing w:line="240" w:lineRule="auto"/>
            </w:pPr>
            <w:r>
              <w:t>0.96</w:t>
            </w:r>
          </w:p>
        </w:tc>
      </w:tr>
      <w:tr w:rsidR="002659DC" w14:paraId="29EC454D" w14:textId="77777777">
        <w:tc>
          <w:tcPr>
            <w:tcW w:w="4680" w:type="dxa"/>
            <w:tcMar>
              <w:top w:w="100" w:type="dxa"/>
              <w:left w:w="100" w:type="dxa"/>
              <w:bottom w:w="100" w:type="dxa"/>
              <w:right w:w="100" w:type="dxa"/>
            </w:tcMar>
          </w:tcPr>
          <w:p w14:paraId="29EC454B" w14:textId="77777777" w:rsidR="002659DC" w:rsidRDefault="00A654C1">
            <w:pPr>
              <w:widowControl w:val="0"/>
              <w:pBdr>
                <w:top w:val="nil"/>
                <w:left w:val="nil"/>
                <w:bottom w:val="nil"/>
                <w:right w:val="nil"/>
                <w:between w:val="nil"/>
              </w:pBdr>
              <w:spacing w:line="240" w:lineRule="auto"/>
              <w:rPr>
                <w:b/>
                <w:bCs/>
              </w:rPr>
            </w:pPr>
            <w:r>
              <w:rPr>
                <w:b/>
                <w:bCs/>
              </w:rPr>
              <w:t>Recall</w:t>
            </w:r>
          </w:p>
        </w:tc>
        <w:tc>
          <w:tcPr>
            <w:tcW w:w="4680" w:type="dxa"/>
            <w:tcMar>
              <w:top w:w="100" w:type="dxa"/>
              <w:left w:w="100" w:type="dxa"/>
              <w:bottom w:w="100" w:type="dxa"/>
              <w:right w:w="100" w:type="dxa"/>
            </w:tcMar>
          </w:tcPr>
          <w:p w14:paraId="29EC454C" w14:textId="77777777" w:rsidR="002659DC" w:rsidRDefault="00A654C1">
            <w:pPr>
              <w:widowControl w:val="0"/>
              <w:pBdr>
                <w:top w:val="nil"/>
                <w:left w:val="nil"/>
                <w:bottom w:val="nil"/>
                <w:right w:val="nil"/>
                <w:between w:val="nil"/>
              </w:pBdr>
              <w:spacing w:line="240" w:lineRule="auto"/>
            </w:pPr>
            <w:r>
              <w:t>0.8889</w:t>
            </w:r>
          </w:p>
        </w:tc>
      </w:tr>
      <w:tr w:rsidR="002659DC" w14:paraId="29EC4550" w14:textId="77777777">
        <w:tc>
          <w:tcPr>
            <w:tcW w:w="4680" w:type="dxa"/>
            <w:tcMar>
              <w:top w:w="100" w:type="dxa"/>
              <w:left w:w="100" w:type="dxa"/>
              <w:bottom w:w="100" w:type="dxa"/>
              <w:right w:w="100" w:type="dxa"/>
            </w:tcMar>
          </w:tcPr>
          <w:p w14:paraId="29EC454E" w14:textId="77777777" w:rsidR="002659DC" w:rsidRDefault="00A654C1">
            <w:pPr>
              <w:widowControl w:val="0"/>
              <w:pBdr>
                <w:top w:val="nil"/>
                <w:left w:val="nil"/>
                <w:bottom w:val="nil"/>
                <w:right w:val="nil"/>
                <w:between w:val="nil"/>
              </w:pBdr>
              <w:spacing w:line="240" w:lineRule="auto"/>
              <w:rPr>
                <w:b/>
                <w:bCs/>
              </w:rPr>
            </w:pPr>
            <w:r>
              <w:rPr>
                <w:b/>
                <w:bCs/>
              </w:rPr>
              <w:t>F1</w:t>
            </w:r>
          </w:p>
        </w:tc>
        <w:tc>
          <w:tcPr>
            <w:tcW w:w="4680" w:type="dxa"/>
            <w:tcMar>
              <w:top w:w="100" w:type="dxa"/>
              <w:left w:w="100" w:type="dxa"/>
              <w:bottom w:w="100" w:type="dxa"/>
              <w:right w:w="100" w:type="dxa"/>
            </w:tcMar>
          </w:tcPr>
          <w:p w14:paraId="29EC454F" w14:textId="77777777" w:rsidR="002659DC" w:rsidRDefault="00A654C1">
            <w:pPr>
              <w:widowControl w:val="0"/>
              <w:pBdr>
                <w:top w:val="nil"/>
                <w:left w:val="nil"/>
                <w:bottom w:val="nil"/>
                <w:right w:val="nil"/>
                <w:between w:val="nil"/>
              </w:pBdr>
              <w:spacing w:line="240" w:lineRule="auto"/>
            </w:pPr>
            <w:r>
              <w:t>0.9231</w:t>
            </w:r>
          </w:p>
        </w:tc>
      </w:tr>
    </w:tbl>
    <w:p w14:paraId="29EC4551" w14:textId="77777777" w:rsidR="002659DC" w:rsidRDefault="002659DC"/>
    <w:p w14:paraId="29EC4552" w14:textId="77777777" w:rsidR="002659DC" w:rsidRDefault="002659DC">
      <w:pPr>
        <w:rPr>
          <w:b/>
          <w:bCs/>
        </w:rPr>
      </w:pPr>
    </w:p>
    <w:p w14:paraId="29EC4553" w14:textId="77777777" w:rsidR="002659DC" w:rsidRDefault="002659DC">
      <w:pPr>
        <w:rPr>
          <w:b/>
          <w:bCs/>
        </w:rPr>
      </w:pPr>
    </w:p>
    <w:p w14:paraId="29EC4554" w14:textId="77777777" w:rsidR="002659DC" w:rsidRDefault="002659DC">
      <w:pPr>
        <w:rPr>
          <w:b/>
          <w:bCs/>
        </w:rPr>
      </w:pPr>
    </w:p>
    <w:p w14:paraId="29EC4555" w14:textId="77777777" w:rsidR="002659DC" w:rsidRDefault="002659DC">
      <w:pPr>
        <w:rPr>
          <w:b/>
          <w:bCs/>
        </w:rPr>
      </w:pPr>
    </w:p>
    <w:p w14:paraId="29EC4556" w14:textId="77777777" w:rsidR="002659DC" w:rsidRDefault="002659DC">
      <w:pPr>
        <w:rPr>
          <w:b/>
          <w:bCs/>
        </w:rPr>
      </w:pPr>
    </w:p>
    <w:p w14:paraId="29EC4557" w14:textId="77777777" w:rsidR="002659DC" w:rsidRDefault="002659DC">
      <w:pPr>
        <w:rPr>
          <w:b/>
          <w:bCs/>
        </w:rPr>
      </w:pPr>
    </w:p>
    <w:p w14:paraId="29EC4558" w14:textId="77777777" w:rsidR="002659DC" w:rsidRDefault="002659DC">
      <w:pPr>
        <w:rPr>
          <w:b/>
          <w:bCs/>
        </w:rPr>
      </w:pPr>
    </w:p>
    <w:p w14:paraId="29EC4559" w14:textId="77777777" w:rsidR="002659DC" w:rsidRDefault="002659DC">
      <w:pPr>
        <w:rPr>
          <w:b/>
          <w:bCs/>
        </w:rPr>
      </w:pPr>
    </w:p>
    <w:p w14:paraId="29EC455A" w14:textId="77777777" w:rsidR="002659DC" w:rsidRDefault="002659DC">
      <w:pPr>
        <w:rPr>
          <w:b/>
          <w:bCs/>
        </w:rPr>
      </w:pPr>
    </w:p>
    <w:p w14:paraId="29EC455B" w14:textId="77777777" w:rsidR="002659DC" w:rsidRDefault="00A654C1">
      <w:pPr>
        <w:rPr>
          <w:b/>
          <w:bCs/>
        </w:rPr>
      </w:pPr>
      <w:r>
        <w:rPr>
          <w:b/>
          <w:bCs/>
        </w:rPr>
        <w:lastRenderedPageBreak/>
        <w:t>Results Dashboard:</w:t>
      </w:r>
    </w:p>
    <w:p w14:paraId="29EC455C" w14:textId="77777777" w:rsidR="002659DC" w:rsidRDefault="00A654C1">
      <w:pPr>
        <w:rPr>
          <w:b/>
          <w:bCs/>
        </w:rPr>
      </w:pPr>
      <w:r>
        <w:rPr>
          <w:noProof/>
        </w:rPr>
        <w:drawing>
          <wp:inline distT="114300" distB="114300" distL="114300" distR="114300" wp14:anchorId="29EC4564" wp14:editId="29EC4565">
            <wp:extent cx="5943600" cy="523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232400"/>
                    </a:xfrm>
                    <a:prstGeom prst="rect">
                      <a:avLst/>
                    </a:prstGeom>
                    <a:ln/>
                  </pic:spPr>
                </pic:pic>
              </a:graphicData>
            </a:graphic>
          </wp:inline>
        </w:drawing>
      </w:r>
    </w:p>
    <w:p w14:paraId="29EC455D" w14:textId="77777777" w:rsidR="002659DC" w:rsidRDefault="002659DC">
      <w:pPr>
        <w:rPr>
          <w:b/>
          <w:bCs/>
        </w:rPr>
      </w:pPr>
    </w:p>
    <w:p w14:paraId="29EC455E" w14:textId="77777777" w:rsidR="002659DC" w:rsidRDefault="002659DC">
      <w:pPr>
        <w:rPr>
          <w:b/>
          <w:bCs/>
        </w:rPr>
      </w:pPr>
    </w:p>
    <w:p w14:paraId="29EC455F" w14:textId="77777777" w:rsidR="002659DC" w:rsidRDefault="00A654C1">
      <w:pPr>
        <w:rPr>
          <w:b/>
          <w:bCs/>
        </w:rPr>
      </w:pPr>
      <w:r>
        <w:rPr>
          <w:b/>
          <w:bCs/>
        </w:rPr>
        <w:t>Lessons &amp; Experiences:</w:t>
      </w:r>
    </w:p>
    <w:p w14:paraId="29EC4560" w14:textId="77777777" w:rsidR="002659DC" w:rsidRDefault="002659DC"/>
    <w:p w14:paraId="29EC4561" w14:textId="77C9C722" w:rsidR="002659DC" w:rsidRDefault="00A654C1">
      <w:r>
        <w:t xml:space="preserve">The first lesson and roadblock we encountered was tokenizing the data. This meant converting the text from sentence form into more processable units like words which are called tokens. This was done using </w:t>
      </w:r>
      <w:proofErr w:type="spellStart"/>
      <w:r>
        <w:t>DistilBERT’s</w:t>
      </w:r>
      <w:proofErr w:type="spellEnd"/>
      <w:r>
        <w:t xml:space="preserve"> pretrained </w:t>
      </w:r>
      <w:proofErr w:type="spellStart"/>
      <w:r>
        <w:t>WordPiece</w:t>
      </w:r>
      <w:proofErr w:type="spellEnd"/>
      <w:r>
        <w:t xml:space="preserve"> tokenizer. The pretraining provides </w:t>
      </w:r>
      <w:r w:rsidR="00AD1EBD">
        <w:t>vocabulary</w:t>
      </w:r>
      <w:r>
        <w:t>, as well as rules for tokenization like lowercasing, adding special classification and separator tokens, and mapping the tokens to numerical IDs.</w:t>
      </w:r>
    </w:p>
    <w:p w14:paraId="29EC4562" w14:textId="77777777" w:rsidR="002659DC" w:rsidRDefault="002659DC"/>
    <w:p w14:paraId="29EC4563" w14:textId="4E82DCD9" w:rsidR="002659DC" w:rsidRDefault="00A654C1">
      <w:r>
        <w:t xml:space="preserve">Later, during fine tuning, we kept track of both training loss and validation loss. After some research, we learned that the training loss measures how well the model fits the training data and the validation loss evaluates the unseen data and can be used to indicate if the model can be generalized. After three </w:t>
      </w:r>
      <w:proofErr w:type="gramStart"/>
      <w:r>
        <w:t>epochs</w:t>
      </w:r>
      <w:proofErr w:type="gramEnd"/>
      <w:r>
        <w:t xml:space="preserve">, the training loss decreased substantially from 0.44 to 0.05, while the validation loss only dropped from 0.26 to 0.25. That told us that at that point in the </w:t>
      </w:r>
      <w:r>
        <w:lastRenderedPageBreak/>
        <w:t xml:space="preserve">process, the model continued to fit the training data better but could not make improvements in generalization and indicated signs of overfitting. This seems to be </w:t>
      </w:r>
      <w:r w:rsidR="00AD1EBD">
        <w:t>expected,</w:t>
      </w:r>
      <w:r>
        <w:t xml:space="preserve"> and the evaluations were still strong.</w:t>
      </w:r>
    </w:p>
    <w:sectPr w:rsidR="002659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8743F8-8038-4B67-8620-9922C17E5BC6}"/>
  </w:font>
  <w:font w:name="Cambria">
    <w:panose1 w:val="02040503050406030204"/>
    <w:charset w:val="00"/>
    <w:family w:val="roman"/>
    <w:pitch w:val="variable"/>
    <w:sig w:usb0="E00006FF" w:usb1="420024FF" w:usb2="02000000" w:usb3="00000000" w:csb0="0000019F" w:csb1="00000000"/>
    <w:embedRegular r:id="rId2" w:fontKey="{1099F6C5-9BDB-4A92-A261-0B9ABEA981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9DC"/>
    <w:rsid w:val="002659DC"/>
    <w:rsid w:val="00640236"/>
    <w:rsid w:val="00A654C1"/>
    <w:rsid w:val="00AD1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4535"/>
  <w15:docId w15:val="{DEE10C84-9997-48E8-89E4-EA7CBAE5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kaggle.com/datasets/d4rklucif3r/restaurant-review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Popovich, Rymer</cp:lastModifiedBy>
  <cp:revision>2</cp:revision>
  <dcterms:created xsi:type="dcterms:W3CDTF">2026-03-01T16:11:00Z</dcterms:created>
  <dcterms:modified xsi:type="dcterms:W3CDTF">2026-03-01T16:11:00Z</dcterms:modified>
</cp:coreProperties>
</file>