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34.7826086956522" w:lineRule="auto"/>
        <w:jc w:val="center"/>
        <w:rPr>
          <w:rFonts w:ascii="Helvetica Neue" w:cs="Helvetica Neue" w:eastAsia="Helvetica Neue" w:hAnsi="Helvetica Neue"/>
          <w:b w:val="1"/>
          <w:sz w:val="30"/>
          <w:szCs w:val="30"/>
        </w:rPr>
      </w:pPr>
      <w:bookmarkStart w:colFirst="0" w:colLast="0" w:name="_lz8u4tgicuc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EECS 376 Midterm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234.7826086956522" w:lineRule="auto"/>
        <w:rPr>
          <w:b w:val="1"/>
          <w:sz w:val="28"/>
          <w:szCs w:val="28"/>
        </w:rPr>
      </w:pPr>
      <w:bookmarkStart w:colFirst="0" w:colLast="0" w:name="_2x5enmh1mxq2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When: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Wednesday, March 6th from  </w:t>
      </w:r>
      <w:r w:rsidDel="00000000" w:rsidR="00000000" w:rsidRPr="00000000">
        <w:rPr>
          <w:b w:val="1"/>
          <w:sz w:val="28"/>
          <w:szCs w:val="28"/>
          <w:rtl w:val="0"/>
        </w:rPr>
        <w:t xml:space="preserve">7:00 PM - 9:00 PM</w:t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Where: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Standard Room Assignments are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Go to the room that corresponds to your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uniqname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(not last name). For example, if my uniqname is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HEKTORB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 fall in between HBB - HZA and would go to EECS1003.</w:t>
      </w:r>
    </w:p>
    <w:tbl>
      <w:tblPr>
        <w:tblStyle w:val="Table1"/>
        <w:tblW w:w="66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50"/>
        <w:gridCol w:w="4140"/>
        <w:tblGridChange w:id="0">
          <w:tblGrid>
            <w:gridCol w:w="2550"/>
            <w:gridCol w:w="4140"/>
          </w:tblGrid>
        </w:tblGridChange>
      </w:tblGrid>
      <w:tr>
        <w:trPr>
          <w:cantSplit w:val="0"/>
          <w:trHeight w:val="482.83007812499994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80" w:lineRule="auto"/>
              <w:jc w:val="center"/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  <w:rtl w:val="0"/>
              </w:rPr>
              <w:t xml:space="preserve">ROOM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  <w:rtl w:val="0"/>
              </w:rPr>
              <w:t xml:space="preserve">Uniqname Split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GGBL1571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AAA - 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COOLG906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ARMB - BX0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GGBL2153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BYP - CPA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GGBL2147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CPB - DITA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DOW1206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DITB - ESIA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DOW3150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ESIB - HBA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EECS1003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HBB - HZA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HZB - JCI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JCJ - JGV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JGW - KBA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KBB - LHN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EECS1311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LHO - MEIA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IOE1610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MEIB - PW0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EECS3427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PXP - 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EECS3433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RDB - RYY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FXB1012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RYZ - SHIKA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FXB1024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SHIKB - SUOA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FXB1032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SUOB - THF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GGBL2505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THG - YUKA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EWRE185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YUKB - ZZZ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If you are taking the exam at 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alternate time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with accommodations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you should have already received an email from the Admin team confirming your exam time and location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