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C233" w14:textId="0E7BDDF2" w:rsidR="00510C3F" w:rsidRPr="0035521D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 Template</w:t>
      </w:r>
    </w:p>
    <w:p w14:paraId="3B5543A3" w14:textId="77777777" w:rsidR="00DB0788" w:rsidRPr="0035521D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1D39E454" w14:textId="77777777" w:rsidR="0012770D" w:rsidRPr="0035521D" w:rsidRDefault="00951BF8" w:rsidP="0035521D">
      <w:pPr>
        <w:pStyle w:val="Heading2"/>
      </w:pPr>
      <w:r w:rsidRPr="0035521D">
        <w:t>Instructions</w:t>
      </w:r>
    </w:p>
    <w:p w14:paraId="6E6B3F28" w14:textId="0A60E609" w:rsidR="0035598A" w:rsidRPr="0035521D" w:rsidRDefault="00951BF8" w:rsidP="00F30CF2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 w:rsidRPr="0035521D">
        <w:rPr>
          <w:rFonts w:ascii="Calibri" w:hAnsi="Calibri" w:cs="Calibri"/>
          <w:sz w:val="22"/>
        </w:rPr>
        <w:t>Replace the bracketed text with</w:t>
      </w:r>
      <w:r w:rsidR="0003467D" w:rsidRPr="0035521D">
        <w:rPr>
          <w:rFonts w:ascii="Calibri" w:hAnsi="Calibri" w:cs="Calibri"/>
          <w:sz w:val="22"/>
        </w:rPr>
        <w:t xml:space="preserve"> the relevant information in</w:t>
      </w:r>
      <w:r w:rsidRPr="0035521D">
        <w:rPr>
          <w:rFonts w:ascii="Calibri" w:hAnsi="Calibri" w:cs="Calibri"/>
          <w:sz w:val="22"/>
        </w:rPr>
        <w:t xml:space="preserve"> your own words. If you choose to include images or supporting materials, make certain </w:t>
      </w:r>
      <w:r w:rsidR="0003467D" w:rsidRPr="0035521D">
        <w:rPr>
          <w:rFonts w:ascii="Calibri" w:hAnsi="Calibri" w:cs="Calibri"/>
          <w:sz w:val="22"/>
        </w:rPr>
        <w:t xml:space="preserve">to </w:t>
      </w:r>
      <w:r w:rsidRPr="0035521D">
        <w:rPr>
          <w:rFonts w:ascii="Calibri" w:hAnsi="Calibri" w:cs="Calibri"/>
          <w:sz w:val="22"/>
        </w:rPr>
        <w:t xml:space="preserve">insert them in all the </w:t>
      </w:r>
      <w:r w:rsidR="00C13F24" w:rsidRPr="0035521D">
        <w:rPr>
          <w:rFonts w:ascii="Calibri" w:hAnsi="Calibri" w:cs="Calibri"/>
          <w:sz w:val="22"/>
        </w:rPr>
        <w:t xml:space="preserve">relevant locations in </w:t>
      </w:r>
      <w:r w:rsidR="009876BF" w:rsidRPr="0035521D">
        <w:rPr>
          <w:rFonts w:ascii="Calibri" w:hAnsi="Calibri" w:cs="Calibri"/>
          <w:sz w:val="22"/>
        </w:rPr>
        <w:t>the document</w:t>
      </w:r>
      <w:r w:rsidRPr="0035521D">
        <w:rPr>
          <w:rFonts w:ascii="Calibri" w:hAnsi="Calibri" w:cs="Calibri"/>
          <w:sz w:val="22"/>
        </w:rPr>
        <w:t>.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987399">
      <w:pPr>
        <w:pStyle w:val="Heading2"/>
        <w:numPr>
          <w:ilvl w:val="0"/>
          <w:numId w:val="1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859C482" w14:textId="0F73E681" w:rsidR="005F2DEA" w:rsidRDefault="009529EC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Below is a screenshot of the dependency check. The check scanned 38 dependencies and found 15 vulnerable dependencies.</w:t>
      </w:r>
    </w:p>
    <w:p w14:paraId="2781B8F8" w14:textId="7762F551" w:rsidR="009529EC" w:rsidRPr="0035521D" w:rsidRDefault="009529EC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2A6A1AD0" wp14:editId="0600F3BD">
            <wp:extent cx="5943600" cy="3343275"/>
            <wp:effectExtent l="0" t="0" r="0" b="9525"/>
            <wp:docPr id="280867870" name="Picture 1" descr="A screenshot of a dependency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67870" name="Picture 1" descr="A screenshot of a dependency chec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B9B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4A169CF" w14:textId="4116D16D" w:rsidR="00951BF8" w:rsidRPr="0035521D" w:rsidRDefault="00951BF8" w:rsidP="00987399">
      <w:pPr>
        <w:pStyle w:val="Heading2"/>
        <w:numPr>
          <w:ilvl w:val="0"/>
          <w:numId w:val="1"/>
        </w:numPr>
      </w:pPr>
      <w:r w:rsidRPr="0035521D">
        <w:t>Document Results</w:t>
      </w:r>
    </w:p>
    <w:p w14:paraId="36E9CB13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5E40CCC" w14:textId="1DDE5584" w:rsidR="009529EC" w:rsidRPr="00C96891" w:rsidRDefault="009529EC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 xml:space="preserve">Hibernate-validator-6.0.18.final.jar </w:t>
      </w:r>
    </w:p>
    <w:p w14:paraId="06490A9B" w14:textId="77777777" w:rsidR="009529EC" w:rsidRPr="00C96891" w:rsidRDefault="009529EC" w:rsidP="00987399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2"/>
        </w:rPr>
      </w:pPr>
      <w:proofErr w:type="spellStart"/>
      <w:r w:rsidRPr="00C96891">
        <w:rPr>
          <w:rFonts w:eastAsia="Times New Roman" w:cstheme="minorHAnsi"/>
          <w:sz w:val="22"/>
        </w:rPr>
        <w:t>Hibernate's</w:t>
      </w:r>
      <w:proofErr w:type="spellEnd"/>
      <w:r w:rsidRPr="00C96891">
        <w:rPr>
          <w:rFonts w:eastAsia="Times New Roman" w:cstheme="minorHAnsi"/>
          <w:sz w:val="22"/>
        </w:rPr>
        <w:t xml:space="preserve"> Bean Validation (JSR-380) reference implementation</w:t>
      </w:r>
    </w:p>
    <w:p w14:paraId="70E1EDBB" w14:textId="5AA25E15" w:rsidR="009529EC" w:rsidRPr="00C96891" w:rsidRDefault="009529EC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Jackson-databind-2.10.2.jar</w:t>
      </w:r>
    </w:p>
    <w:p w14:paraId="7C64EA59" w14:textId="154AA55C" w:rsidR="009529EC" w:rsidRPr="00C96891" w:rsidRDefault="009529EC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 xml:space="preserve">General data-binding functionality for </w:t>
      </w:r>
      <w:proofErr w:type="gramStart"/>
      <w:r w:rsidRPr="00C96891">
        <w:rPr>
          <w:rFonts w:cstheme="minorHAnsi"/>
          <w:sz w:val="22"/>
        </w:rPr>
        <w:t>Jackson:</w:t>
      </w:r>
      <w:proofErr w:type="gramEnd"/>
      <w:r w:rsidRPr="00C96891">
        <w:rPr>
          <w:rFonts w:cstheme="minorHAnsi"/>
          <w:sz w:val="22"/>
        </w:rPr>
        <w:t xml:space="preserve"> works on core streaming API</w:t>
      </w:r>
    </w:p>
    <w:p w14:paraId="595539AD" w14:textId="1D080810" w:rsidR="000D5236" w:rsidRPr="00C96891" w:rsidRDefault="000D5236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Log4j-api-2.12.1.jar</w:t>
      </w:r>
    </w:p>
    <w:p w14:paraId="613AC620" w14:textId="1D0BA4D6" w:rsidR="000D5236" w:rsidRPr="00C96891" w:rsidRDefault="000D5236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The Apache Log4j API</w:t>
      </w:r>
    </w:p>
    <w:p w14:paraId="169B0C11" w14:textId="5112B38C" w:rsidR="000D5236" w:rsidRPr="00C96891" w:rsidRDefault="000D5236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Logback-classic-1.2.3.jar</w:t>
      </w:r>
    </w:p>
    <w:p w14:paraId="00CD3C09" w14:textId="0186387A" w:rsidR="000D5236" w:rsidRPr="00C96891" w:rsidRDefault="000D5236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proofErr w:type="spellStart"/>
      <w:r w:rsidRPr="00C96891">
        <w:rPr>
          <w:rFonts w:cstheme="minorHAnsi"/>
          <w:sz w:val="22"/>
        </w:rPr>
        <w:t>Logback</w:t>
      </w:r>
      <w:proofErr w:type="spellEnd"/>
      <w:r w:rsidRPr="00C96891">
        <w:rPr>
          <w:rFonts w:cstheme="minorHAnsi"/>
          <w:sz w:val="22"/>
        </w:rPr>
        <w:t>-classic module</w:t>
      </w:r>
    </w:p>
    <w:p w14:paraId="479C107F" w14:textId="7EB472D2" w:rsidR="000D5236" w:rsidRPr="00C96891" w:rsidRDefault="000D5236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Logback-core-1.2.3.jar</w:t>
      </w:r>
    </w:p>
    <w:p w14:paraId="69A8DB77" w14:textId="192110FD" w:rsidR="000D5236" w:rsidRPr="00C96891" w:rsidRDefault="000D5236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Logback-core module</w:t>
      </w:r>
    </w:p>
    <w:p w14:paraId="454766E0" w14:textId="70D2DBA7" w:rsidR="006561ED" w:rsidRPr="00C96891" w:rsidRDefault="006561ED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Mongo-java-driver-2.4.jar</w:t>
      </w:r>
    </w:p>
    <w:p w14:paraId="4205AA6F" w14:textId="0CAE1232" w:rsidR="006561ED" w:rsidRPr="00C96891" w:rsidRDefault="006561ED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Java Driver for MongoDB</w:t>
      </w:r>
    </w:p>
    <w:p w14:paraId="4E5DD5FF" w14:textId="6B0EB334" w:rsidR="006561ED" w:rsidRPr="00C96891" w:rsidRDefault="006561ED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Snakeyaml-1.25.jar</w:t>
      </w:r>
    </w:p>
    <w:p w14:paraId="7D5AB57F" w14:textId="038F59B6" w:rsidR="006561ED" w:rsidRPr="00C96891" w:rsidRDefault="006561ED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lastRenderedPageBreak/>
        <w:t>YAML 1.1 parser and emitter for Java</w:t>
      </w:r>
    </w:p>
    <w:p w14:paraId="771C1C0C" w14:textId="1378FF8A" w:rsidR="006561ED" w:rsidRPr="00C96891" w:rsidRDefault="006561ED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proofErr w:type="gramStart"/>
      <w:r w:rsidRPr="00C96891">
        <w:rPr>
          <w:rFonts w:cstheme="minorHAnsi"/>
          <w:sz w:val="22"/>
        </w:rPr>
        <w:t>Spring-boot-2.2.4.RELEASE.jar</w:t>
      </w:r>
      <w:proofErr w:type="gramEnd"/>
    </w:p>
    <w:p w14:paraId="49F925D3" w14:textId="536BED0E" w:rsidR="006561ED" w:rsidRPr="00C96891" w:rsidRDefault="006561ED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Spring Boot</w:t>
      </w:r>
    </w:p>
    <w:p w14:paraId="1349B7B7" w14:textId="0ACB5DED" w:rsidR="006561ED" w:rsidRPr="00C96891" w:rsidRDefault="006561ED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Spring-boot-starter-web-2.2.4.RELEASE.jar</w:t>
      </w:r>
    </w:p>
    <w:p w14:paraId="23DB1C70" w14:textId="77F27801" w:rsidR="006561ED" w:rsidRPr="00C96891" w:rsidRDefault="006561ED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 xml:space="preserve">Starter for building web, including RESTful, applications using Spring MVC. </w:t>
      </w:r>
      <w:proofErr w:type="gramStart"/>
      <w:r w:rsidRPr="00C96891">
        <w:rPr>
          <w:rFonts w:cstheme="minorHAnsi"/>
          <w:sz w:val="22"/>
        </w:rPr>
        <w:t>Uses</w:t>
      </w:r>
      <w:proofErr w:type="gramEnd"/>
      <w:r w:rsidRPr="00C96891">
        <w:rPr>
          <w:rFonts w:cstheme="minorHAnsi"/>
          <w:sz w:val="22"/>
        </w:rPr>
        <w:t xml:space="preserve"> Tomcat as the default embedded container.</w:t>
      </w:r>
    </w:p>
    <w:p w14:paraId="3E8DAF24" w14:textId="14F64AE1" w:rsidR="006561ED" w:rsidRPr="00C96891" w:rsidRDefault="006561ED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Spring-core-5.2.3.RELEASE.jar</w:t>
      </w:r>
    </w:p>
    <w:p w14:paraId="61570BD0" w14:textId="1C9B37F7" w:rsidR="006561ED" w:rsidRPr="00C96891" w:rsidRDefault="006561ED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Spring Core</w:t>
      </w:r>
    </w:p>
    <w:p w14:paraId="19225FAA" w14:textId="04F4ACE8" w:rsidR="00FE3F13" w:rsidRPr="00C96891" w:rsidRDefault="00FE3F13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>Spring-expression-5.2.3.RELEASE.jar</w:t>
      </w:r>
    </w:p>
    <w:p w14:paraId="2D2C881C" w14:textId="77777777" w:rsidR="00FE3F13" w:rsidRPr="00C96891" w:rsidRDefault="00FE3F13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C96891">
        <w:rPr>
          <w:rFonts w:cstheme="minorHAnsi"/>
          <w:sz w:val="22"/>
        </w:rPr>
        <w:t xml:space="preserve">Spring Expression </w:t>
      </w:r>
      <w:proofErr w:type="gramStart"/>
      <w:r w:rsidRPr="00C96891">
        <w:rPr>
          <w:rFonts w:cstheme="minorHAnsi"/>
          <w:sz w:val="22"/>
        </w:rPr>
        <w:t>Language(</w:t>
      </w:r>
      <w:proofErr w:type="spellStart"/>
      <w:proofErr w:type="gramEnd"/>
      <w:r w:rsidRPr="00C96891">
        <w:rPr>
          <w:rFonts w:cstheme="minorHAnsi"/>
          <w:sz w:val="22"/>
        </w:rPr>
        <w:t>SpEL</w:t>
      </w:r>
      <w:proofErr w:type="spellEnd"/>
      <w:r w:rsidRPr="00C96891">
        <w:rPr>
          <w:rFonts w:cstheme="minorHAnsi"/>
          <w:sz w:val="22"/>
        </w:rPr>
        <w:t>)</w:t>
      </w:r>
    </w:p>
    <w:p w14:paraId="6FDC63CA" w14:textId="5543E183" w:rsidR="00914B4B" w:rsidRPr="00C96891" w:rsidRDefault="00914B4B" w:rsidP="00987399">
      <w:pPr>
        <w:pStyle w:val="ListParagraph"/>
        <w:numPr>
          <w:ilvl w:val="0"/>
          <w:numId w:val="2"/>
        </w:numPr>
        <w:suppressAutoHyphens/>
        <w:rPr>
          <w:rFonts w:cstheme="minorHAnsi"/>
          <w:sz w:val="22"/>
        </w:rPr>
      </w:pPr>
      <w:r w:rsidRPr="00C96891">
        <w:rPr>
          <w:rFonts w:cstheme="minorHAnsi"/>
          <w:sz w:val="22"/>
        </w:rPr>
        <w:t>Spring-web-5.2.3.RELEASE.jar</w:t>
      </w:r>
    </w:p>
    <w:p w14:paraId="3707A076" w14:textId="0D25FA3C" w:rsidR="00914B4B" w:rsidRPr="00C96891" w:rsidRDefault="00914B4B" w:rsidP="00987399">
      <w:pPr>
        <w:pStyle w:val="ListParagraph"/>
        <w:numPr>
          <w:ilvl w:val="1"/>
          <w:numId w:val="2"/>
        </w:numPr>
        <w:suppressAutoHyphens/>
        <w:rPr>
          <w:rFonts w:cstheme="minorHAnsi"/>
          <w:sz w:val="22"/>
        </w:rPr>
      </w:pPr>
      <w:r w:rsidRPr="00C96891">
        <w:rPr>
          <w:rFonts w:cstheme="minorHAnsi"/>
          <w:sz w:val="22"/>
        </w:rPr>
        <w:t>Spring Web</w:t>
      </w:r>
    </w:p>
    <w:p w14:paraId="18B132B0" w14:textId="0F2D9FE6" w:rsidR="00914B4B" w:rsidRPr="00C96891" w:rsidRDefault="00914B4B" w:rsidP="00987399">
      <w:pPr>
        <w:pStyle w:val="ListParagraph"/>
        <w:numPr>
          <w:ilvl w:val="0"/>
          <w:numId w:val="2"/>
        </w:numPr>
        <w:suppressAutoHyphens/>
        <w:rPr>
          <w:rFonts w:cstheme="minorHAnsi"/>
          <w:sz w:val="22"/>
        </w:rPr>
      </w:pPr>
      <w:r w:rsidRPr="00C96891">
        <w:rPr>
          <w:rFonts w:cstheme="minorHAnsi"/>
          <w:sz w:val="22"/>
        </w:rPr>
        <w:t>Spring-webmvc-5.2.3.RELEASE.jar</w:t>
      </w:r>
    </w:p>
    <w:p w14:paraId="347CE974" w14:textId="086C50BC" w:rsidR="00914B4B" w:rsidRPr="00C96891" w:rsidRDefault="00914B4B" w:rsidP="00987399">
      <w:pPr>
        <w:pStyle w:val="ListParagraph"/>
        <w:numPr>
          <w:ilvl w:val="1"/>
          <w:numId w:val="2"/>
        </w:numPr>
        <w:suppressAutoHyphens/>
        <w:rPr>
          <w:rFonts w:cstheme="minorHAnsi"/>
          <w:sz w:val="22"/>
        </w:rPr>
      </w:pPr>
      <w:r w:rsidRPr="00C96891">
        <w:rPr>
          <w:rFonts w:cstheme="minorHAnsi"/>
          <w:sz w:val="22"/>
        </w:rPr>
        <w:t>Spring Web MVC</w:t>
      </w:r>
    </w:p>
    <w:p w14:paraId="5581E0A6" w14:textId="4238E248" w:rsidR="0043522F" w:rsidRPr="00C96891" w:rsidRDefault="0043522F" w:rsidP="00987399">
      <w:pPr>
        <w:pStyle w:val="ListParagraph"/>
        <w:numPr>
          <w:ilvl w:val="0"/>
          <w:numId w:val="2"/>
        </w:numPr>
        <w:suppressAutoHyphens/>
        <w:rPr>
          <w:rFonts w:cstheme="minorHAnsi"/>
          <w:sz w:val="22"/>
        </w:rPr>
      </w:pPr>
      <w:r w:rsidRPr="00C96891">
        <w:rPr>
          <w:rFonts w:cstheme="minorHAnsi"/>
          <w:sz w:val="22"/>
        </w:rPr>
        <w:t>Tomcat-embeded-core-9.0.30.jar</w:t>
      </w:r>
    </w:p>
    <w:p w14:paraId="26404F5D" w14:textId="77777777" w:rsidR="0043522F" w:rsidRPr="00C96891" w:rsidRDefault="0043522F" w:rsidP="00987399">
      <w:pPr>
        <w:pStyle w:val="ListParagraph"/>
        <w:numPr>
          <w:ilvl w:val="1"/>
          <w:numId w:val="2"/>
        </w:numPr>
        <w:suppressAutoHyphens/>
        <w:rPr>
          <w:rFonts w:cstheme="minorHAnsi"/>
          <w:sz w:val="22"/>
        </w:rPr>
      </w:pPr>
      <w:r w:rsidRPr="00C96891">
        <w:rPr>
          <w:rFonts w:cstheme="minorHAnsi"/>
          <w:sz w:val="22"/>
        </w:rPr>
        <w:t>Core Tomcat implementation</w:t>
      </w:r>
    </w:p>
    <w:p w14:paraId="497262F4" w14:textId="48EC9B38" w:rsidR="004C50B5" w:rsidRPr="00C96891" w:rsidRDefault="004C50B5" w:rsidP="00987399">
      <w:pPr>
        <w:pStyle w:val="ListParagraph"/>
        <w:numPr>
          <w:ilvl w:val="0"/>
          <w:numId w:val="2"/>
        </w:numPr>
        <w:suppressAutoHyphens/>
        <w:rPr>
          <w:rFonts w:cstheme="minorHAnsi"/>
          <w:sz w:val="22"/>
        </w:rPr>
      </w:pPr>
      <w:r w:rsidRPr="00C96891">
        <w:rPr>
          <w:rFonts w:cstheme="minorHAnsi"/>
          <w:sz w:val="22"/>
        </w:rPr>
        <w:t>Tomcat</w:t>
      </w:r>
      <w:r w:rsidR="004424EE" w:rsidRPr="00C96891">
        <w:rPr>
          <w:rFonts w:cstheme="minorHAnsi"/>
          <w:sz w:val="22"/>
        </w:rPr>
        <w:t>-</w:t>
      </w:r>
      <w:r w:rsidRPr="00C96891">
        <w:rPr>
          <w:rFonts w:cstheme="minorHAnsi"/>
          <w:sz w:val="22"/>
        </w:rPr>
        <w:t>embedded-websocket-9.0.39.jar</w:t>
      </w:r>
    </w:p>
    <w:p w14:paraId="2DEF19D8" w14:textId="6C24F635" w:rsidR="004C50B5" w:rsidRPr="00C96891" w:rsidRDefault="004424EE" w:rsidP="00987399">
      <w:pPr>
        <w:pStyle w:val="ListParagraph"/>
        <w:numPr>
          <w:ilvl w:val="1"/>
          <w:numId w:val="2"/>
        </w:numPr>
        <w:suppressAutoHyphens/>
        <w:rPr>
          <w:rFonts w:cstheme="minorHAnsi"/>
          <w:sz w:val="22"/>
        </w:rPr>
      </w:pPr>
      <w:r w:rsidRPr="00C96891">
        <w:rPr>
          <w:rFonts w:cstheme="minorHAnsi"/>
          <w:sz w:val="22"/>
        </w:rPr>
        <w:t>Core Tomcat implementation</w:t>
      </w:r>
    </w:p>
    <w:p w14:paraId="262658AC" w14:textId="654E7266" w:rsidR="00FE3F13" w:rsidRPr="0035521D" w:rsidRDefault="00FE3F13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987399">
      <w:pPr>
        <w:pStyle w:val="Heading2"/>
        <w:numPr>
          <w:ilvl w:val="0"/>
          <w:numId w:val="1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CA9023D" w14:textId="1A027C43" w:rsidR="005F2DEA" w:rsidRDefault="00C96891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While running a dependency check, false positives may become apparent. False positives may not pose a security risk, so they should be filtered from results as they can take time and resources away from more serious vulnerabilities.</w:t>
      </w:r>
    </w:p>
    <w:p w14:paraId="1AB0E96F" w14:textId="226B09C9" w:rsidR="004569F9" w:rsidRDefault="004569F9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Hibernate-validator-6.0.18.Final.jar</w:t>
      </w:r>
    </w:p>
    <w:p w14:paraId="04433447" w14:textId="6F27BECF" w:rsidR="004569F9" w:rsidRDefault="004569F9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 flaw was found in the “</w:t>
      </w:r>
      <w:proofErr w:type="spellStart"/>
      <w:proofErr w:type="gramStart"/>
      <w:r>
        <w:rPr>
          <w:rFonts w:ascii="Calibri" w:hAnsi="Calibri" w:cs="Calibri"/>
          <w:sz w:val="22"/>
        </w:rPr>
        <w:t>isValid”method</w:t>
      </w:r>
      <w:proofErr w:type="spellEnd"/>
      <w:proofErr w:type="gramEnd"/>
      <w:r>
        <w:rPr>
          <w:rFonts w:ascii="Calibri" w:hAnsi="Calibri" w:cs="Calibri"/>
          <w:sz w:val="22"/>
        </w:rPr>
        <w:t>, which could allow HTML injection, or Cross-Site-scripting attacks</w:t>
      </w:r>
    </w:p>
    <w:p w14:paraId="5E922B5C" w14:textId="78EFAD50" w:rsidR="004569F9" w:rsidRDefault="004569F9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Jackson-databind-2.10.2.jar</w:t>
      </w:r>
    </w:p>
    <w:p w14:paraId="23391986" w14:textId="6C28A582" w:rsidR="004569F9" w:rsidRDefault="00F4424F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Allows Java </w:t>
      </w:r>
      <w:proofErr w:type="spellStart"/>
      <w:r>
        <w:rPr>
          <w:rFonts w:ascii="Calibri" w:hAnsi="Calibri" w:cs="Calibri"/>
          <w:sz w:val="22"/>
        </w:rPr>
        <w:t>StackOverflow</w:t>
      </w:r>
      <w:proofErr w:type="spellEnd"/>
      <w:r>
        <w:rPr>
          <w:rFonts w:ascii="Calibri" w:hAnsi="Calibri" w:cs="Calibri"/>
          <w:sz w:val="22"/>
        </w:rPr>
        <w:t xml:space="preserve"> exception and denial of service via large depth of nested objects.</w:t>
      </w:r>
    </w:p>
    <w:p w14:paraId="4BD623F5" w14:textId="35F192D1" w:rsidR="00F4424F" w:rsidRDefault="00F4424F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Log4j-api-2.12.1.jar</w:t>
      </w:r>
    </w:p>
    <w:p w14:paraId="2872645F" w14:textId="068A02D6" w:rsidR="00F4424F" w:rsidRDefault="00F4424F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Improper validation of certificate with host mismatch in Apache Log4j SMTP </w:t>
      </w:r>
      <w:proofErr w:type="spellStart"/>
      <w:r>
        <w:rPr>
          <w:rFonts w:ascii="Calibri" w:hAnsi="Calibri" w:cs="Calibri"/>
          <w:sz w:val="22"/>
        </w:rPr>
        <w:t>appender</w:t>
      </w:r>
      <w:proofErr w:type="spellEnd"/>
      <w:r>
        <w:rPr>
          <w:rFonts w:ascii="Calibri" w:hAnsi="Calibri" w:cs="Calibri"/>
          <w:sz w:val="22"/>
        </w:rPr>
        <w:t xml:space="preserve"> could allow SMTPS connection to be intercepted by man-in-the-middle attack.</w:t>
      </w:r>
    </w:p>
    <w:p w14:paraId="23D6B43C" w14:textId="561C0E10" w:rsidR="00F4424F" w:rsidRDefault="00F4424F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Logback-classic-1.2.3.jar</w:t>
      </w:r>
    </w:p>
    <w:p w14:paraId="76BA4119" w14:textId="2B5123ED" w:rsidR="00F4424F" w:rsidRDefault="00F4424F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Logback-core-1.2.3.jar</w:t>
      </w:r>
    </w:p>
    <w:p w14:paraId="2DD4871D" w14:textId="233F3BF7" w:rsidR="00F4424F" w:rsidRDefault="00F4424F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ACE vulnerability in </w:t>
      </w:r>
      <w:proofErr w:type="spellStart"/>
      <w:r>
        <w:rPr>
          <w:rFonts w:ascii="Calibri" w:hAnsi="Calibri" w:cs="Calibri"/>
          <w:sz w:val="22"/>
        </w:rPr>
        <w:t>JaninoEventEvaluator</w:t>
      </w:r>
      <w:proofErr w:type="spellEnd"/>
      <w:r>
        <w:rPr>
          <w:rFonts w:ascii="Calibri" w:hAnsi="Calibri" w:cs="Calibri"/>
          <w:sz w:val="22"/>
        </w:rPr>
        <w:t xml:space="preserve"> allows </w:t>
      </w:r>
      <w:proofErr w:type="gramStart"/>
      <w:r>
        <w:rPr>
          <w:rFonts w:ascii="Calibri" w:hAnsi="Calibri" w:cs="Calibri"/>
          <w:sz w:val="22"/>
        </w:rPr>
        <w:t>attacker</w:t>
      </w:r>
      <w:proofErr w:type="gramEnd"/>
      <w:r>
        <w:rPr>
          <w:rFonts w:ascii="Calibri" w:hAnsi="Calibri" w:cs="Calibri"/>
          <w:sz w:val="22"/>
        </w:rPr>
        <w:t xml:space="preserve"> to execute arbitrary code by compromising an existing </w:t>
      </w:r>
      <w:proofErr w:type="spellStart"/>
      <w:r>
        <w:rPr>
          <w:rFonts w:ascii="Calibri" w:hAnsi="Calibri" w:cs="Calibri"/>
          <w:sz w:val="22"/>
        </w:rPr>
        <w:t>logback</w:t>
      </w:r>
      <w:proofErr w:type="spellEnd"/>
      <w:r>
        <w:rPr>
          <w:rFonts w:ascii="Calibri" w:hAnsi="Calibri" w:cs="Calibri"/>
          <w:sz w:val="22"/>
        </w:rPr>
        <w:t xml:space="preserve"> configuration file or by injecting an environment variable before program execution</w:t>
      </w:r>
    </w:p>
    <w:p w14:paraId="415C8491" w14:textId="5C61C30E" w:rsidR="00F4424F" w:rsidRDefault="00F4424F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Server-side Request Forgery in </w:t>
      </w:r>
      <w:proofErr w:type="spellStart"/>
      <w:r>
        <w:rPr>
          <w:rFonts w:ascii="Calibri" w:hAnsi="Calibri" w:cs="Calibri"/>
          <w:sz w:val="22"/>
        </w:rPr>
        <w:t>SaxEventRecorder</w:t>
      </w:r>
      <w:proofErr w:type="spellEnd"/>
      <w:r>
        <w:rPr>
          <w:rFonts w:ascii="Calibri" w:hAnsi="Calibri" w:cs="Calibri"/>
          <w:sz w:val="22"/>
        </w:rPr>
        <w:t xml:space="preserve"> allows an attacker to forge requests by compromising </w:t>
      </w:r>
      <w:proofErr w:type="spellStart"/>
      <w:r>
        <w:rPr>
          <w:rFonts w:ascii="Calibri" w:hAnsi="Calibri" w:cs="Calibri"/>
          <w:sz w:val="22"/>
        </w:rPr>
        <w:t>logback</w:t>
      </w:r>
      <w:proofErr w:type="spellEnd"/>
      <w:r>
        <w:rPr>
          <w:rFonts w:ascii="Calibri" w:hAnsi="Calibri" w:cs="Calibri"/>
          <w:sz w:val="22"/>
        </w:rPr>
        <w:t xml:space="preserve"> configurations in XML. </w:t>
      </w:r>
    </w:p>
    <w:p w14:paraId="5E092F51" w14:textId="1EDF53C5" w:rsidR="00F4424F" w:rsidRDefault="00F4424F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Mongo-java-driver-2.4.jar</w:t>
      </w:r>
    </w:p>
    <w:p w14:paraId="6FD74E7E" w14:textId="304CC018" w:rsidR="00F918BF" w:rsidRDefault="00F4424F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Specific versions of the Java driver that supports client-side field level encryption fail to perform correct host name verification on the KMS </w:t>
      </w:r>
      <w:proofErr w:type="gramStart"/>
      <w:r>
        <w:rPr>
          <w:rFonts w:ascii="Calibri" w:hAnsi="Calibri" w:cs="Calibri"/>
          <w:sz w:val="22"/>
        </w:rPr>
        <w:t>servers</w:t>
      </w:r>
      <w:proofErr w:type="gramEnd"/>
      <w:r>
        <w:rPr>
          <w:rFonts w:ascii="Calibri" w:hAnsi="Calibri" w:cs="Calibri"/>
          <w:sz w:val="22"/>
        </w:rPr>
        <w:t xml:space="preserve"> certificate. This, in combination with a privileged network position active MITM attack could result in interception of traffic between Java driver</w:t>
      </w:r>
      <w:r w:rsidR="00F918BF">
        <w:rPr>
          <w:rFonts w:ascii="Calibri" w:hAnsi="Calibri" w:cs="Calibri"/>
          <w:sz w:val="22"/>
        </w:rPr>
        <w:t xml:space="preserve"> and the KMS service, rendering field level encryption ineffective. </w:t>
      </w:r>
    </w:p>
    <w:p w14:paraId="33AEF04A" w14:textId="7E1C923A" w:rsidR="00F918BF" w:rsidRDefault="00F918BF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Snakeyaml-1.25.jar</w:t>
      </w:r>
    </w:p>
    <w:p w14:paraId="4252C080" w14:textId="360311F8" w:rsidR="00F918BF" w:rsidRDefault="00F918BF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SnakeYaml’s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gramStart"/>
      <w:r>
        <w:rPr>
          <w:rFonts w:ascii="Calibri" w:hAnsi="Calibri" w:cs="Calibri"/>
          <w:sz w:val="22"/>
        </w:rPr>
        <w:t>Constructor(</w:t>
      </w:r>
      <w:proofErr w:type="gramEnd"/>
      <w:r>
        <w:rPr>
          <w:rFonts w:ascii="Calibri" w:hAnsi="Calibri" w:cs="Calibri"/>
          <w:sz w:val="22"/>
        </w:rPr>
        <w:t xml:space="preserve">) class does not restrict types which can be </w:t>
      </w:r>
      <w:proofErr w:type="spellStart"/>
      <w:r>
        <w:rPr>
          <w:rFonts w:ascii="Calibri" w:hAnsi="Calibri" w:cs="Calibri"/>
          <w:sz w:val="22"/>
        </w:rPr>
        <w:t>instasiated</w:t>
      </w:r>
      <w:proofErr w:type="spellEnd"/>
      <w:r>
        <w:rPr>
          <w:rFonts w:ascii="Calibri" w:hAnsi="Calibri" w:cs="Calibri"/>
          <w:sz w:val="22"/>
        </w:rPr>
        <w:t xml:space="preserve"> during deserialization. Deserializing </w:t>
      </w:r>
      <w:proofErr w:type="spellStart"/>
      <w:r>
        <w:rPr>
          <w:rFonts w:ascii="Calibri" w:hAnsi="Calibri" w:cs="Calibri"/>
          <w:sz w:val="22"/>
        </w:rPr>
        <w:t>yaml</w:t>
      </w:r>
      <w:proofErr w:type="spellEnd"/>
      <w:r>
        <w:rPr>
          <w:rFonts w:ascii="Calibri" w:hAnsi="Calibri" w:cs="Calibri"/>
          <w:sz w:val="22"/>
        </w:rPr>
        <w:t xml:space="preserve"> content provided by an attacker can lead to remote code execution.</w:t>
      </w:r>
    </w:p>
    <w:p w14:paraId="44F98487" w14:textId="24D1B59C" w:rsidR="00F918BF" w:rsidRDefault="00F918BF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Missing </w:t>
      </w:r>
      <w:proofErr w:type="gramStart"/>
      <w:r>
        <w:rPr>
          <w:rFonts w:ascii="Calibri" w:hAnsi="Calibri" w:cs="Calibri"/>
          <w:sz w:val="22"/>
        </w:rPr>
        <w:t>depth</w:t>
      </w:r>
      <w:proofErr w:type="gramEnd"/>
      <w:r>
        <w:rPr>
          <w:rFonts w:ascii="Calibri" w:hAnsi="Calibri" w:cs="Calibri"/>
          <w:sz w:val="22"/>
        </w:rPr>
        <w:t xml:space="preserve"> limitation for collections could lead to denial of service</w:t>
      </w:r>
    </w:p>
    <w:p w14:paraId="1A289090" w14:textId="3BC95671" w:rsidR="00F918BF" w:rsidRDefault="00F918BF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Using </w:t>
      </w:r>
      <w:proofErr w:type="spellStart"/>
      <w:r>
        <w:rPr>
          <w:rFonts w:ascii="Calibri" w:hAnsi="Calibri" w:cs="Calibri"/>
          <w:sz w:val="22"/>
        </w:rPr>
        <w:t>snakeyaml</w:t>
      </w:r>
      <w:proofErr w:type="spellEnd"/>
      <w:r>
        <w:rPr>
          <w:rFonts w:ascii="Calibri" w:hAnsi="Calibri" w:cs="Calibri"/>
          <w:sz w:val="22"/>
        </w:rPr>
        <w:t xml:space="preserve"> to parse untrusted files may lead to denial of service by </w:t>
      </w:r>
      <w:proofErr w:type="spellStart"/>
      <w:r>
        <w:rPr>
          <w:rFonts w:ascii="Calibri" w:hAnsi="Calibri" w:cs="Calibri"/>
          <w:sz w:val="22"/>
        </w:rPr>
        <w:t>stackoverflow</w:t>
      </w:r>
      <w:proofErr w:type="spellEnd"/>
      <w:r>
        <w:rPr>
          <w:rFonts w:ascii="Calibri" w:hAnsi="Calibri" w:cs="Calibri"/>
          <w:sz w:val="22"/>
        </w:rPr>
        <w:t>.</w:t>
      </w:r>
    </w:p>
    <w:p w14:paraId="1E99BDA4" w14:textId="339F482F" w:rsidR="00F918BF" w:rsidRDefault="00F918BF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Spring-boot02.2.4.RELEASE.jar</w:t>
      </w:r>
    </w:p>
    <w:p w14:paraId="2DC08359" w14:textId="4C3D3376" w:rsidR="00F918BF" w:rsidRDefault="00F918BF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Unsupported versions be susceptible to security bypass, temporary directory hijacking, and denial of service attack</w:t>
      </w:r>
    </w:p>
    <w:p w14:paraId="17344CA2" w14:textId="466DF3C0" w:rsidR="00F918BF" w:rsidRDefault="00F918BF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Spring-boot-starter-web-2.2.4.RELEASE.jar</w:t>
      </w:r>
    </w:p>
    <w:p w14:paraId="5F2FC5E1" w14:textId="77777777" w:rsidR="00F918BF" w:rsidRPr="00F918BF" w:rsidRDefault="00F918BF" w:rsidP="00987399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</w:rPr>
      </w:pPr>
      <w:r w:rsidRPr="00F918BF">
        <w:rPr>
          <w:rFonts w:ascii="Calibri" w:hAnsi="Calibri" w:cs="Calibri"/>
          <w:sz w:val="22"/>
        </w:rPr>
        <w:t>Unsupported versions be susceptible to security bypass, temporary directory hijacking, and denial of service attack</w:t>
      </w:r>
    </w:p>
    <w:p w14:paraId="6C9FA023" w14:textId="25787598" w:rsidR="00F918BF" w:rsidRDefault="00F918BF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Spring-core-5.2.3.RE</w:t>
      </w:r>
      <w:r w:rsidR="00197D08">
        <w:rPr>
          <w:rFonts w:ascii="Calibri" w:hAnsi="Calibri" w:cs="Calibri"/>
          <w:sz w:val="22"/>
        </w:rPr>
        <w:t>LEASE.jar</w:t>
      </w:r>
    </w:p>
    <w:p w14:paraId="6448FD3A" w14:textId="6EDC17F1" w:rsidR="00197D08" w:rsidRDefault="00197D08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May be vulnerable to remote code execution via data binding.</w:t>
      </w:r>
    </w:p>
    <w:p w14:paraId="773AD44E" w14:textId="2939ECAE" w:rsidR="00197D08" w:rsidRDefault="00197D08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WebFlux</w:t>
      </w:r>
      <w:proofErr w:type="spellEnd"/>
      <w:r>
        <w:rPr>
          <w:rFonts w:ascii="Calibri" w:hAnsi="Calibri" w:cs="Calibri"/>
          <w:sz w:val="22"/>
        </w:rPr>
        <w:t xml:space="preserve"> application is vulnerable to a privilege escalation</w:t>
      </w:r>
    </w:p>
    <w:p w14:paraId="74B28DEB" w14:textId="5338C50F" w:rsidR="00197D08" w:rsidRDefault="00197D08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sz w:val="22"/>
        </w:rPr>
        <w:t>Protections</w:t>
      </w:r>
      <w:proofErr w:type="gramEnd"/>
      <w:r>
        <w:rPr>
          <w:rFonts w:ascii="Calibri" w:hAnsi="Calibri" w:cs="Calibri"/>
          <w:sz w:val="22"/>
        </w:rPr>
        <w:t xml:space="preserve"> against RFD attacks may be bypassed.</w:t>
      </w:r>
    </w:p>
    <w:p w14:paraId="6A3F1FB0" w14:textId="7CFB1281" w:rsidR="00197D08" w:rsidRDefault="00197D08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Vulnerable to </w:t>
      </w:r>
      <w:proofErr w:type="gramStart"/>
      <w:r>
        <w:rPr>
          <w:rFonts w:ascii="Calibri" w:hAnsi="Calibri" w:cs="Calibri"/>
          <w:sz w:val="22"/>
        </w:rPr>
        <w:t>Denial of Service</w:t>
      </w:r>
      <w:proofErr w:type="gramEnd"/>
      <w:r>
        <w:rPr>
          <w:rFonts w:ascii="Calibri" w:hAnsi="Calibri" w:cs="Calibri"/>
          <w:sz w:val="22"/>
        </w:rPr>
        <w:t xml:space="preserve"> attacks by authenticated user.</w:t>
      </w:r>
    </w:p>
    <w:p w14:paraId="2E9DB7ED" w14:textId="302AC8B8" w:rsidR="00197D08" w:rsidRDefault="00197D08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Possible for a user to provide specially crafted </w:t>
      </w:r>
      <w:proofErr w:type="spellStart"/>
      <w:r>
        <w:rPr>
          <w:rFonts w:ascii="Calibri" w:hAnsi="Calibri" w:cs="Calibri"/>
          <w:sz w:val="22"/>
        </w:rPr>
        <w:t>SpEL</w:t>
      </w:r>
      <w:proofErr w:type="spellEnd"/>
      <w:r>
        <w:rPr>
          <w:rFonts w:ascii="Calibri" w:hAnsi="Calibri" w:cs="Calibri"/>
          <w:sz w:val="22"/>
        </w:rPr>
        <w:t xml:space="preserve"> expression that may cause Denial of Service.</w:t>
      </w:r>
    </w:p>
    <w:p w14:paraId="3F4CC253" w14:textId="2512EDE7" w:rsidR="00197D08" w:rsidRDefault="00197D08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Spring-expression-5.2.3.RELEASE.jar</w:t>
      </w:r>
    </w:p>
    <w:p w14:paraId="6E62FA18" w14:textId="74A1CE50" w:rsidR="00197D08" w:rsidRDefault="00197D08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May be vulnerable to remote code execution via data binding</w:t>
      </w:r>
    </w:p>
    <w:p w14:paraId="49FC27CB" w14:textId="77777777" w:rsidR="00197D08" w:rsidRPr="00197D08" w:rsidRDefault="00197D08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proofErr w:type="spellStart"/>
      <w:r w:rsidRPr="00197D08">
        <w:rPr>
          <w:rFonts w:ascii="Calibri" w:hAnsi="Calibri" w:cs="Calibri"/>
          <w:sz w:val="22"/>
        </w:rPr>
        <w:t>WebFlux</w:t>
      </w:r>
      <w:proofErr w:type="spellEnd"/>
      <w:r w:rsidRPr="00197D08">
        <w:rPr>
          <w:rFonts w:ascii="Calibri" w:hAnsi="Calibri" w:cs="Calibri"/>
          <w:sz w:val="22"/>
        </w:rPr>
        <w:t xml:space="preserve"> application is vulnerable to a privilege escalation</w:t>
      </w:r>
    </w:p>
    <w:p w14:paraId="698F615F" w14:textId="77777777" w:rsidR="00197D08" w:rsidRPr="00197D08" w:rsidRDefault="00197D08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proofErr w:type="gramStart"/>
      <w:r w:rsidRPr="00197D08">
        <w:rPr>
          <w:rFonts w:ascii="Calibri" w:hAnsi="Calibri" w:cs="Calibri"/>
          <w:sz w:val="22"/>
        </w:rPr>
        <w:t>Protections</w:t>
      </w:r>
      <w:proofErr w:type="gramEnd"/>
      <w:r w:rsidRPr="00197D08">
        <w:rPr>
          <w:rFonts w:ascii="Calibri" w:hAnsi="Calibri" w:cs="Calibri"/>
          <w:sz w:val="22"/>
        </w:rPr>
        <w:t xml:space="preserve"> against RFD attacks may be bypassed.</w:t>
      </w:r>
    </w:p>
    <w:p w14:paraId="3C97766B" w14:textId="77777777" w:rsidR="00197D08" w:rsidRPr="00197D08" w:rsidRDefault="00197D08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197D08">
        <w:rPr>
          <w:rFonts w:ascii="Calibri" w:hAnsi="Calibri" w:cs="Calibri"/>
          <w:sz w:val="22"/>
        </w:rPr>
        <w:t xml:space="preserve">Vulnerable to </w:t>
      </w:r>
      <w:proofErr w:type="gramStart"/>
      <w:r w:rsidRPr="00197D08">
        <w:rPr>
          <w:rFonts w:ascii="Calibri" w:hAnsi="Calibri" w:cs="Calibri"/>
          <w:sz w:val="22"/>
        </w:rPr>
        <w:t>Denial of Service</w:t>
      </w:r>
      <w:proofErr w:type="gramEnd"/>
      <w:r w:rsidRPr="00197D08">
        <w:rPr>
          <w:rFonts w:ascii="Calibri" w:hAnsi="Calibri" w:cs="Calibri"/>
          <w:sz w:val="22"/>
        </w:rPr>
        <w:t xml:space="preserve"> attacks by authenticated user.</w:t>
      </w:r>
    </w:p>
    <w:p w14:paraId="19A6B8D8" w14:textId="77777777" w:rsidR="00197D08" w:rsidRDefault="00197D08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197D08">
        <w:rPr>
          <w:rFonts w:ascii="Calibri" w:hAnsi="Calibri" w:cs="Calibri"/>
          <w:sz w:val="22"/>
        </w:rPr>
        <w:t xml:space="preserve">Possible for a user to provide specially crafted </w:t>
      </w:r>
      <w:proofErr w:type="spellStart"/>
      <w:r w:rsidRPr="00197D08">
        <w:rPr>
          <w:rFonts w:ascii="Calibri" w:hAnsi="Calibri" w:cs="Calibri"/>
          <w:sz w:val="22"/>
        </w:rPr>
        <w:t>SpEL</w:t>
      </w:r>
      <w:proofErr w:type="spellEnd"/>
      <w:r w:rsidRPr="00197D08">
        <w:rPr>
          <w:rFonts w:ascii="Calibri" w:hAnsi="Calibri" w:cs="Calibri"/>
          <w:sz w:val="22"/>
        </w:rPr>
        <w:t xml:space="preserve"> expression that may cause Denial of Service.</w:t>
      </w:r>
    </w:p>
    <w:p w14:paraId="30F0CB41" w14:textId="3AD9665C" w:rsidR="00197D08" w:rsidRDefault="00197D08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Spring-web-5.2.3.RELEASE.jar</w:t>
      </w:r>
    </w:p>
    <w:p w14:paraId="335A7287" w14:textId="6CA94C23" w:rsidR="00197D08" w:rsidRDefault="00197D08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May be vulnerable to remote code execution via data binding</w:t>
      </w:r>
    </w:p>
    <w:p w14:paraId="2427C7EC" w14:textId="544E5ED0" w:rsidR="00197D08" w:rsidRDefault="00197D08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Application that parse ETags from “If-Match” or “If-Non-</w:t>
      </w:r>
      <w:proofErr w:type="spellStart"/>
      <w:proofErr w:type="gramStart"/>
      <w:r>
        <w:rPr>
          <w:rFonts w:ascii="Calibri" w:hAnsi="Calibri" w:cs="Calibri"/>
          <w:sz w:val="22"/>
        </w:rPr>
        <w:t>Match”request</w:t>
      </w:r>
      <w:proofErr w:type="spellEnd"/>
      <w:proofErr w:type="gramEnd"/>
      <w:r>
        <w:rPr>
          <w:rFonts w:ascii="Calibri" w:hAnsi="Calibri" w:cs="Calibri"/>
          <w:sz w:val="22"/>
        </w:rPr>
        <w:t xml:space="preserve"> headers are vulnerable to denial or service attacks.</w:t>
      </w:r>
    </w:p>
    <w:p w14:paraId="310268E3" w14:textId="62C2F438" w:rsidR="00197D08" w:rsidRDefault="00197D08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Vulnerable to </w:t>
      </w:r>
      <w:r w:rsidR="0043529B">
        <w:rPr>
          <w:rFonts w:ascii="Calibri" w:hAnsi="Calibri" w:cs="Calibri"/>
          <w:sz w:val="22"/>
        </w:rPr>
        <w:t>privilege escalation</w:t>
      </w:r>
    </w:p>
    <w:p w14:paraId="22904492" w14:textId="58143EB3" w:rsidR="0043529B" w:rsidRDefault="0043529B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Spring MVC controller methods with an @RequestBody </w:t>
      </w:r>
      <w:proofErr w:type="gramStart"/>
      <w:r>
        <w:rPr>
          <w:rFonts w:ascii="Calibri" w:hAnsi="Calibri" w:cs="Calibri"/>
          <w:sz w:val="22"/>
        </w:rPr>
        <w:t>byte[</w:t>
      </w:r>
      <w:proofErr w:type="gramEnd"/>
      <w:r>
        <w:rPr>
          <w:rFonts w:ascii="Calibri" w:hAnsi="Calibri" w:cs="Calibri"/>
          <w:sz w:val="22"/>
        </w:rPr>
        <w:t>] method parameter are vulnerable to a denial of service attack.</w:t>
      </w:r>
    </w:p>
    <w:p w14:paraId="36CD4BB4" w14:textId="268ACE2C" w:rsidR="0043529B" w:rsidRDefault="0043529B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sz w:val="22"/>
        </w:rPr>
        <w:t>Protections</w:t>
      </w:r>
      <w:proofErr w:type="gramEnd"/>
      <w:r>
        <w:rPr>
          <w:rFonts w:ascii="Calibri" w:hAnsi="Calibri" w:cs="Calibri"/>
          <w:sz w:val="22"/>
        </w:rPr>
        <w:t xml:space="preserve"> against RFD attacks may be bypassed.</w:t>
      </w:r>
    </w:p>
    <w:p w14:paraId="3F2EC833" w14:textId="10261A55" w:rsidR="0043529B" w:rsidRDefault="0043529B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sz w:val="22"/>
        </w:rPr>
        <w:t>Possible</w:t>
      </w:r>
      <w:proofErr w:type="gramEnd"/>
      <w:r>
        <w:rPr>
          <w:rFonts w:ascii="Calibri" w:hAnsi="Calibri" w:cs="Calibri"/>
          <w:sz w:val="22"/>
        </w:rPr>
        <w:t xml:space="preserve"> for a user to provide specially crafted </w:t>
      </w:r>
      <w:proofErr w:type="spellStart"/>
      <w:r>
        <w:rPr>
          <w:rFonts w:ascii="Calibri" w:hAnsi="Calibri" w:cs="Calibri"/>
          <w:sz w:val="22"/>
        </w:rPr>
        <w:t>SpEL</w:t>
      </w:r>
      <w:proofErr w:type="spellEnd"/>
      <w:r>
        <w:rPr>
          <w:rFonts w:ascii="Calibri" w:hAnsi="Calibri" w:cs="Calibri"/>
          <w:sz w:val="22"/>
        </w:rPr>
        <w:t xml:space="preserve"> expressions that may cause denial of service </w:t>
      </w:r>
    </w:p>
    <w:p w14:paraId="722EDC2C" w14:textId="77777777" w:rsidR="0043529B" w:rsidRDefault="0043529B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Spring-webmvc-5.2.3.RELEASE.jar</w:t>
      </w:r>
    </w:p>
    <w:p w14:paraId="42A372CC" w14:textId="77777777" w:rsidR="0043529B" w:rsidRDefault="0043529B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3529B">
        <w:rPr>
          <w:rFonts w:ascii="Calibri" w:hAnsi="Calibri" w:cs="Calibri"/>
          <w:sz w:val="22"/>
        </w:rPr>
        <w:t>May be vulnerable to remote code execution via data binding</w:t>
      </w:r>
    </w:p>
    <w:p w14:paraId="16984DF2" w14:textId="77777777" w:rsidR="0043529B" w:rsidRDefault="0043529B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3529B">
        <w:rPr>
          <w:rFonts w:ascii="Calibri" w:hAnsi="Calibri" w:cs="Calibri"/>
          <w:sz w:val="22"/>
        </w:rPr>
        <w:t>Application that parse ETags from “If-Match” or “If-Non-</w:t>
      </w:r>
      <w:proofErr w:type="spellStart"/>
      <w:proofErr w:type="gramStart"/>
      <w:r w:rsidRPr="0043529B">
        <w:rPr>
          <w:rFonts w:ascii="Calibri" w:hAnsi="Calibri" w:cs="Calibri"/>
          <w:sz w:val="22"/>
        </w:rPr>
        <w:t>Match”request</w:t>
      </w:r>
      <w:proofErr w:type="spellEnd"/>
      <w:proofErr w:type="gramEnd"/>
      <w:r w:rsidRPr="0043529B">
        <w:rPr>
          <w:rFonts w:ascii="Calibri" w:hAnsi="Calibri" w:cs="Calibri"/>
          <w:sz w:val="22"/>
        </w:rPr>
        <w:t xml:space="preserve"> headers are vulnerable to denial or service attacks.</w:t>
      </w:r>
    </w:p>
    <w:p w14:paraId="7AC37604" w14:textId="77777777" w:rsidR="0043529B" w:rsidRDefault="0043529B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3529B">
        <w:rPr>
          <w:rFonts w:ascii="Calibri" w:hAnsi="Calibri" w:cs="Calibri"/>
          <w:sz w:val="22"/>
        </w:rPr>
        <w:t>Vulnerable to privilege escalation</w:t>
      </w:r>
    </w:p>
    <w:p w14:paraId="11342AD9" w14:textId="77777777" w:rsidR="0043529B" w:rsidRDefault="0043529B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3529B">
        <w:rPr>
          <w:rFonts w:ascii="Calibri" w:hAnsi="Calibri" w:cs="Calibri"/>
          <w:sz w:val="22"/>
        </w:rPr>
        <w:t xml:space="preserve">Spring MVC controller methods with an @RequestBody </w:t>
      </w:r>
      <w:proofErr w:type="gramStart"/>
      <w:r w:rsidRPr="0043529B">
        <w:rPr>
          <w:rFonts w:ascii="Calibri" w:hAnsi="Calibri" w:cs="Calibri"/>
          <w:sz w:val="22"/>
        </w:rPr>
        <w:t>byte[</w:t>
      </w:r>
      <w:proofErr w:type="gramEnd"/>
      <w:r w:rsidRPr="0043529B">
        <w:rPr>
          <w:rFonts w:ascii="Calibri" w:hAnsi="Calibri" w:cs="Calibri"/>
          <w:sz w:val="22"/>
        </w:rPr>
        <w:t>] method parameter are vulnerable to a denial of service attack.</w:t>
      </w:r>
    </w:p>
    <w:p w14:paraId="562D1E71" w14:textId="77777777" w:rsidR="0043529B" w:rsidRDefault="0043529B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proofErr w:type="gramStart"/>
      <w:r w:rsidRPr="0043529B">
        <w:rPr>
          <w:rFonts w:ascii="Calibri" w:hAnsi="Calibri" w:cs="Calibri"/>
          <w:sz w:val="22"/>
        </w:rPr>
        <w:t>Protections</w:t>
      </w:r>
      <w:proofErr w:type="gramEnd"/>
      <w:r w:rsidRPr="0043529B">
        <w:rPr>
          <w:rFonts w:ascii="Calibri" w:hAnsi="Calibri" w:cs="Calibri"/>
          <w:sz w:val="22"/>
        </w:rPr>
        <w:t xml:space="preserve"> against RFD attacks may be bypassed.</w:t>
      </w:r>
    </w:p>
    <w:p w14:paraId="61262D01" w14:textId="3152F27B" w:rsidR="00197D08" w:rsidRDefault="0043529B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proofErr w:type="gramStart"/>
      <w:r w:rsidRPr="0043529B">
        <w:rPr>
          <w:rFonts w:ascii="Calibri" w:hAnsi="Calibri" w:cs="Calibri"/>
          <w:sz w:val="22"/>
        </w:rPr>
        <w:t>Possible</w:t>
      </w:r>
      <w:proofErr w:type="gramEnd"/>
      <w:r w:rsidRPr="0043529B">
        <w:rPr>
          <w:rFonts w:ascii="Calibri" w:hAnsi="Calibri" w:cs="Calibri"/>
          <w:sz w:val="22"/>
        </w:rPr>
        <w:t xml:space="preserve"> for a user to provide specially crafted </w:t>
      </w:r>
      <w:proofErr w:type="spellStart"/>
      <w:r w:rsidRPr="0043529B">
        <w:rPr>
          <w:rFonts w:ascii="Calibri" w:hAnsi="Calibri" w:cs="Calibri"/>
          <w:sz w:val="22"/>
        </w:rPr>
        <w:t>SpEL</w:t>
      </w:r>
      <w:proofErr w:type="spellEnd"/>
      <w:r w:rsidRPr="0043529B">
        <w:rPr>
          <w:rFonts w:ascii="Calibri" w:hAnsi="Calibri" w:cs="Calibri"/>
          <w:sz w:val="22"/>
        </w:rPr>
        <w:t xml:space="preserve"> expressions that may cause denial of service</w:t>
      </w:r>
    </w:p>
    <w:p w14:paraId="3BE14B63" w14:textId="46D0C6C4" w:rsidR="0043529B" w:rsidRDefault="0043529B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 xml:space="preserve">Application serving static resources through the functional web frameworks </w:t>
      </w:r>
      <w:proofErr w:type="spellStart"/>
      <w:r>
        <w:rPr>
          <w:rFonts w:ascii="Calibri" w:hAnsi="Calibri" w:cs="Calibri"/>
          <w:sz w:val="22"/>
        </w:rPr>
        <w:t>WebMvc.fn</w:t>
      </w:r>
      <w:proofErr w:type="spellEnd"/>
      <w:r>
        <w:rPr>
          <w:rFonts w:ascii="Calibri" w:hAnsi="Calibri" w:cs="Calibri"/>
          <w:sz w:val="22"/>
        </w:rPr>
        <w:t xml:space="preserve"> or </w:t>
      </w:r>
      <w:proofErr w:type="spellStart"/>
      <w:r>
        <w:rPr>
          <w:rFonts w:ascii="Calibri" w:hAnsi="Calibri" w:cs="Calibri"/>
          <w:sz w:val="22"/>
        </w:rPr>
        <w:t>WebFlux.fn</w:t>
      </w:r>
      <w:proofErr w:type="spellEnd"/>
      <w:r>
        <w:rPr>
          <w:rFonts w:ascii="Calibri" w:hAnsi="Calibri" w:cs="Calibri"/>
          <w:sz w:val="22"/>
        </w:rPr>
        <w:t xml:space="preserve"> are vulnerable to path traversal attacks. </w:t>
      </w:r>
    </w:p>
    <w:p w14:paraId="353F33CC" w14:textId="2895ABEE" w:rsidR="0043529B" w:rsidRDefault="0043529B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Tomcat-embed-core-9.0.30.jar</w:t>
      </w:r>
    </w:p>
    <w:p w14:paraId="1FD0A122" w14:textId="79ADF9D8" w:rsidR="0043529B" w:rsidRDefault="0043529B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When using the Apache </w:t>
      </w:r>
      <w:proofErr w:type="spellStart"/>
      <w:r>
        <w:rPr>
          <w:rFonts w:ascii="Calibri" w:hAnsi="Calibri" w:cs="Calibri"/>
          <w:sz w:val="22"/>
        </w:rPr>
        <w:t>JServe</w:t>
      </w:r>
      <w:proofErr w:type="spellEnd"/>
      <w:r>
        <w:rPr>
          <w:rFonts w:ascii="Calibri" w:hAnsi="Calibri" w:cs="Calibri"/>
          <w:sz w:val="22"/>
        </w:rPr>
        <w:t xml:space="preserve"> Protocol, care must be taken when trusting incoming connections to Apache Tomcat. </w:t>
      </w:r>
    </w:p>
    <w:p w14:paraId="7659D25E" w14:textId="7EB386B5" w:rsidR="0043529B" w:rsidRDefault="0043529B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 specially crafted sequence of HTTP/2 requests sent to Apache Tomcat could trigger high CPU usage for several seconds. If </w:t>
      </w:r>
      <w:proofErr w:type="gramStart"/>
      <w:r>
        <w:rPr>
          <w:rFonts w:ascii="Calibri" w:hAnsi="Calibri" w:cs="Calibri"/>
          <w:sz w:val="22"/>
        </w:rPr>
        <w:t>a sufficient number</w:t>
      </w:r>
      <w:proofErr w:type="gramEnd"/>
      <w:r>
        <w:rPr>
          <w:rFonts w:ascii="Calibri" w:hAnsi="Calibri" w:cs="Calibri"/>
          <w:sz w:val="22"/>
        </w:rPr>
        <w:t xml:space="preserve"> of such requests were made on </w:t>
      </w:r>
      <w:proofErr w:type="spellStart"/>
      <w:r>
        <w:rPr>
          <w:rFonts w:ascii="Calibri" w:hAnsi="Calibri" w:cs="Calibri"/>
          <w:sz w:val="22"/>
        </w:rPr>
        <w:t>concurrant</w:t>
      </w:r>
      <w:proofErr w:type="spellEnd"/>
      <w:r>
        <w:rPr>
          <w:rFonts w:ascii="Calibri" w:hAnsi="Calibri" w:cs="Calibri"/>
          <w:sz w:val="22"/>
        </w:rPr>
        <w:t xml:space="preserve"> HTTP/2 connections, the server could become unresponsive. </w:t>
      </w:r>
    </w:p>
    <w:p w14:paraId="6D94327D" w14:textId="30B19A95" w:rsidR="0043529B" w:rsidRDefault="007F09E4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An </w:t>
      </w:r>
      <w:proofErr w:type="spellStart"/>
      <w:r>
        <w:rPr>
          <w:rFonts w:ascii="Calibri" w:hAnsi="Calibri" w:cs="Calibri"/>
          <w:sz w:val="22"/>
        </w:rPr>
        <w:t>OutOfMemoryException</w:t>
      </w:r>
      <w:proofErr w:type="spellEnd"/>
      <w:r>
        <w:rPr>
          <w:rFonts w:ascii="Calibri" w:hAnsi="Calibri" w:cs="Calibri"/>
          <w:sz w:val="22"/>
        </w:rPr>
        <w:t xml:space="preserve"> could be triggered if </w:t>
      </w:r>
      <w:proofErr w:type="gramStart"/>
      <w:r>
        <w:rPr>
          <w:rFonts w:ascii="Calibri" w:hAnsi="Calibri" w:cs="Calibri"/>
          <w:sz w:val="22"/>
        </w:rPr>
        <w:t>a sufficient number of</w:t>
      </w:r>
      <w:proofErr w:type="gramEnd"/>
      <w:r>
        <w:rPr>
          <w:rFonts w:ascii="Calibri" w:hAnsi="Calibri" w:cs="Calibri"/>
          <w:sz w:val="22"/>
        </w:rPr>
        <w:t xml:space="preserve"> requests for upgrade to HTTP/2 due to a missing release of HTTP/1.1 processor. This could lead to a Denial of Service.</w:t>
      </w:r>
    </w:p>
    <w:p w14:paraId="6F1906C8" w14:textId="63C1C9AD" w:rsidR="007F09E4" w:rsidRDefault="007F09E4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payload length in a WebSocket frame was not correctly validated. This could trigger an infinite loop.</w:t>
      </w:r>
    </w:p>
    <w:p w14:paraId="1A57351F" w14:textId="085C0B87" w:rsidR="007F09E4" w:rsidRDefault="007F09E4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Apache Tomcat could re-use an HTTP request header value from the previous stream received on an HTTP/2 connection for the request associated with the subsequent stream. This could lead to an information leak between requests.</w:t>
      </w:r>
    </w:p>
    <w:p w14:paraId="11A19918" w14:textId="7FC87BF4" w:rsidR="007F09E4" w:rsidRDefault="007F09E4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When responding to new h2c connection requests, request headers could be duplicated and a limited amount of request body from one request to another could expose sensitive information to an unauthorized actor</w:t>
      </w:r>
    </w:p>
    <w:p w14:paraId="71CC29F9" w14:textId="1AAC487B" w:rsidR="007F09E4" w:rsidRDefault="007F09E4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 specially crafted packet could be </w:t>
      </w:r>
      <w:proofErr w:type="spellStart"/>
      <w:proofErr w:type="gramStart"/>
      <w:r>
        <w:rPr>
          <w:rFonts w:ascii="Calibri" w:hAnsi="Calibri" w:cs="Calibri"/>
          <w:sz w:val="22"/>
        </w:rPr>
        <w:t>use</w:t>
      </w:r>
      <w:proofErr w:type="spellEnd"/>
      <w:proofErr w:type="gramEnd"/>
      <w:r>
        <w:rPr>
          <w:rFonts w:ascii="Calibri" w:hAnsi="Calibri" w:cs="Calibri"/>
          <w:sz w:val="22"/>
        </w:rPr>
        <w:t xml:space="preserve"> to trigger and infinite loop, resulting in a denial of service.</w:t>
      </w:r>
    </w:p>
    <w:p w14:paraId="7352F098" w14:textId="40118998" w:rsidR="007F09E4" w:rsidRDefault="007F09E4" w:rsidP="0098739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Tomcat-embed-websocket-9.0.30.jar</w:t>
      </w:r>
    </w:p>
    <w:p w14:paraId="4C929504" w14:textId="77777777" w:rsidR="00987399" w:rsidRPr="00987399" w:rsidRDefault="00987399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987399">
        <w:rPr>
          <w:rFonts w:ascii="Calibri" w:hAnsi="Calibri" w:cs="Calibri"/>
          <w:sz w:val="22"/>
        </w:rPr>
        <w:t xml:space="preserve">When using the Apache </w:t>
      </w:r>
      <w:proofErr w:type="spellStart"/>
      <w:r w:rsidRPr="00987399">
        <w:rPr>
          <w:rFonts w:ascii="Calibri" w:hAnsi="Calibri" w:cs="Calibri"/>
          <w:sz w:val="22"/>
        </w:rPr>
        <w:t>JServe</w:t>
      </w:r>
      <w:proofErr w:type="spellEnd"/>
      <w:r w:rsidRPr="00987399">
        <w:rPr>
          <w:rFonts w:ascii="Calibri" w:hAnsi="Calibri" w:cs="Calibri"/>
          <w:sz w:val="22"/>
        </w:rPr>
        <w:t xml:space="preserve"> Protocol, care must be taken when trusting incoming connections to Apache Tomcat. </w:t>
      </w:r>
    </w:p>
    <w:p w14:paraId="2E6BA826" w14:textId="77777777" w:rsidR="00987399" w:rsidRPr="00987399" w:rsidRDefault="00987399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987399">
        <w:rPr>
          <w:rFonts w:ascii="Calibri" w:hAnsi="Calibri" w:cs="Calibri"/>
          <w:sz w:val="22"/>
        </w:rPr>
        <w:t xml:space="preserve">A specially crafted sequence of HTTP/2 requests sent to Apache Tomcat could trigger high CPU usage for several seconds. If </w:t>
      </w:r>
      <w:proofErr w:type="gramStart"/>
      <w:r w:rsidRPr="00987399">
        <w:rPr>
          <w:rFonts w:ascii="Calibri" w:hAnsi="Calibri" w:cs="Calibri"/>
          <w:sz w:val="22"/>
        </w:rPr>
        <w:t>a sufficient number</w:t>
      </w:r>
      <w:proofErr w:type="gramEnd"/>
      <w:r w:rsidRPr="00987399">
        <w:rPr>
          <w:rFonts w:ascii="Calibri" w:hAnsi="Calibri" w:cs="Calibri"/>
          <w:sz w:val="22"/>
        </w:rPr>
        <w:t xml:space="preserve"> of such requests were made on </w:t>
      </w:r>
      <w:proofErr w:type="spellStart"/>
      <w:r w:rsidRPr="00987399">
        <w:rPr>
          <w:rFonts w:ascii="Calibri" w:hAnsi="Calibri" w:cs="Calibri"/>
          <w:sz w:val="22"/>
        </w:rPr>
        <w:t>concurrant</w:t>
      </w:r>
      <w:proofErr w:type="spellEnd"/>
      <w:r w:rsidRPr="00987399">
        <w:rPr>
          <w:rFonts w:ascii="Calibri" w:hAnsi="Calibri" w:cs="Calibri"/>
          <w:sz w:val="22"/>
        </w:rPr>
        <w:t xml:space="preserve"> HTTP/2 connections, the server could become unresponsive. </w:t>
      </w:r>
    </w:p>
    <w:p w14:paraId="731E90A5" w14:textId="77777777" w:rsidR="00987399" w:rsidRPr="00987399" w:rsidRDefault="00987399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987399">
        <w:rPr>
          <w:rFonts w:ascii="Calibri" w:hAnsi="Calibri" w:cs="Calibri"/>
          <w:sz w:val="22"/>
        </w:rPr>
        <w:t xml:space="preserve">An </w:t>
      </w:r>
      <w:proofErr w:type="spellStart"/>
      <w:r w:rsidRPr="00987399">
        <w:rPr>
          <w:rFonts w:ascii="Calibri" w:hAnsi="Calibri" w:cs="Calibri"/>
          <w:sz w:val="22"/>
        </w:rPr>
        <w:t>OutOfMemoryException</w:t>
      </w:r>
      <w:proofErr w:type="spellEnd"/>
      <w:r w:rsidRPr="00987399">
        <w:rPr>
          <w:rFonts w:ascii="Calibri" w:hAnsi="Calibri" w:cs="Calibri"/>
          <w:sz w:val="22"/>
        </w:rPr>
        <w:t xml:space="preserve"> could be triggered if </w:t>
      </w:r>
      <w:proofErr w:type="gramStart"/>
      <w:r w:rsidRPr="00987399">
        <w:rPr>
          <w:rFonts w:ascii="Calibri" w:hAnsi="Calibri" w:cs="Calibri"/>
          <w:sz w:val="22"/>
        </w:rPr>
        <w:t>a sufficient number of</w:t>
      </w:r>
      <w:proofErr w:type="gramEnd"/>
      <w:r w:rsidRPr="00987399">
        <w:rPr>
          <w:rFonts w:ascii="Calibri" w:hAnsi="Calibri" w:cs="Calibri"/>
          <w:sz w:val="22"/>
        </w:rPr>
        <w:t xml:space="preserve"> requests for upgrade to HTTP/2 due to a missing release of HTTP/1.1 processor. This could lead to a Denial of Service.</w:t>
      </w:r>
    </w:p>
    <w:p w14:paraId="769FF7C9" w14:textId="77777777" w:rsidR="00987399" w:rsidRPr="00987399" w:rsidRDefault="00987399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987399">
        <w:rPr>
          <w:rFonts w:ascii="Calibri" w:hAnsi="Calibri" w:cs="Calibri"/>
          <w:sz w:val="22"/>
        </w:rPr>
        <w:t>The payload length in a WebSocket frame was not correctly validated. This could trigger an infinite loop.</w:t>
      </w:r>
    </w:p>
    <w:p w14:paraId="71F1BEF2" w14:textId="77777777" w:rsidR="00987399" w:rsidRPr="00987399" w:rsidRDefault="00987399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987399">
        <w:rPr>
          <w:rFonts w:ascii="Calibri" w:hAnsi="Calibri" w:cs="Calibri"/>
          <w:sz w:val="22"/>
        </w:rPr>
        <w:t>Apache Tomcat could re-use an HTTP request header value from the previous stream received on an HTTP/2 connection for the request associated with the subsequent stream. This could lead to an information leak between requests.</w:t>
      </w:r>
    </w:p>
    <w:p w14:paraId="62373D87" w14:textId="77777777" w:rsidR="00987399" w:rsidRPr="00987399" w:rsidRDefault="00987399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987399">
        <w:rPr>
          <w:rFonts w:ascii="Calibri" w:hAnsi="Calibri" w:cs="Calibri"/>
          <w:sz w:val="22"/>
        </w:rPr>
        <w:t>When responding to new h2c connection requests, request headers could be duplicated and a limited amount of request body from one request to another could expose sensitive information to an unauthorized actor</w:t>
      </w:r>
    </w:p>
    <w:p w14:paraId="364370F8" w14:textId="7697DD0F" w:rsidR="007F09E4" w:rsidRPr="00987399" w:rsidRDefault="00987399" w:rsidP="0098739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987399">
        <w:rPr>
          <w:rFonts w:ascii="Calibri" w:hAnsi="Calibri" w:cs="Calibri"/>
          <w:sz w:val="22"/>
        </w:rPr>
        <w:t xml:space="preserve">A specially crafted packet could be </w:t>
      </w:r>
      <w:proofErr w:type="spellStart"/>
      <w:proofErr w:type="gramStart"/>
      <w:r w:rsidRPr="00987399">
        <w:rPr>
          <w:rFonts w:ascii="Calibri" w:hAnsi="Calibri" w:cs="Calibri"/>
          <w:sz w:val="22"/>
        </w:rPr>
        <w:t>use</w:t>
      </w:r>
      <w:proofErr w:type="spellEnd"/>
      <w:proofErr w:type="gramEnd"/>
      <w:r w:rsidRPr="00987399">
        <w:rPr>
          <w:rFonts w:ascii="Calibri" w:hAnsi="Calibri" w:cs="Calibri"/>
          <w:sz w:val="22"/>
        </w:rPr>
        <w:t xml:space="preserve"> to trigger and infinite loop, resulting in a denial of service.</w:t>
      </w:r>
    </w:p>
    <w:sectPr w:rsidR="007F09E4" w:rsidRPr="0098739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AA5E0" w14:textId="77777777" w:rsidR="00914653" w:rsidRDefault="00914653" w:rsidP="0035598A">
      <w:pPr>
        <w:spacing w:after="0" w:line="240" w:lineRule="auto"/>
      </w:pPr>
      <w:r>
        <w:separator/>
      </w:r>
    </w:p>
  </w:endnote>
  <w:endnote w:type="continuationSeparator" w:id="0">
    <w:p w14:paraId="066DAC57" w14:textId="77777777" w:rsidR="00914653" w:rsidRDefault="00914653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F497F" w14:textId="77777777" w:rsidR="00914653" w:rsidRDefault="00914653" w:rsidP="0035598A">
      <w:pPr>
        <w:spacing w:after="0" w:line="240" w:lineRule="auto"/>
      </w:pPr>
      <w:r>
        <w:separator/>
      </w:r>
    </w:p>
  </w:footnote>
  <w:footnote w:type="continuationSeparator" w:id="0">
    <w:p w14:paraId="3A9A2F02" w14:textId="77777777" w:rsidR="00914653" w:rsidRDefault="00914653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717435"/>
    <w:multiLevelType w:val="hybridMultilevel"/>
    <w:tmpl w:val="C3E4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08817">
    <w:abstractNumId w:val="0"/>
  </w:num>
  <w:num w:numId="2" w16cid:durableId="58191598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3467D"/>
    <w:rsid w:val="000B7919"/>
    <w:rsid w:val="000D5236"/>
    <w:rsid w:val="0012770D"/>
    <w:rsid w:val="00165ABC"/>
    <w:rsid w:val="00197D08"/>
    <w:rsid w:val="001B35E4"/>
    <w:rsid w:val="0035521D"/>
    <w:rsid w:val="0035598A"/>
    <w:rsid w:val="003867F6"/>
    <w:rsid w:val="004113A7"/>
    <w:rsid w:val="00425D60"/>
    <w:rsid w:val="0043522F"/>
    <w:rsid w:val="0043529B"/>
    <w:rsid w:val="004424EE"/>
    <w:rsid w:val="004569F9"/>
    <w:rsid w:val="0047342D"/>
    <w:rsid w:val="004B49A4"/>
    <w:rsid w:val="004C50B5"/>
    <w:rsid w:val="00510C3F"/>
    <w:rsid w:val="00514B4A"/>
    <w:rsid w:val="005C0980"/>
    <w:rsid w:val="005F2DEA"/>
    <w:rsid w:val="00610A71"/>
    <w:rsid w:val="006561ED"/>
    <w:rsid w:val="006A51DF"/>
    <w:rsid w:val="007F09E4"/>
    <w:rsid w:val="00831220"/>
    <w:rsid w:val="00896EA0"/>
    <w:rsid w:val="008B6BAE"/>
    <w:rsid w:val="008D7FAC"/>
    <w:rsid w:val="008E6D1F"/>
    <w:rsid w:val="00914653"/>
    <w:rsid w:val="00914B4B"/>
    <w:rsid w:val="00927028"/>
    <w:rsid w:val="00951BF8"/>
    <w:rsid w:val="009529EC"/>
    <w:rsid w:val="00953D21"/>
    <w:rsid w:val="00973CB0"/>
    <w:rsid w:val="00987399"/>
    <w:rsid w:val="009876BF"/>
    <w:rsid w:val="009A01C2"/>
    <w:rsid w:val="00A11B04"/>
    <w:rsid w:val="00A306E7"/>
    <w:rsid w:val="00A83ADF"/>
    <w:rsid w:val="00B019B2"/>
    <w:rsid w:val="00B12257"/>
    <w:rsid w:val="00B30973"/>
    <w:rsid w:val="00BA438F"/>
    <w:rsid w:val="00C13F24"/>
    <w:rsid w:val="00C96891"/>
    <w:rsid w:val="00DB0788"/>
    <w:rsid w:val="00DF29F3"/>
    <w:rsid w:val="00E61DA4"/>
    <w:rsid w:val="00F30CF2"/>
    <w:rsid w:val="00F4424F"/>
    <w:rsid w:val="00F773E6"/>
    <w:rsid w:val="00F918BF"/>
    <w:rsid w:val="00FE3F13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9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2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9EC"/>
    <w:rPr>
      <w:color w:val="605E5C"/>
      <w:shd w:val="clear" w:color="auto" w:fill="E1DFDD"/>
    </w:rPr>
  </w:style>
  <w:style w:type="character" w:customStyle="1" w:styleId="redtext">
    <w:name w:val="redtext"/>
    <w:basedOn w:val="DefaultParagraphFont"/>
    <w:rsid w:val="006561ED"/>
  </w:style>
  <w:style w:type="paragraph" w:customStyle="1" w:styleId="msonormal0">
    <w:name w:val="msonormal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4B4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54">
    <w:name w:val="vs54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55">
    <w:name w:val="vs55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underline">
    <w:name w:val="underline"/>
    <w:basedOn w:val="DefaultParagraphFont"/>
    <w:rsid w:val="00914B4B"/>
  </w:style>
  <w:style w:type="paragraph" w:customStyle="1" w:styleId="vs56">
    <w:name w:val="vs56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57">
    <w:name w:val="vs57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58">
    <w:name w:val="vs58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59">
    <w:name w:val="vs59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60">
    <w:name w:val="vs60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61">
    <w:name w:val="vs61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62">
    <w:name w:val="vs62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63">
    <w:name w:val="vs63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64">
    <w:name w:val="vs64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65">
    <w:name w:val="vs65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66">
    <w:name w:val="vs66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67">
    <w:name w:val="vs67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68">
    <w:name w:val="vs68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vs69">
    <w:name w:val="vs69"/>
    <w:basedOn w:val="Normal"/>
    <w:rsid w:val="0091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9BA5EBF4EDA448BEBC6F90EE97170" ma:contentTypeVersion="12" ma:contentTypeDescription="Create a new document." ma:contentTypeScope="" ma:versionID="55ffb3baacac773485a4ab50aee70245">
  <xsd:schema xmlns:xsd="http://www.w3.org/2001/XMLSchema" xmlns:xs="http://www.w3.org/2001/XMLSchema" xmlns:p="http://schemas.microsoft.com/office/2006/metadata/properties" xmlns:ns3="7cbe25ef-5079-4397-8285-6bc7b147fa65" targetNamespace="http://schemas.microsoft.com/office/2006/metadata/properties" ma:root="true" ma:fieldsID="40b203e925a4464ed37065cf9db82cad" ns3:_="">
    <xsd:import namespace="7cbe25ef-5079-4397-8285-6bc7b147fa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e25ef-5079-4397-8285-6bc7b147f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59D40-7713-4FFD-B019-B46BAE272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e25ef-5079-4397-8285-6bc7b147fa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</TotalTime>
  <Pages>4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Takaya, Julianne</cp:lastModifiedBy>
  <cp:revision>3</cp:revision>
  <dcterms:created xsi:type="dcterms:W3CDTF">2025-03-16T11:07:00Z</dcterms:created>
  <dcterms:modified xsi:type="dcterms:W3CDTF">2025-03-16T11:07:00Z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0x0101009319BA5EBF4EDA448BEBC6F90EE97170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