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0870" w14:textId="3BE5A103" w:rsidR="006B50D7" w:rsidRDefault="008B3B9D">
      <w:r>
        <w:t>Julianne Takaya</w:t>
      </w:r>
    </w:p>
    <w:p w14:paraId="171C39A2" w14:textId="10F2B986" w:rsidR="008B3B9D" w:rsidRDefault="008B3B9D">
      <w:r>
        <w:t>2/21/2026</w:t>
      </w:r>
    </w:p>
    <w:p w14:paraId="5F4BF13D" w14:textId="7EA49CE3" w:rsidR="008B3B9D" w:rsidRDefault="008B3B9D">
      <w:r>
        <w:t>CS-350</w:t>
      </w:r>
    </w:p>
    <w:p w14:paraId="74824D64" w14:textId="44D20B75" w:rsidR="008B3B9D" w:rsidRDefault="008B3B9D" w:rsidP="00F71E40">
      <w:r>
        <w:t>Final Project Report</w:t>
      </w:r>
    </w:p>
    <w:p w14:paraId="05F5A0E8" w14:textId="79995E2C" w:rsidR="008B3B9D" w:rsidRDefault="008B3B9D" w:rsidP="006D60CD">
      <w:pPr>
        <w:spacing w:line="480" w:lineRule="auto"/>
      </w:pPr>
      <w:r>
        <w:tab/>
        <w:t>The peripherals used in the project are LEDs, an LCD screen, and a temperature and humidity sensor. Raspberry Pi</w:t>
      </w:r>
      <w:r w:rsidR="001D470C">
        <w:t xml:space="preserve"> models B+ and above come with a 40 pin GPIO header, which supports the LEDs, buttons, and LCD screen</w:t>
      </w:r>
      <w:r w:rsidR="00117999">
        <w:t xml:space="preserve">, and a </w:t>
      </w:r>
      <w:proofErr w:type="spellStart"/>
      <w:r w:rsidR="00117999">
        <w:t>Qwiic</w:t>
      </w:r>
      <w:proofErr w:type="spellEnd"/>
      <w:r w:rsidR="00117999">
        <w:t xml:space="preserve"> shim to support the temperature sensor</w:t>
      </w:r>
      <w:sdt>
        <w:sdtPr>
          <w:id w:val="-546838984"/>
          <w:citation/>
        </w:sdtPr>
        <w:sdtEndPr/>
        <w:sdtContent>
          <w:r w:rsidR="00117999">
            <w:fldChar w:fldCharType="begin"/>
          </w:r>
          <w:r w:rsidR="00117999">
            <w:instrText xml:space="preserve"> CITATION Ras26 \l 1033 </w:instrText>
          </w:r>
          <w:r w:rsidR="00117999">
            <w:fldChar w:fldCharType="separate"/>
          </w:r>
          <w:r w:rsidR="00117999">
            <w:rPr>
              <w:noProof/>
            </w:rPr>
            <w:t xml:space="preserve"> (RaspberryPi, 2026)</w:t>
          </w:r>
          <w:r w:rsidR="00117999">
            <w:fldChar w:fldCharType="end"/>
          </w:r>
        </w:sdtContent>
      </w:sdt>
      <w:r w:rsidR="00117999">
        <w:t xml:space="preserve">. </w:t>
      </w:r>
      <w:r>
        <w:t>Raspberry Pi</w:t>
      </w:r>
      <w:r w:rsidR="001D470C">
        <w:t xml:space="preserve"> flagship single board</w:t>
      </w:r>
      <w:r>
        <w:t xml:space="preserve"> </w:t>
      </w:r>
      <w:r w:rsidR="006E5BC8">
        <w:t>model 3 B and above are</w:t>
      </w:r>
      <w:r>
        <w:t xml:space="preserve"> WI-FI enabled</w:t>
      </w:r>
      <w:r w:rsidR="00601B46">
        <w:t xml:space="preserve">, so any we choose made after that one would be able to connect wirelessly to the cloud. </w:t>
      </w:r>
      <w:sdt>
        <w:sdtPr>
          <w:id w:val="-1430350387"/>
          <w:citation/>
        </w:sdtPr>
        <w:sdtEndPr/>
        <w:sdtContent>
          <w:r w:rsidR="006E5BC8">
            <w:fldChar w:fldCharType="begin"/>
          </w:r>
          <w:r w:rsidR="006E5BC8">
            <w:instrText xml:space="preserve"> CITATION Ras26 \l 1033 </w:instrText>
          </w:r>
          <w:r w:rsidR="006E5BC8">
            <w:fldChar w:fldCharType="separate"/>
          </w:r>
          <w:r w:rsidR="006E5BC8">
            <w:rPr>
              <w:noProof/>
            </w:rPr>
            <w:t xml:space="preserve"> (RaspberryPi, 2026)</w:t>
          </w:r>
          <w:r w:rsidR="006E5BC8">
            <w:fldChar w:fldCharType="end"/>
          </w:r>
        </w:sdtContent>
      </w:sdt>
    </w:p>
    <w:p w14:paraId="5891BDA6" w14:textId="7F1559E6" w:rsidR="00117999" w:rsidRDefault="00117999" w:rsidP="006D60CD">
      <w:pPr>
        <w:spacing w:line="480" w:lineRule="auto"/>
      </w:pPr>
      <w:r>
        <w:tab/>
        <w:t xml:space="preserve">Raspberry Pi offers many different models with varying amounts of memory, from 256MB to 16GB. For our purposes, 4GB will be sufficient. Though the device doesn’t come with built-in on-board Flash memory, they do accept microSD cards, which makes the non-volatile memory easily scalable. </w:t>
      </w:r>
    </w:p>
    <w:p w14:paraId="4AFDD95B" w14:textId="04F63457" w:rsidR="000B3644" w:rsidRDefault="008B3B9D" w:rsidP="006D60CD">
      <w:pPr>
        <w:spacing w:line="480" w:lineRule="auto"/>
      </w:pPr>
      <w:r>
        <w:tab/>
      </w:r>
      <w:r w:rsidR="00601B46">
        <w:t xml:space="preserve">Raspberry Pi is very easy to get started with, as you need only the Raspberry Pi board, which comes pre-built with </w:t>
      </w:r>
      <w:proofErr w:type="gramStart"/>
      <w:r w:rsidR="00601B46">
        <w:t>the all</w:t>
      </w:r>
      <w:proofErr w:type="gramEnd"/>
      <w:r w:rsidR="00601B46">
        <w:t xml:space="preserve"> the pins and connections you need to get started, and we only need to add the necessary peripherals. However, those peripherals may be limited due to hardware constraints.</w:t>
      </w:r>
    </w:p>
    <w:p w14:paraId="52F4093C" w14:textId="77777777" w:rsidR="007863F3" w:rsidRDefault="000B3644" w:rsidP="006D60CD">
      <w:pPr>
        <w:spacing w:line="480" w:lineRule="auto"/>
        <w:ind w:firstLine="720"/>
      </w:pPr>
      <w:r>
        <w:t>Freescale seems more modular than Raspberry Pi, which could lead to lower costs as we would only be purchasing the parts we need, where Raspberry Pi comes with ports and pins we very well may never need.</w:t>
      </w:r>
    </w:p>
    <w:p w14:paraId="31399640" w14:textId="60C4627F" w:rsidR="00601B46" w:rsidRDefault="007863F3" w:rsidP="00F71E40">
      <w:pPr>
        <w:spacing w:line="480" w:lineRule="auto"/>
        <w:ind w:firstLine="720"/>
      </w:pPr>
      <w:r>
        <w:t>With</w:t>
      </w:r>
      <w:r w:rsidR="009E6B9F">
        <w:t xml:space="preserve"> several temperature sensors, WI-FI enabled development boards such as the </w:t>
      </w:r>
      <w:r w:rsidR="009E6B9F" w:rsidRPr="009E6B9F">
        <w:t>Wi-Fi</w:t>
      </w:r>
      <w:r w:rsidR="009E6B9F" w:rsidRPr="009E6B9F">
        <w:rPr>
          <w:vertAlign w:val="superscript"/>
        </w:rPr>
        <w:t>®</w:t>
      </w:r>
      <w:r w:rsidR="009E6B9F" w:rsidRPr="009E6B9F">
        <w:t xml:space="preserve"> Microcontroller Platform</w:t>
      </w:r>
      <w:sdt>
        <w:sdtPr>
          <w:id w:val="1172917303"/>
          <w:citation/>
        </w:sdtPr>
        <w:sdtEndPr/>
        <w:sdtContent>
          <w:r w:rsidR="009E6B9F">
            <w:fldChar w:fldCharType="begin"/>
          </w:r>
          <w:r w:rsidR="009E6B9F">
            <w:instrText xml:space="preserve">CITATION NXP \l 1033 </w:instrText>
          </w:r>
          <w:r w:rsidR="009E6B9F">
            <w:fldChar w:fldCharType="separate"/>
          </w:r>
          <w:r w:rsidR="009E6B9F">
            <w:rPr>
              <w:noProof/>
            </w:rPr>
            <w:t xml:space="preserve"> (NXP, 2026)</w:t>
          </w:r>
          <w:r w:rsidR="009E6B9F">
            <w:fldChar w:fldCharType="end"/>
          </w:r>
        </w:sdtContent>
      </w:sdt>
      <w:r w:rsidR="009E6B9F">
        <w:t>, and LCD scr</w:t>
      </w:r>
      <w:r w:rsidR="00601B46">
        <w:t>eens</w:t>
      </w:r>
      <w:sdt>
        <w:sdtPr>
          <w:id w:val="-685672974"/>
          <w:citation/>
        </w:sdtPr>
        <w:sdtEndPr/>
        <w:sdtContent>
          <w:r w:rsidR="00601B46">
            <w:fldChar w:fldCharType="begin"/>
          </w:r>
          <w:r w:rsidR="00601B46">
            <w:instrText xml:space="preserve"> CITATION NXP26 \l 1033 </w:instrText>
          </w:r>
          <w:r w:rsidR="00601B46">
            <w:fldChar w:fldCharType="separate"/>
          </w:r>
          <w:r w:rsidR="00601B46">
            <w:rPr>
              <w:noProof/>
            </w:rPr>
            <w:t xml:space="preserve"> (NXP, 2026)</w:t>
          </w:r>
          <w:r w:rsidR="00601B46">
            <w:fldChar w:fldCharType="end"/>
          </w:r>
        </w:sdtContent>
      </w:sdt>
      <w:r w:rsidR="009E6B9F">
        <w:t xml:space="preserve"> to choose from, Freesca</w:t>
      </w:r>
      <w:r w:rsidR="00601B46">
        <w:t xml:space="preserve">le </w:t>
      </w:r>
      <w:r w:rsidR="00601B46">
        <w:lastRenderedPageBreak/>
        <w:t xml:space="preserve">would make prototyping easy, allowing us to try many different iterations of the product before selecting one for largescale productions. Freescale also has on-board Flash and RAM, eliminating the need for microSD cards. The downside is that we would have to purchase many different boards and connectors to try them, which increases the difficulty of the </w:t>
      </w:r>
      <w:proofErr w:type="gramStart"/>
      <w:r w:rsidR="00601B46">
        <w:t>build</w:t>
      </w:r>
      <w:proofErr w:type="gramEnd"/>
      <w:r w:rsidR="00601B46">
        <w:t xml:space="preserve">. </w:t>
      </w:r>
    </w:p>
    <w:p w14:paraId="4E31C238" w14:textId="0066A8FB" w:rsidR="00601B46" w:rsidRDefault="00601B46" w:rsidP="006D60CD">
      <w:pPr>
        <w:spacing w:line="480" w:lineRule="auto"/>
      </w:pPr>
      <w:r>
        <w:tab/>
        <w:t>The ultimate in Do-It-Yourself computers, the microchip can do it all and to exacting specifications.</w:t>
      </w:r>
      <w:r w:rsidR="00E6593B">
        <w:t xml:space="preserve"> Microchips come in all different types, from microcontrollers</w:t>
      </w:r>
      <w:sdt>
        <w:sdtPr>
          <w:id w:val="1291332528"/>
          <w:citation/>
        </w:sdtPr>
        <w:sdtEndPr/>
        <w:sdtContent>
          <w:r w:rsidR="00E6593B">
            <w:fldChar w:fldCharType="begin"/>
          </w:r>
          <w:r w:rsidR="00E6593B">
            <w:instrText xml:space="preserve"> CITATION Mic26 \l 1033 </w:instrText>
          </w:r>
          <w:r w:rsidR="00E6593B">
            <w:fldChar w:fldCharType="separate"/>
          </w:r>
          <w:r w:rsidR="00E6593B">
            <w:rPr>
              <w:noProof/>
            </w:rPr>
            <w:t xml:space="preserve"> (Microchip, 2026)</w:t>
          </w:r>
          <w:r w:rsidR="00E6593B">
            <w:fldChar w:fldCharType="end"/>
          </w:r>
        </w:sdtContent>
      </w:sdt>
      <w:r w:rsidR="00E6593B">
        <w:t>, to temperature sensors</w:t>
      </w:r>
      <w:sdt>
        <w:sdtPr>
          <w:id w:val="-1433737804"/>
          <w:citation/>
        </w:sdtPr>
        <w:sdtEndPr/>
        <w:sdtContent>
          <w:r w:rsidR="00E6593B">
            <w:fldChar w:fldCharType="begin"/>
          </w:r>
          <w:r w:rsidR="00E6593B">
            <w:instrText xml:space="preserve"> CITATION Mic261 \l 1033 </w:instrText>
          </w:r>
          <w:r w:rsidR="00E6593B">
            <w:fldChar w:fldCharType="separate"/>
          </w:r>
          <w:r w:rsidR="00E6593B">
            <w:rPr>
              <w:noProof/>
            </w:rPr>
            <w:t xml:space="preserve"> (Microchip, 2026)</w:t>
          </w:r>
          <w:r w:rsidR="00E6593B">
            <w:fldChar w:fldCharType="end"/>
          </w:r>
        </w:sdtContent>
      </w:sdt>
      <w:r w:rsidR="00E6593B">
        <w:t xml:space="preserve">, and LCD integration. We don’t have to worry about memory or connectivity, as we can add whatever chips we need to make up the gap. This is by far the most difficult build </w:t>
      </w:r>
      <w:proofErr w:type="gramStart"/>
      <w:r w:rsidR="00E6593B">
        <w:t>model, but</w:t>
      </w:r>
      <w:proofErr w:type="gramEnd"/>
      <w:r w:rsidR="00E6593B">
        <w:t xml:space="preserve"> will likely also be the most cost-effective in full production. </w:t>
      </w:r>
    </w:p>
    <w:p w14:paraId="63A4E2F5" w14:textId="6913BA6D" w:rsidR="00A93037" w:rsidRDefault="00E6593B" w:rsidP="006D60CD">
      <w:pPr>
        <w:spacing w:line="480" w:lineRule="auto"/>
      </w:pPr>
      <w:r>
        <w:tab/>
        <w:t>In conclusion, though Raspberry Pi and Freescale could both be used to create a prototype model of the thermostat, to use those products in full production would be cost-prohibitive and</w:t>
      </w:r>
      <w:r w:rsidR="006D60CD">
        <w:t xml:space="preserve"> add unnecessary bulk to our product with unnecessary ports. For the full production model, I recommend using microchips, as they are fully </w:t>
      </w:r>
      <w:proofErr w:type="gramStart"/>
      <w:r w:rsidR="006D60CD">
        <w:t>customizable</w:t>
      </w:r>
      <w:proofErr w:type="gramEnd"/>
      <w:r w:rsidR="006D60CD">
        <w:t xml:space="preserve"> allowing us to use only the parts we need.</w:t>
      </w:r>
    </w:p>
    <w:p w14:paraId="34E3CDCD" w14:textId="77777777" w:rsidR="00A93037" w:rsidRDefault="00A93037">
      <w:r>
        <w:br w:type="page"/>
      </w:r>
    </w:p>
    <w:sdt>
      <w:sdtPr>
        <w:id w:val="-1019088480"/>
        <w:docPartObj>
          <w:docPartGallery w:val="Bibliographies"/>
          <w:docPartUnique/>
        </w:docPartObj>
      </w:sdtPr>
      <w:sdtEndPr>
        <w:rPr>
          <w:rFonts w:ascii="Times New Roman" w:eastAsiaTheme="minorHAnsi" w:hAnsi="Times New Roman" w:cstheme="minorBidi"/>
          <w:color w:val="auto"/>
          <w:sz w:val="24"/>
          <w:szCs w:val="22"/>
        </w:rPr>
      </w:sdtEndPr>
      <w:sdtContent>
        <w:p w14:paraId="4FFAFE8F" w14:textId="23CBEF1D" w:rsidR="00A93037" w:rsidRDefault="00A93037">
          <w:pPr>
            <w:pStyle w:val="Heading1"/>
          </w:pPr>
          <w:r>
            <w:t>References</w:t>
          </w:r>
        </w:p>
        <w:sdt>
          <w:sdtPr>
            <w:id w:val="-573587230"/>
            <w:bibliography/>
          </w:sdtPr>
          <w:sdtContent>
            <w:p w14:paraId="4CB8AD98" w14:textId="77777777" w:rsidR="00A93037" w:rsidRDefault="00A93037" w:rsidP="00A93037">
              <w:pPr>
                <w:pStyle w:val="Bibliography"/>
                <w:ind w:left="720" w:hanging="720"/>
                <w:rPr>
                  <w:noProof/>
                  <w:kern w:val="0"/>
                  <w:szCs w:val="24"/>
                  <w14:ligatures w14:val="none"/>
                </w:rPr>
              </w:pPr>
              <w:r>
                <w:fldChar w:fldCharType="begin"/>
              </w:r>
              <w:r>
                <w:instrText xml:space="preserve"> BIBLIOGRAPHY </w:instrText>
              </w:r>
              <w:r>
                <w:fldChar w:fldCharType="separate"/>
              </w:r>
              <w:r>
                <w:rPr>
                  <w:noProof/>
                </w:rPr>
                <w:t xml:space="preserve">Microchip. (2026). </w:t>
              </w:r>
              <w:r>
                <w:rPr>
                  <w:i/>
                  <w:iCs/>
                  <w:noProof/>
                </w:rPr>
                <w:t>MCP9800</w:t>
              </w:r>
              <w:r>
                <w:rPr>
                  <w:noProof/>
                </w:rPr>
                <w:t xml:space="preserve">. Retrieved from Microchip: https://www.microchip.com/en-us/product/MCP9800 </w:t>
              </w:r>
            </w:p>
            <w:p w14:paraId="63E89149" w14:textId="77777777" w:rsidR="00A93037" w:rsidRDefault="00A93037" w:rsidP="00A93037">
              <w:pPr>
                <w:pStyle w:val="Bibliography"/>
                <w:ind w:left="720" w:hanging="720"/>
                <w:rPr>
                  <w:noProof/>
                </w:rPr>
              </w:pPr>
              <w:r>
                <w:rPr>
                  <w:noProof/>
                </w:rPr>
                <w:t xml:space="preserve">Microchip. (2026). </w:t>
              </w:r>
              <w:r>
                <w:rPr>
                  <w:i/>
                  <w:iCs/>
                  <w:noProof/>
                </w:rPr>
                <w:t>PIC32CM5112GC00048</w:t>
              </w:r>
              <w:r>
                <w:rPr>
                  <w:noProof/>
                </w:rPr>
                <w:t>. Retrieved from Microchip: https://www.microchip.com/en-us/product/PIC32CM5112GC00048#Documentation</w:t>
              </w:r>
            </w:p>
            <w:p w14:paraId="6C1A7B07" w14:textId="77777777" w:rsidR="00A93037" w:rsidRDefault="00A93037" w:rsidP="00A93037">
              <w:pPr>
                <w:pStyle w:val="Bibliography"/>
                <w:ind w:left="720" w:hanging="720"/>
                <w:rPr>
                  <w:noProof/>
                </w:rPr>
              </w:pPr>
              <w:r>
                <w:rPr>
                  <w:noProof/>
                </w:rPr>
                <w:t xml:space="preserve">NXP. (2026). </w:t>
              </w:r>
              <w:r>
                <w:rPr>
                  <w:i/>
                  <w:iCs/>
                  <w:noProof/>
                </w:rPr>
                <w:t>Graphical LCD Tower System Module with RGB Interface</w:t>
              </w:r>
              <w:r>
                <w:rPr>
                  <w:noProof/>
                </w:rPr>
                <w:t>. Retrieved from NXP: https://www.nxp.com/design/design-center/development-boards-and-designs/tower-development-boards/peripheral-modules/graphical-lcd-tower-system-module-with-rgb-interface:TWR-LCD-RGB</w:t>
              </w:r>
            </w:p>
            <w:p w14:paraId="4EEEAFC2" w14:textId="77777777" w:rsidR="00A93037" w:rsidRDefault="00A93037" w:rsidP="00A93037">
              <w:pPr>
                <w:pStyle w:val="Bibliography"/>
                <w:ind w:left="720" w:hanging="720"/>
                <w:rPr>
                  <w:noProof/>
                </w:rPr>
              </w:pPr>
              <w:r>
                <w:rPr>
                  <w:noProof/>
                </w:rPr>
                <w:t xml:space="preserve">NXP. (2026). </w:t>
              </w:r>
              <w:r>
                <w:rPr>
                  <w:i/>
                  <w:iCs/>
                  <w:noProof/>
                </w:rPr>
                <w:t>WI-FI Microcontroller Platform</w:t>
              </w:r>
              <w:r>
                <w:rPr>
                  <w:noProof/>
                </w:rPr>
                <w:t>. Retrieved from NXP: https://www.nxp.com/products/wireless-connectivity/wi-fi-plus-bluetooth-plus-802-15-4/wi-fi-microcontroller-platform:WI-FI-MICROCONTROLLER-PLATFORM</w:t>
              </w:r>
            </w:p>
            <w:p w14:paraId="35D974D4" w14:textId="77777777" w:rsidR="00A93037" w:rsidRDefault="00A93037" w:rsidP="00A93037">
              <w:pPr>
                <w:pStyle w:val="Bibliography"/>
                <w:ind w:left="720" w:hanging="720"/>
                <w:rPr>
                  <w:noProof/>
                </w:rPr>
              </w:pPr>
              <w:r>
                <w:rPr>
                  <w:noProof/>
                </w:rPr>
                <w:t xml:space="preserve">RaspberryPi. (2026). </w:t>
              </w:r>
              <w:r>
                <w:rPr>
                  <w:i/>
                  <w:iCs/>
                  <w:noProof/>
                </w:rPr>
                <w:t>Raspberry Pi Computer Hardware</w:t>
              </w:r>
              <w:r>
                <w:rPr>
                  <w:noProof/>
                </w:rPr>
                <w:t>. Retrieved from RaspberryPi: https://www.raspberrypi.com/documentation/computers/raspberry-pi.html</w:t>
              </w:r>
            </w:p>
            <w:p w14:paraId="6B049AD3" w14:textId="3CEB23DF" w:rsidR="00A93037" w:rsidRDefault="00A93037" w:rsidP="00A93037">
              <w:r>
                <w:rPr>
                  <w:b/>
                  <w:bCs/>
                  <w:noProof/>
                </w:rPr>
                <w:fldChar w:fldCharType="end"/>
              </w:r>
            </w:p>
          </w:sdtContent>
        </w:sdt>
      </w:sdtContent>
    </w:sdt>
    <w:p w14:paraId="45304D56" w14:textId="77777777" w:rsidR="00E6593B" w:rsidRDefault="00E6593B" w:rsidP="006D60CD">
      <w:pPr>
        <w:spacing w:line="480" w:lineRule="auto"/>
      </w:pPr>
    </w:p>
    <w:sectPr w:rsidR="00E65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9D"/>
    <w:rsid w:val="000A5D9F"/>
    <w:rsid w:val="000B3644"/>
    <w:rsid w:val="00117999"/>
    <w:rsid w:val="001D470C"/>
    <w:rsid w:val="002E224E"/>
    <w:rsid w:val="00601B46"/>
    <w:rsid w:val="006B50D7"/>
    <w:rsid w:val="006D60CD"/>
    <w:rsid w:val="006E5BC8"/>
    <w:rsid w:val="007863F3"/>
    <w:rsid w:val="008B3B9D"/>
    <w:rsid w:val="009E6B9F"/>
    <w:rsid w:val="00A93037"/>
    <w:rsid w:val="00BE71D8"/>
    <w:rsid w:val="00CE1877"/>
    <w:rsid w:val="00E6593B"/>
    <w:rsid w:val="00EF781F"/>
    <w:rsid w:val="00F50F9F"/>
    <w:rsid w:val="00F71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DC72"/>
  <w15:chartTrackingRefBased/>
  <w15:docId w15:val="{E25A72D1-03A6-483F-973D-270FF9C5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F9F"/>
    <w:rPr>
      <w:rFonts w:ascii="Times New Roman" w:hAnsi="Times New Roman"/>
      <w:sz w:val="24"/>
    </w:rPr>
  </w:style>
  <w:style w:type="paragraph" w:styleId="Heading1">
    <w:name w:val="heading 1"/>
    <w:basedOn w:val="Normal"/>
    <w:next w:val="Normal"/>
    <w:link w:val="Heading1Char"/>
    <w:uiPriority w:val="9"/>
    <w:qFormat/>
    <w:rsid w:val="008B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B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B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3B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3B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3B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3B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3B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B9D"/>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B3B9D"/>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B3B9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B3B9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B3B9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B3B9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B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B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B9D"/>
    <w:pPr>
      <w:spacing w:before="160"/>
      <w:jc w:val="center"/>
    </w:pPr>
    <w:rPr>
      <w:i/>
      <w:iCs/>
      <w:color w:val="404040" w:themeColor="text1" w:themeTint="BF"/>
    </w:rPr>
  </w:style>
  <w:style w:type="character" w:customStyle="1" w:styleId="QuoteChar">
    <w:name w:val="Quote Char"/>
    <w:basedOn w:val="DefaultParagraphFont"/>
    <w:link w:val="Quote"/>
    <w:uiPriority w:val="29"/>
    <w:rsid w:val="008B3B9D"/>
    <w:rPr>
      <w:rFonts w:ascii="Times New Roman" w:hAnsi="Times New Roman"/>
      <w:i/>
      <w:iCs/>
      <w:color w:val="404040" w:themeColor="text1" w:themeTint="BF"/>
      <w:sz w:val="24"/>
    </w:rPr>
  </w:style>
  <w:style w:type="paragraph" w:styleId="ListParagraph">
    <w:name w:val="List Paragraph"/>
    <w:basedOn w:val="Normal"/>
    <w:uiPriority w:val="34"/>
    <w:qFormat/>
    <w:rsid w:val="008B3B9D"/>
    <w:pPr>
      <w:ind w:left="720"/>
      <w:contextualSpacing/>
    </w:pPr>
  </w:style>
  <w:style w:type="character" w:styleId="IntenseEmphasis">
    <w:name w:val="Intense Emphasis"/>
    <w:basedOn w:val="DefaultParagraphFont"/>
    <w:uiPriority w:val="21"/>
    <w:qFormat/>
    <w:rsid w:val="008B3B9D"/>
    <w:rPr>
      <w:i/>
      <w:iCs/>
      <w:color w:val="0F4761" w:themeColor="accent1" w:themeShade="BF"/>
    </w:rPr>
  </w:style>
  <w:style w:type="paragraph" w:styleId="IntenseQuote">
    <w:name w:val="Intense Quote"/>
    <w:basedOn w:val="Normal"/>
    <w:next w:val="Normal"/>
    <w:link w:val="IntenseQuoteChar"/>
    <w:uiPriority w:val="30"/>
    <w:qFormat/>
    <w:rsid w:val="008B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B9D"/>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B3B9D"/>
    <w:rPr>
      <w:b/>
      <w:bCs/>
      <w:smallCaps/>
      <w:color w:val="0F4761" w:themeColor="accent1" w:themeShade="BF"/>
      <w:spacing w:val="5"/>
    </w:rPr>
  </w:style>
  <w:style w:type="paragraph" w:styleId="Bibliography">
    <w:name w:val="Bibliography"/>
    <w:basedOn w:val="Normal"/>
    <w:next w:val="Normal"/>
    <w:uiPriority w:val="37"/>
    <w:unhideWhenUsed/>
    <w:rsid w:val="00A93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267778">
      <w:bodyDiv w:val="1"/>
      <w:marLeft w:val="0"/>
      <w:marRight w:val="0"/>
      <w:marTop w:val="0"/>
      <w:marBottom w:val="0"/>
      <w:divBdr>
        <w:top w:val="none" w:sz="0" w:space="0" w:color="auto"/>
        <w:left w:val="none" w:sz="0" w:space="0" w:color="auto"/>
        <w:bottom w:val="none" w:sz="0" w:space="0" w:color="auto"/>
        <w:right w:val="none" w:sz="0" w:space="0" w:color="auto"/>
      </w:divBdr>
    </w:div>
    <w:div w:id="662707334">
      <w:bodyDiv w:val="1"/>
      <w:marLeft w:val="0"/>
      <w:marRight w:val="0"/>
      <w:marTop w:val="0"/>
      <w:marBottom w:val="0"/>
      <w:divBdr>
        <w:top w:val="none" w:sz="0" w:space="0" w:color="auto"/>
        <w:left w:val="none" w:sz="0" w:space="0" w:color="auto"/>
        <w:bottom w:val="none" w:sz="0" w:space="0" w:color="auto"/>
        <w:right w:val="none" w:sz="0" w:space="0" w:color="auto"/>
      </w:divBdr>
    </w:div>
    <w:div w:id="854655057">
      <w:bodyDiv w:val="1"/>
      <w:marLeft w:val="0"/>
      <w:marRight w:val="0"/>
      <w:marTop w:val="0"/>
      <w:marBottom w:val="0"/>
      <w:divBdr>
        <w:top w:val="none" w:sz="0" w:space="0" w:color="auto"/>
        <w:left w:val="none" w:sz="0" w:space="0" w:color="auto"/>
        <w:bottom w:val="none" w:sz="0" w:space="0" w:color="auto"/>
        <w:right w:val="none" w:sz="0" w:space="0" w:color="auto"/>
      </w:divBdr>
    </w:div>
    <w:div w:id="1337458782">
      <w:bodyDiv w:val="1"/>
      <w:marLeft w:val="0"/>
      <w:marRight w:val="0"/>
      <w:marTop w:val="0"/>
      <w:marBottom w:val="0"/>
      <w:divBdr>
        <w:top w:val="none" w:sz="0" w:space="0" w:color="auto"/>
        <w:left w:val="none" w:sz="0" w:space="0" w:color="auto"/>
        <w:bottom w:val="none" w:sz="0" w:space="0" w:color="auto"/>
        <w:right w:val="none" w:sz="0" w:space="0" w:color="auto"/>
      </w:divBdr>
    </w:div>
    <w:div w:id="1383602587">
      <w:bodyDiv w:val="1"/>
      <w:marLeft w:val="0"/>
      <w:marRight w:val="0"/>
      <w:marTop w:val="0"/>
      <w:marBottom w:val="0"/>
      <w:divBdr>
        <w:top w:val="none" w:sz="0" w:space="0" w:color="auto"/>
        <w:left w:val="none" w:sz="0" w:space="0" w:color="auto"/>
        <w:bottom w:val="none" w:sz="0" w:space="0" w:color="auto"/>
        <w:right w:val="none" w:sz="0" w:space="0" w:color="auto"/>
      </w:divBdr>
    </w:div>
    <w:div w:id="1463501457">
      <w:bodyDiv w:val="1"/>
      <w:marLeft w:val="0"/>
      <w:marRight w:val="0"/>
      <w:marTop w:val="0"/>
      <w:marBottom w:val="0"/>
      <w:divBdr>
        <w:top w:val="none" w:sz="0" w:space="0" w:color="auto"/>
        <w:left w:val="none" w:sz="0" w:space="0" w:color="auto"/>
        <w:bottom w:val="none" w:sz="0" w:space="0" w:color="auto"/>
        <w:right w:val="none" w:sz="0" w:space="0" w:color="auto"/>
      </w:divBdr>
    </w:div>
    <w:div w:id="1642228667">
      <w:bodyDiv w:val="1"/>
      <w:marLeft w:val="0"/>
      <w:marRight w:val="0"/>
      <w:marTop w:val="0"/>
      <w:marBottom w:val="0"/>
      <w:divBdr>
        <w:top w:val="none" w:sz="0" w:space="0" w:color="auto"/>
        <w:left w:val="none" w:sz="0" w:space="0" w:color="auto"/>
        <w:bottom w:val="none" w:sz="0" w:space="0" w:color="auto"/>
        <w:right w:val="none" w:sz="0" w:space="0" w:color="auto"/>
      </w:divBdr>
    </w:div>
    <w:div w:id="194295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19BA5EBF4EDA448BEBC6F90EE97170" ma:contentTypeVersion="12" ma:contentTypeDescription="Create a new document." ma:contentTypeScope="" ma:versionID="218d4411e5fa3caa748b85f18f1c0698">
  <xsd:schema xmlns:xsd="http://www.w3.org/2001/XMLSchema" xmlns:xs="http://www.w3.org/2001/XMLSchema" xmlns:p="http://schemas.microsoft.com/office/2006/metadata/properties" xmlns:ns3="7cbe25ef-5079-4397-8285-6bc7b147fa65" targetNamespace="http://schemas.microsoft.com/office/2006/metadata/properties" ma:root="true" ma:fieldsID="7c27c9cc24cd30132b66b0f3f19b138e" ns3:_="">
    <xsd:import namespace="7cbe25ef-5079-4397-8285-6bc7b147fa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e25ef-5079-4397-8285-6bc7b147f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Ras26</b:Tag>
    <b:SourceType>InternetSite</b:SourceType>
    <b:Guid>{844DF202-D373-48E6-A2F9-205B2BEDD483}</b:Guid>
    <b:Author>
      <b:Author>
        <b:Corporate>RaspberryPi</b:Corporate>
      </b:Author>
    </b:Author>
    <b:Title>Raspberry Pi Computer Hardware</b:Title>
    <b:InternetSiteTitle>RaspberryPi</b:InternetSiteTitle>
    <b:Year>2026</b:Year>
    <b:URL>https://www.raspberrypi.com/documentation/computers/raspberry-pi.html</b:URL>
    <b:RefOrder>1</b:RefOrder>
  </b:Source>
  <b:Source>
    <b:Tag>NXP</b:Tag>
    <b:SourceType>InternetSite</b:SourceType>
    <b:Guid>{0546F465-720C-4EAD-9036-DB76842D7E01}</b:Guid>
    <b:Author>
      <b:Author>
        <b:Corporate>NXP</b:Corporate>
      </b:Author>
    </b:Author>
    <b:Title>WI-FI Microcontroller Platform</b:Title>
    <b:InternetSiteTitle>NXP</b:InternetSiteTitle>
    <b:URL>https://www.nxp.com/products/wireless-connectivity/wi-fi-plus-bluetooth-plus-802-15-4/wi-fi-microcontroller-platform:WI-FI-MICROCONTROLLER-PLATFORM</b:URL>
    <b:Year>2026</b:Year>
    <b:RefOrder>2</b:RefOrder>
  </b:Source>
  <b:Source>
    <b:Tag>NXP26</b:Tag>
    <b:SourceType>InternetSite</b:SourceType>
    <b:Guid>{14123BD9-E401-4E95-BADC-B15D7CD5EE70}</b:Guid>
    <b:Author>
      <b:Author>
        <b:Corporate>NXP</b:Corporate>
      </b:Author>
    </b:Author>
    <b:Title>Graphical LCD Tower System Module with RGB Interface</b:Title>
    <b:InternetSiteTitle>NXP</b:InternetSiteTitle>
    <b:Year>2026</b:Year>
    <b:URL>https://www.nxp.com/design/design-center/development-boards-and-designs/tower-development-boards/peripheral-modules/graphical-lcd-tower-system-module-with-rgb-interface:TWR-LCD-RGB</b:URL>
    <b:RefOrder>3</b:RefOrder>
  </b:Source>
  <b:Source>
    <b:Tag>Mic26</b:Tag>
    <b:SourceType>InternetSite</b:SourceType>
    <b:Guid>{C4BFFFB2-B28F-47E7-AA80-873634DBE8E1}</b:Guid>
    <b:Author>
      <b:Author>
        <b:Corporate>Microchip</b:Corporate>
      </b:Author>
    </b:Author>
    <b:Title>PIC32CM5112GC00048</b:Title>
    <b:InternetSiteTitle>Microchip</b:InternetSiteTitle>
    <b:Year>2026</b:Year>
    <b:URL>https://www.microchip.com/en-us/product/PIC32CM5112GC00048#Documentation</b:URL>
    <b:RefOrder>4</b:RefOrder>
  </b:Source>
  <b:Source>
    <b:Tag>Mic261</b:Tag>
    <b:SourceType>InternetSite</b:SourceType>
    <b:Guid>{DF77CE4E-FFCF-4847-8A38-3E7E1647C6AF}</b:Guid>
    <b:Author>
      <b:Author>
        <b:Corporate>Microchip</b:Corporate>
      </b:Author>
    </b:Author>
    <b:Title>MCP9800</b:Title>
    <b:InternetSiteTitle>Microchip</b:InternetSiteTitle>
    <b:Year>2026</b:Year>
    <b:URL>https://www.microchip.com/en-us/product/MCP9800 </b:URL>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A510CB-8CEA-4DD9-8BAE-3B27C65A79C4}">
  <ds:schemaRefs>
    <ds:schemaRef ds:uri="http://schemas.microsoft.com/sharepoint/v3/contenttype/forms"/>
  </ds:schemaRefs>
</ds:datastoreItem>
</file>

<file path=customXml/itemProps2.xml><?xml version="1.0" encoding="utf-8"?>
<ds:datastoreItem xmlns:ds="http://schemas.openxmlformats.org/officeDocument/2006/customXml" ds:itemID="{D0B8A787-E7C3-4CE1-A953-704E3398B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e25ef-5079-4397-8285-6bc7b147f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F732B5-F3BD-4D9E-A5AA-BAB01E8D7370}">
  <ds:schemaRefs>
    <ds:schemaRef ds:uri="http://schemas.openxmlformats.org/officeDocument/2006/bibliography"/>
  </ds:schemaRefs>
</ds:datastoreItem>
</file>

<file path=customXml/itemProps4.xml><?xml version="1.0" encoding="utf-8"?>
<ds:datastoreItem xmlns:ds="http://schemas.openxmlformats.org/officeDocument/2006/customXml" ds:itemID="{2DF0BC7B-DE45-48CC-8D55-BD3A003334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Takaya, Julianne</dc:creator>
  <cp:keywords/>
  <dc:description/>
  <cp:lastModifiedBy>Takaya, Julianne</cp:lastModifiedBy>
  <cp:revision>3</cp:revision>
  <dcterms:created xsi:type="dcterms:W3CDTF">2026-02-22T04:41:00Z</dcterms:created>
  <dcterms:modified xsi:type="dcterms:W3CDTF">2026-02-22T06:55:00Z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0x0101009319BA5EBF4EDA448BEBC6F90EE97170</vt:lpwstr>
  </property>
</Properties>
</file>