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DCB9" w14:textId="770CF278" w:rsidR="00045A06" w:rsidRPr="00130B43" w:rsidRDefault="00045A06" w:rsidP="003B4E6E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130B43">
        <w:rPr>
          <w:rFonts w:ascii="Times New Roman" w:hAnsi="Times New Roman" w:cs="Times New Roman"/>
        </w:rPr>
        <w:t>Portfolio Reflection</w:t>
      </w:r>
    </w:p>
    <w:p w14:paraId="48E520C0" w14:textId="282AB033" w:rsidR="00AE7893" w:rsidRPr="00130B43" w:rsidRDefault="002F0DD3" w:rsidP="003B4E6E">
      <w:pPr>
        <w:spacing w:line="480" w:lineRule="auto"/>
        <w:ind w:firstLine="720"/>
        <w:rPr>
          <w:rFonts w:ascii="Times New Roman" w:hAnsi="Times New Roman" w:cs="Times New Roman"/>
        </w:rPr>
      </w:pPr>
      <w:r w:rsidRPr="00130B43">
        <w:rPr>
          <w:rFonts w:ascii="Times New Roman" w:hAnsi="Times New Roman" w:cs="Times New Roman"/>
        </w:rPr>
        <w:t xml:space="preserve">Adopting a secure coding </w:t>
      </w:r>
      <w:r w:rsidR="000E2C67" w:rsidRPr="00130B43">
        <w:rPr>
          <w:rFonts w:ascii="Times New Roman" w:hAnsi="Times New Roman" w:cs="Times New Roman"/>
        </w:rPr>
        <w:t>standard</w:t>
      </w:r>
      <w:r w:rsidRPr="00130B43">
        <w:rPr>
          <w:rFonts w:ascii="Times New Roman" w:hAnsi="Times New Roman" w:cs="Times New Roman"/>
        </w:rPr>
        <w:t xml:space="preserve"> </w:t>
      </w:r>
      <w:r w:rsidR="008C48A9" w:rsidRPr="00130B43">
        <w:rPr>
          <w:rFonts w:ascii="Times New Roman" w:hAnsi="Times New Roman" w:cs="Times New Roman"/>
        </w:rPr>
        <w:t>such as OWASP or SEI CERT can be a</w:t>
      </w:r>
      <w:r w:rsidR="0020218D" w:rsidRPr="00130B43">
        <w:rPr>
          <w:rFonts w:ascii="Times New Roman" w:hAnsi="Times New Roman" w:cs="Times New Roman"/>
        </w:rPr>
        <w:t>n important first step toward integrating security into</w:t>
      </w:r>
      <w:r w:rsidR="00F748D3" w:rsidRPr="00130B43">
        <w:rPr>
          <w:rFonts w:ascii="Times New Roman" w:hAnsi="Times New Roman" w:cs="Times New Roman"/>
        </w:rPr>
        <w:t xml:space="preserve"> development </w:t>
      </w:r>
      <w:r w:rsidR="000B77F7" w:rsidRPr="00130B43">
        <w:rPr>
          <w:rFonts w:ascii="Times New Roman" w:hAnsi="Times New Roman" w:cs="Times New Roman"/>
        </w:rPr>
        <w:t xml:space="preserve">operations. Security </w:t>
      </w:r>
      <w:r w:rsidR="000E2C67" w:rsidRPr="00130B43">
        <w:rPr>
          <w:rFonts w:ascii="Times New Roman" w:hAnsi="Times New Roman" w:cs="Times New Roman"/>
        </w:rPr>
        <w:t>cannot</w:t>
      </w:r>
      <w:r w:rsidR="000B77F7" w:rsidRPr="00130B43">
        <w:rPr>
          <w:rFonts w:ascii="Times New Roman" w:hAnsi="Times New Roman" w:cs="Times New Roman"/>
        </w:rPr>
        <w:t xml:space="preserve"> be left until the last minute. </w:t>
      </w:r>
      <w:r w:rsidR="0099629E" w:rsidRPr="00130B43">
        <w:rPr>
          <w:rFonts w:ascii="Times New Roman" w:hAnsi="Times New Roman" w:cs="Times New Roman"/>
        </w:rPr>
        <w:t xml:space="preserve">Designing and building systems with security in mind from the beginning </w:t>
      </w:r>
      <w:r w:rsidR="00F03AC7" w:rsidRPr="00130B43">
        <w:rPr>
          <w:rFonts w:ascii="Times New Roman" w:hAnsi="Times New Roman" w:cs="Times New Roman"/>
        </w:rPr>
        <w:t xml:space="preserve">can help detect vulnerabilities early on. This can lead to more secure code, lower costs, and </w:t>
      </w:r>
      <w:r w:rsidR="0085681C" w:rsidRPr="00130B43">
        <w:rPr>
          <w:rFonts w:ascii="Times New Roman" w:hAnsi="Times New Roman" w:cs="Times New Roman"/>
        </w:rPr>
        <w:t>fewer</w:t>
      </w:r>
      <w:r w:rsidR="00107BEF" w:rsidRPr="00130B43">
        <w:rPr>
          <w:rFonts w:ascii="Times New Roman" w:hAnsi="Times New Roman" w:cs="Times New Roman"/>
        </w:rPr>
        <w:t xml:space="preserve"> vulnerabilities overall. </w:t>
      </w:r>
      <w:r w:rsidR="005D6E05" w:rsidRPr="00130B43">
        <w:rPr>
          <w:rFonts w:ascii="Times New Roman" w:hAnsi="Times New Roman" w:cs="Times New Roman"/>
        </w:rPr>
        <w:t>By taking a proactive approach, one shows their intent to adhere to the highest security standards.</w:t>
      </w:r>
    </w:p>
    <w:p w14:paraId="06166027" w14:textId="31D76A67" w:rsidR="00AE0505" w:rsidRPr="00130B43" w:rsidRDefault="005D6E05" w:rsidP="003B4E6E">
      <w:pPr>
        <w:spacing w:line="480" w:lineRule="auto"/>
        <w:ind w:firstLine="720"/>
        <w:rPr>
          <w:rFonts w:ascii="Times New Roman" w:hAnsi="Times New Roman" w:cs="Times New Roman"/>
        </w:rPr>
      </w:pPr>
      <w:r w:rsidRPr="00130B43">
        <w:rPr>
          <w:rFonts w:ascii="Times New Roman" w:hAnsi="Times New Roman" w:cs="Times New Roman"/>
        </w:rPr>
        <w:t xml:space="preserve">Not every threat is the same. Some could cause a lot of </w:t>
      </w:r>
      <w:r w:rsidR="00EA3718" w:rsidRPr="00130B43">
        <w:rPr>
          <w:rFonts w:ascii="Times New Roman" w:hAnsi="Times New Roman" w:cs="Times New Roman"/>
        </w:rPr>
        <w:t>damage but</w:t>
      </w:r>
      <w:r w:rsidRPr="00130B43">
        <w:rPr>
          <w:rFonts w:ascii="Times New Roman" w:hAnsi="Times New Roman" w:cs="Times New Roman"/>
        </w:rPr>
        <w:t xml:space="preserve"> are not very likely to occur. It’s important to </w:t>
      </w:r>
      <w:r w:rsidR="00EA3718" w:rsidRPr="00130B43">
        <w:rPr>
          <w:rFonts w:ascii="Times New Roman" w:hAnsi="Times New Roman" w:cs="Times New Roman"/>
        </w:rPr>
        <w:t>consider</w:t>
      </w:r>
      <w:r w:rsidRPr="00130B43">
        <w:rPr>
          <w:rFonts w:ascii="Times New Roman" w:hAnsi="Times New Roman" w:cs="Times New Roman"/>
        </w:rPr>
        <w:t xml:space="preserve"> an assessment of risk</w:t>
      </w:r>
      <w:r w:rsidR="007968EA" w:rsidRPr="00130B43">
        <w:rPr>
          <w:rFonts w:ascii="Times New Roman" w:hAnsi="Times New Roman" w:cs="Times New Roman"/>
        </w:rPr>
        <w:t xml:space="preserve">. Known vulnerabilities that are likely to be exploited and have a high cost should be avoided at all costs. </w:t>
      </w:r>
      <w:r w:rsidR="002D5F43" w:rsidRPr="00130B43">
        <w:rPr>
          <w:rFonts w:ascii="Times New Roman" w:hAnsi="Times New Roman" w:cs="Times New Roman"/>
        </w:rPr>
        <w:t xml:space="preserve">On the other hand, some </w:t>
      </w:r>
      <w:r w:rsidR="00C7722E" w:rsidRPr="00130B43">
        <w:rPr>
          <w:rFonts w:ascii="Times New Roman" w:hAnsi="Times New Roman" w:cs="Times New Roman"/>
        </w:rPr>
        <w:t xml:space="preserve">vulnerabilities are unlikely to be exploited and have </w:t>
      </w:r>
      <w:r w:rsidR="00EA3718" w:rsidRPr="00130B43">
        <w:rPr>
          <w:rFonts w:ascii="Times New Roman" w:hAnsi="Times New Roman" w:cs="Times New Roman"/>
        </w:rPr>
        <w:t>low</w:t>
      </w:r>
      <w:r w:rsidR="00C7722E" w:rsidRPr="00130B43">
        <w:rPr>
          <w:rFonts w:ascii="Times New Roman" w:hAnsi="Times New Roman" w:cs="Times New Roman"/>
        </w:rPr>
        <w:t xml:space="preserve"> remediation cost. Potential threats should be </w:t>
      </w:r>
      <w:r w:rsidR="00CB702C" w:rsidRPr="00130B43">
        <w:rPr>
          <w:rFonts w:ascii="Times New Roman" w:hAnsi="Times New Roman" w:cs="Times New Roman"/>
        </w:rPr>
        <w:t xml:space="preserve">analyzed </w:t>
      </w:r>
      <w:r w:rsidR="00AE0505" w:rsidRPr="00130B43">
        <w:rPr>
          <w:rFonts w:ascii="Times New Roman" w:hAnsi="Times New Roman" w:cs="Times New Roman"/>
        </w:rPr>
        <w:t xml:space="preserve">during the planning phase. That way mitigation strategies can be formulated before a single line of code is written. </w:t>
      </w:r>
    </w:p>
    <w:p w14:paraId="240563B4" w14:textId="58A7CFC6" w:rsidR="005D6E05" w:rsidRPr="00130B43" w:rsidRDefault="00AE0505" w:rsidP="003B4E6E">
      <w:pPr>
        <w:spacing w:line="480" w:lineRule="auto"/>
        <w:ind w:firstLine="720"/>
        <w:rPr>
          <w:rFonts w:ascii="Times New Roman" w:hAnsi="Times New Roman" w:cs="Times New Roman"/>
        </w:rPr>
      </w:pPr>
      <w:r w:rsidRPr="00130B43">
        <w:rPr>
          <w:rFonts w:ascii="Times New Roman" w:hAnsi="Times New Roman" w:cs="Times New Roman"/>
        </w:rPr>
        <w:t xml:space="preserve">Zero trust is an </w:t>
      </w:r>
      <w:r w:rsidR="00EA3718" w:rsidRPr="00130B43">
        <w:rPr>
          <w:rFonts w:ascii="Times New Roman" w:hAnsi="Times New Roman" w:cs="Times New Roman"/>
        </w:rPr>
        <w:t xml:space="preserve">interesting framework. It </w:t>
      </w:r>
      <w:r w:rsidR="00B770E6" w:rsidRPr="00130B43">
        <w:rPr>
          <w:rFonts w:ascii="Times New Roman" w:hAnsi="Times New Roman" w:cs="Times New Roman"/>
        </w:rPr>
        <w:t xml:space="preserve">maintains that nothing is to be trusted and everything must be verified. This means </w:t>
      </w:r>
      <w:r w:rsidR="00B24A2A" w:rsidRPr="00130B43">
        <w:rPr>
          <w:rFonts w:ascii="Times New Roman" w:hAnsi="Times New Roman" w:cs="Times New Roman"/>
        </w:rPr>
        <w:t>when one logs into the system, they will need to verify their identity</w:t>
      </w:r>
      <w:r w:rsidR="00315275" w:rsidRPr="00130B43">
        <w:rPr>
          <w:rFonts w:ascii="Times New Roman" w:hAnsi="Times New Roman" w:cs="Times New Roman"/>
        </w:rPr>
        <w:t xml:space="preserve"> before they gain access to the system. </w:t>
      </w:r>
      <w:r w:rsidR="00C518CD" w:rsidRPr="00130B43">
        <w:rPr>
          <w:rFonts w:ascii="Times New Roman" w:hAnsi="Times New Roman" w:cs="Times New Roman"/>
        </w:rPr>
        <w:t xml:space="preserve">This </w:t>
      </w:r>
      <w:r w:rsidR="00B9537E" w:rsidRPr="00130B43">
        <w:rPr>
          <w:rFonts w:ascii="Times New Roman" w:hAnsi="Times New Roman" w:cs="Times New Roman"/>
        </w:rPr>
        <w:t>aligns nicely with the principal of “Default Deny”</w:t>
      </w:r>
    </w:p>
    <w:p w14:paraId="72B8EA0B" w14:textId="0669E70E" w:rsidR="00665E5A" w:rsidRPr="00130B43" w:rsidRDefault="00D27A3F" w:rsidP="00130B43">
      <w:pPr>
        <w:spacing w:line="480" w:lineRule="auto"/>
        <w:ind w:firstLine="720"/>
        <w:rPr>
          <w:rFonts w:ascii="Times New Roman" w:hAnsi="Times New Roman" w:cs="Times New Roman"/>
        </w:rPr>
      </w:pPr>
      <w:r w:rsidRPr="00130B43">
        <w:rPr>
          <w:rFonts w:ascii="Times New Roman" w:hAnsi="Times New Roman" w:cs="Times New Roman"/>
        </w:rPr>
        <w:t xml:space="preserve">Security policies don’t grow from the ground. They are written because of an incident that occurred either in the organization that implemented them, or to a similar organization to prevent the same from happening again. </w:t>
      </w:r>
      <w:r w:rsidR="00EA08FC" w:rsidRPr="00130B43">
        <w:rPr>
          <w:rFonts w:ascii="Times New Roman" w:hAnsi="Times New Roman" w:cs="Times New Roman"/>
        </w:rPr>
        <w:t xml:space="preserve">Security policies only work if they are followed by everyone. </w:t>
      </w:r>
      <w:r w:rsidR="001B2BF0" w:rsidRPr="00130B43">
        <w:rPr>
          <w:rFonts w:ascii="Times New Roman" w:hAnsi="Times New Roman" w:cs="Times New Roman"/>
        </w:rPr>
        <w:t>Therefore, when implementing a new security policy everyone must be made aware of it</w:t>
      </w:r>
      <w:r w:rsidR="003B4E6E" w:rsidRPr="00130B43">
        <w:rPr>
          <w:rFonts w:ascii="Times New Roman" w:hAnsi="Times New Roman" w:cs="Times New Roman"/>
        </w:rPr>
        <w:t xml:space="preserve"> and required to follow it. </w:t>
      </w:r>
    </w:p>
    <w:sectPr w:rsidR="00665E5A" w:rsidRPr="00130B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FC38" w14:textId="77777777" w:rsidR="00E65A02" w:rsidRDefault="00E65A02" w:rsidP="00045A06">
      <w:pPr>
        <w:spacing w:after="0" w:line="240" w:lineRule="auto"/>
      </w:pPr>
      <w:r>
        <w:separator/>
      </w:r>
    </w:p>
  </w:endnote>
  <w:endnote w:type="continuationSeparator" w:id="0">
    <w:p w14:paraId="02D1A865" w14:textId="77777777" w:rsidR="00E65A02" w:rsidRDefault="00E65A02" w:rsidP="00045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E83B" w14:textId="77777777" w:rsidR="00E65A02" w:rsidRDefault="00E65A02" w:rsidP="00045A06">
      <w:pPr>
        <w:spacing w:after="0" w:line="240" w:lineRule="auto"/>
      </w:pPr>
      <w:r>
        <w:separator/>
      </w:r>
    </w:p>
  </w:footnote>
  <w:footnote w:type="continuationSeparator" w:id="0">
    <w:p w14:paraId="1DE27877" w14:textId="77777777" w:rsidR="00E65A02" w:rsidRDefault="00E65A02" w:rsidP="00045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86D1" w14:textId="2B7B66EB" w:rsidR="00045A06" w:rsidRPr="00130B43" w:rsidRDefault="00045A06">
    <w:pPr>
      <w:pStyle w:val="Header"/>
      <w:rPr>
        <w:rFonts w:ascii="Times New Roman" w:hAnsi="Times New Roman" w:cs="Times New Roman"/>
      </w:rPr>
    </w:pPr>
    <w:r w:rsidRPr="00130B43">
      <w:rPr>
        <w:rFonts w:ascii="Times New Roman" w:hAnsi="Times New Roman" w:cs="Times New Roman"/>
      </w:rPr>
      <w:t>Julianne Takaya</w:t>
    </w:r>
  </w:p>
  <w:p w14:paraId="729ED630" w14:textId="1EA6631F" w:rsidR="00045A06" w:rsidRPr="00130B43" w:rsidRDefault="00045A06">
    <w:pPr>
      <w:pStyle w:val="Header"/>
      <w:rPr>
        <w:rFonts w:ascii="Times New Roman" w:hAnsi="Times New Roman" w:cs="Times New Roman"/>
      </w:rPr>
    </w:pPr>
    <w:r w:rsidRPr="00130B43">
      <w:rPr>
        <w:rFonts w:ascii="Times New Roman" w:hAnsi="Times New Roman" w:cs="Times New Roman"/>
      </w:rPr>
      <w:t>CS 405</w:t>
    </w:r>
  </w:p>
  <w:p w14:paraId="4AF5982A" w14:textId="17931849" w:rsidR="00045A06" w:rsidRPr="00130B43" w:rsidRDefault="00045A06">
    <w:pPr>
      <w:pStyle w:val="Header"/>
      <w:rPr>
        <w:rFonts w:ascii="Times New Roman" w:hAnsi="Times New Roman" w:cs="Times New Roman"/>
      </w:rPr>
    </w:pPr>
    <w:r w:rsidRPr="00130B43">
      <w:rPr>
        <w:rFonts w:ascii="Times New Roman" w:hAnsi="Times New Roman" w:cs="Times New Roman"/>
      </w:rPr>
      <w:t>6/28/2026</w:t>
    </w:r>
  </w:p>
  <w:p w14:paraId="7C58A774" w14:textId="2FE29DF2" w:rsidR="00045A06" w:rsidRPr="00130B43" w:rsidRDefault="00045A06">
    <w:pPr>
      <w:pStyle w:val="Header"/>
      <w:rPr>
        <w:rFonts w:ascii="Times New Roman" w:hAnsi="Times New Roman" w:cs="Times New Roman"/>
      </w:rPr>
    </w:pPr>
    <w:r w:rsidRPr="00130B43">
      <w:rPr>
        <w:rFonts w:ascii="Times New Roman" w:hAnsi="Times New Roman" w:cs="Times New Roman"/>
      </w:rPr>
      <w:t>8-2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06"/>
    <w:rsid w:val="00026C04"/>
    <w:rsid w:val="00045A06"/>
    <w:rsid w:val="000B77F7"/>
    <w:rsid w:val="000E2C67"/>
    <w:rsid w:val="00107BEF"/>
    <w:rsid w:val="00130B43"/>
    <w:rsid w:val="001B2BF0"/>
    <w:rsid w:val="001E68BD"/>
    <w:rsid w:val="0020218D"/>
    <w:rsid w:val="002049BB"/>
    <w:rsid w:val="002D5F43"/>
    <w:rsid w:val="002F0DD3"/>
    <w:rsid w:val="00315275"/>
    <w:rsid w:val="003B4E6E"/>
    <w:rsid w:val="005D6E05"/>
    <w:rsid w:val="00631C91"/>
    <w:rsid w:val="00665E5A"/>
    <w:rsid w:val="007968EA"/>
    <w:rsid w:val="007C21F4"/>
    <w:rsid w:val="008472FE"/>
    <w:rsid w:val="0085681C"/>
    <w:rsid w:val="008C48A9"/>
    <w:rsid w:val="0099629E"/>
    <w:rsid w:val="00AE0505"/>
    <w:rsid w:val="00AE7893"/>
    <w:rsid w:val="00B015A0"/>
    <w:rsid w:val="00B24A2A"/>
    <w:rsid w:val="00B770E6"/>
    <w:rsid w:val="00B9537E"/>
    <w:rsid w:val="00BD6D7D"/>
    <w:rsid w:val="00C518CD"/>
    <w:rsid w:val="00C7722E"/>
    <w:rsid w:val="00CB702C"/>
    <w:rsid w:val="00D27A3F"/>
    <w:rsid w:val="00D61B96"/>
    <w:rsid w:val="00E65A02"/>
    <w:rsid w:val="00EA08FC"/>
    <w:rsid w:val="00EA3718"/>
    <w:rsid w:val="00F03AC7"/>
    <w:rsid w:val="00F7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FFEC"/>
  <w15:chartTrackingRefBased/>
  <w15:docId w15:val="{A6C42B0A-9B39-49F5-BB99-05D3D591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A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A06"/>
  </w:style>
  <w:style w:type="paragraph" w:styleId="Footer">
    <w:name w:val="footer"/>
    <w:basedOn w:val="Normal"/>
    <w:link w:val="FooterChar"/>
    <w:uiPriority w:val="99"/>
    <w:unhideWhenUsed/>
    <w:rsid w:val="00045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Takaya, Julianne</dc:creator>
  <cp:keywords/>
  <dc:description/>
  <cp:lastModifiedBy>Takaya, Julianne</cp:lastModifiedBy>
  <cp:revision>33</cp:revision>
  <dcterms:created xsi:type="dcterms:W3CDTF">2026-06-28T20:21:00Z</dcterms:created>
  <dcterms:modified xsi:type="dcterms:W3CDTF">2026-06-29T03:06:00Z</dcterms:modified>
</cp:coreProperties>
</file>