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22CA0" w14:textId="77777777" w:rsidR="00984EFD" w:rsidRDefault="00AA3C28">
      <w:pPr>
        <w:pStyle w:val="CoverKicker"/>
      </w:pPr>
      <w:r>
        <w:t>SEN381  |  SOFTWARE ENGINEERING 381</w:t>
      </w:r>
    </w:p>
    <w:p w14:paraId="1506B691" w14:textId="77777777" w:rsidR="00984EFD" w:rsidRDefault="00AA3C28">
      <w:pPr>
        <w:pStyle w:val="CoverTitle"/>
      </w:pPr>
      <w:r>
        <w:t>CivicConnect</w:t>
      </w:r>
    </w:p>
    <w:p w14:paraId="3D96943F" w14:textId="77777777" w:rsidR="00984EFD" w:rsidRDefault="00AA3C28">
      <w:pPr>
        <w:pStyle w:val="CoverSubtitle"/>
      </w:pPr>
      <w:r>
        <w:t>Milestone 1 Member 1 Report</w:t>
      </w:r>
    </w:p>
    <w:p w14:paraId="54C1F7DF" w14:textId="77777777" w:rsidR="00984EFD" w:rsidRDefault="00AA3C28">
      <w:pPr>
        <w:pStyle w:val="CoverLabel"/>
      </w:pPr>
      <w:r>
        <w:t>PREPARED BY</w:t>
      </w:r>
    </w:p>
    <w:p w14:paraId="304F0EB0" w14:textId="77777777" w:rsidR="00984EFD" w:rsidRDefault="00AA3C28">
      <w:pPr>
        <w:pStyle w:val="CoverNames"/>
      </w:pPr>
      <w:r>
        <w:t>Ryno Goetz</w:t>
      </w:r>
    </w:p>
    <w:p w14:paraId="63F34642" w14:textId="77777777" w:rsidR="00984EFD" w:rsidRDefault="00AA3C28">
      <w:pPr>
        <w:pStyle w:val="CoverLabel"/>
      </w:pPr>
      <w:r>
        <w:t>REVIEWERS</w:t>
      </w:r>
    </w:p>
    <w:p w14:paraId="06DB4765" w14:textId="77777777" w:rsidR="00984EFD" w:rsidRDefault="00AA3C28">
      <w:pPr>
        <w:pStyle w:val="CoverMeta"/>
      </w:pPr>
      <w:r>
        <w:t>Steven Riaan Piek</w:t>
      </w:r>
      <w:r>
        <w:br/>
        <w:t>Willem Booysen</w:t>
      </w:r>
    </w:p>
    <w:p w14:paraId="254E9302" w14:textId="77777777" w:rsidR="00984EFD" w:rsidRDefault="00AA3C28">
      <w:pPr>
        <w:pStyle w:val="CoverLabel"/>
      </w:pPr>
      <w:r>
        <w:t>DRAFT VERSION AND DATE</w:t>
      </w:r>
    </w:p>
    <w:p w14:paraId="526A78BC" w14:textId="77777777" w:rsidR="00984EFD" w:rsidRDefault="00AA3C28">
      <w:pPr>
        <w:pStyle w:val="CoverMeta"/>
      </w:pPr>
      <w:r>
        <w:t>Version 0.2  |  7 September 2026</w:t>
      </w:r>
    </w:p>
    <w:p w14:paraId="59A6A94D" w14:textId="77777777" w:rsidR="00984EFD" w:rsidRDefault="00AA3C28">
      <w:pPr>
        <w:pStyle w:val="ContentsTitle"/>
        <w:pageBreakBefore/>
      </w:pPr>
      <w:r>
        <w:lastRenderedPageBreak/>
        <w:t>Contents</w:t>
      </w:r>
    </w:p>
    <w:p w14:paraId="69B9C31D" w14:textId="77777777" w:rsidR="00984EFD" w:rsidRDefault="00AA3C28">
      <w:pPr>
        <w:pStyle w:val="TOC1"/>
        <w:tabs>
          <w:tab w:val="right" w:leader="dot" w:pos="8906"/>
        </w:tabs>
        <w:spacing w:after="200"/>
      </w:pPr>
      <w:hyperlink w:anchor="src_1">
        <w:r>
          <w:t>1. Problem and business need</w:t>
        </w:r>
      </w:hyperlink>
      <w:r>
        <w:tab/>
      </w:r>
      <w:r>
        <w:fldChar w:fldCharType="begin"/>
      </w:r>
      <w:r>
        <w:instrText xml:space="preserve"> PAGEREF src_1 \h </w:instrText>
      </w:r>
      <w:r>
        <w:fldChar w:fldCharType="separate"/>
      </w:r>
      <w:r w:rsidR="00C83574">
        <w:rPr>
          <w:noProof/>
        </w:rPr>
        <w:t>3</w:t>
      </w:r>
      <w:r>
        <w:fldChar w:fldCharType="end"/>
      </w:r>
    </w:p>
    <w:p w14:paraId="167F2F11" w14:textId="77777777" w:rsidR="00984EFD" w:rsidRDefault="00AA3C28">
      <w:pPr>
        <w:pStyle w:val="TOC1"/>
        <w:tabs>
          <w:tab w:val="right" w:leader="dot" w:pos="8906"/>
        </w:tabs>
        <w:spacing w:after="200"/>
      </w:pPr>
      <w:hyperlink w:anchor="src_2">
        <w:r>
          <w:t>2. Stakeholder analysis</w:t>
        </w:r>
      </w:hyperlink>
      <w:r>
        <w:tab/>
      </w:r>
      <w:r>
        <w:fldChar w:fldCharType="begin"/>
      </w:r>
      <w:r>
        <w:instrText xml:space="preserve"> PAGEREF src_2 \h </w:instrText>
      </w:r>
      <w:r>
        <w:fldChar w:fldCharType="separate"/>
      </w:r>
      <w:r w:rsidR="00C83574">
        <w:rPr>
          <w:noProof/>
        </w:rPr>
        <w:t>3</w:t>
      </w:r>
      <w:r>
        <w:fldChar w:fldCharType="end"/>
      </w:r>
    </w:p>
    <w:p w14:paraId="283D587F" w14:textId="77777777" w:rsidR="00984EFD" w:rsidRDefault="00AA3C28">
      <w:pPr>
        <w:pStyle w:val="TOC1"/>
        <w:tabs>
          <w:tab w:val="right" w:leader="dot" w:pos="8906"/>
        </w:tabs>
        <w:spacing w:after="200"/>
      </w:pPr>
      <w:hyperlink w:anchor="src_3">
        <w:r>
          <w:t>3. Scope baseline</w:t>
        </w:r>
      </w:hyperlink>
      <w:r>
        <w:tab/>
      </w:r>
      <w:r>
        <w:fldChar w:fldCharType="begin"/>
      </w:r>
      <w:r>
        <w:instrText xml:space="preserve"> PAGEREF src_3 \h </w:instrText>
      </w:r>
      <w:r>
        <w:fldChar w:fldCharType="separate"/>
      </w:r>
      <w:r w:rsidR="00C83574">
        <w:rPr>
          <w:noProof/>
        </w:rPr>
        <w:t>3</w:t>
      </w:r>
      <w:r>
        <w:fldChar w:fldCharType="end"/>
      </w:r>
    </w:p>
    <w:p w14:paraId="5478D840" w14:textId="77777777" w:rsidR="00984EFD" w:rsidRDefault="00AA3C28">
      <w:pPr>
        <w:pStyle w:val="TOC1"/>
        <w:tabs>
          <w:tab w:val="right" w:leader="dot" w:pos="8906"/>
        </w:tabs>
        <w:spacing w:after="200"/>
      </w:pPr>
      <w:hyperlink w:anchor="src_4">
        <w:r>
          <w:t>4. Constraints and assumptions</w:t>
        </w:r>
      </w:hyperlink>
      <w:r>
        <w:tab/>
      </w:r>
      <w:r>
        <w:fldChar w:fldCharType="begin"/>
      </w:r>
      <w:r>
        <w:instrText xml:space="preserve"> PAGEREF src_4 \h </w:instrText>
      </w:r>
      <w:r>
        <w:fldChar w:fldCharType="separate"/>
      </w:r>
      <w:r w:rsidR="00C83574">
        <w:rPr>
          <w:noProof/>
        </w:rPr>
        <w:t>3</w:t>
      </w:r>
      <w:r>
        <w:fldChar w:fldCharType="end"/>
      </w:r>
    </w:p>
    <w:p w14:paraId="3B0D0078" w14:textId="77777777" w:rsidR="00984EFD" w:rsidRDefault="00AA3C28">
      <w:pPr>
        <w:pStyle w:val="TOC1"/>
        <w:tabs>
          <w:tab w:val="right" w:leader="dot" w:pos="8906"/>
        </w:tabs>
        <w:spacing w:after="200"/>
      </w:pPr>
      <w:hyperlink w:anchor="src_5">
        <w:r>
          <w:t>5. Team Working Agreement</w:t>
        </w:r>
      </w:hyperlink>
      <w:r>
        <w:tab/>
      </w:r>
      <w:r>
        <w:fldChar w:fldCharType="begin"/>
      </w:r>
      <w:r>
        <w:instrText xml:space="preserve"> PAGEREF src_5 \h </w:instrText>
      </w:r>
      <w:r>
        <w:fldChar w:fldCharType="separate"/>
      </w:r>
      <w:r w:rsidR="00C83574">
        <w:rPr>
          <w:noProof/>
        </w:rPr>
        <w:t>3</w:t>
      </w:r>
      <w:r>
        <w:fldChar w:fldCharType="end"/>
      </w:r>
    </w:p>
    <w:p w14:paraId="7CD7C0AD" w14:textId="77777777" w:rsidR="00984EFD" w:rsidRDefault="00AA3C28">
      <w:pPr>
        <w:pStyle w:val="TOC1"/>
        <w:tabs>
          <w:tab w:val="right" w:leader="dot" w:pos="8906"/>
        </w:tabs>
        <w:spacing w:after="200"/>
      </w:pPr>
      <w:hyperlink w:anchor="src_6">
        <w:r>
          <w:t>6. GitHub governance and evidence plan</w:t>
        </w:r>
      </w:hyperlink>
      <w:r>
        <w:tab/>
      </w:r>
      <w:r>
        <w:fldChar w:fldCharType="begin"/>
      </w:r>
      <w:r>
        <w:instrText xml:space="preserve"> PAGEREF src_6 \h </w:instrText>
      </w:r>
      <w:r>
        <w:fldChar w:fldCharType="separate"/>
      </w:r>
      <w:r w:rsidR="00C83574">
        <w:rPr>
          <w:noProof/>
        </w:rPr>
        <w:t>3</w:t>
      </w:r>
      <w:r>
        <w:fldChar w:fldCharType="end"/>
      </w:r>
    </w:p>
    <w:p w14:paraId="7C0798D1" w14:textId="77777777" w:rsidR="00984EFD" w:rsidRDefault="00AA3C28">
      <w:pPr>
        <w:pStyle w:val="TOC1"/>
        <w:tabs>
          <w:tab w:val="right" w:leader="dot" w:pos="8906"/>
        </w:tabs>
        <w:spacing w:after="200"/>
      </w:pPr>
      <w:hyperlink w:anchor="src_7">
        <w:r>
          <w:t>References</w:t>
        </w:r>
      </w:hyperlink>
      <w:r>
        <w:tab/>
      </w:r>
      <w:r>
        <w:fldChar w:fldCharType="begin"/>
      </w:r>
      <w:r>
        <w:instrText xml:space="preserve"> PAGEREF src_7 \h </w:instrText>
      </w:r>
      <w:r>
        <w:fldChar w:fldCharType="separate"/>
      </w:r>
      <w:r w:rsidR="00C83574">
        <w:rPr>
          <w:noProof/>
        </w:rPr>
        <w:t>3</w:t>
      </w:r>
      <w:r>
        <w:fldChar w:fldCharType="end"/>
      </w:r>
    </w:p>
    <w:p w14:paraId="4A7E8063" w14:textId="77777777" w:rsidR="00984EFD" w:rsidRDefault="00AA3C28">
      <w:pPr>
        <w:pStyle w:val="Heading1"/>
        <w:pageBreakBefore/>
        <w:pBdr>
          <w:bottom w:val="single" w:sz="8" w:space="5" w:color="B28A52"/>
        </w:pBdr>
        <w:rPr>
          <w:bCs/>
        </w:rPr>
      </w:pPr>
      <w:bookmarkStart w:id="0" w:name="src_1"/>
      <w:bookmarkStart w:id="1" w:name="head_101"/>
      <w:bookmarkEnd w:id="0"/>
      <w:r>
        <w:rPr>
          <w:rFonts w:ascii="Arial" w:hAnsi="Arial"/>
        </w:rPr>
        <w:lastRenderedPageBreak/>
        <w:t>1. Problem and business need</w:t>
      </w:r>
      <w:bookmarkEnd w:id="1"/>
    </w:p>
    <w:p w14:paraId="7210368B" w14:textId="77777777" w:rsidR="00984EFD" w:rsidRDefault="00AA3C28">
      <w:pPr>
        <w:pStyle w:val="Heading2"/>
      </w:pPr>
      <w:bookmarkStart w:id="2" w:name="head_102"/>
      <w:r>
        <w:rPr>
          <w:rFonts w:ascii="Arial" w:hAnsi="Arial"/>
        </w:rPr>
        <w:t>1.1 Problem statement</w:t>
      </w:r>
      <w:bookmarkEnd w:id="2"/>
    </w:p>
    <w:p w14:paraId="730977DE" w14:textId="77777777" w:rsidR="00984EFD" w:rsidRDefault="00AA3C28">
      <w:r>
        <w:t>CivicConnect addresses a loss of control over the lifecycle of service requests. The organisation receives operational requests through several informal and disconnected channels, but those channels do not provide one dependable record connecting a request to its owner, current state and actions taken. A request can therefore reach someone without becoming visible work that can be assigned, followed up and verified as completed [S4, section 2].</w:t>
      </w:r>
    </w:p>
    <w:p w14:paraId="4D4865C6" w14:textId="77777777" w:rsidR="00984EFD" w:rsidRDefault="00AA3C28">
      <w:r>
        <w:t>This fragmentation affects three groups differently. Requesters cannot reliably determine what happened after submission. Staff must reconcile information and ownership across channels while organising work. Management cannot confidently distinguish outstanding work from completed work or reconstruct why a request changed state. Inconsistent handling of sensitive request information compounds the visibility and accountability problem [S4, sections 2-2.1].</w:t>
      </w:r>
    </w:p>
    <w:p w14:paraId="6D754CF2" w14:textId="77777777" w:rsidR="00984EFD" w:rsidRDefault="00AA3C28">
      <w:r>
        <w:t>The underlying engineering problem is consequently more than collecting request descriptions: the platform must preserve useful information and controlled responsibility from submission through feedback and authorised closure. Improving the interface alone would not establish that control if assignment, permitted status changes, access boundaries and reporting definitions remained ambiguous. This is analysis derived from the scenario, not an observation from a conducted stakeholder interview.</w:t>
      </w:r>
    </w:p>
    <w:p w14:paraId="4815CEF5" w14:textId="77777777" w:rsidR="00984EFD" w:rsidRDefault="00AA3C28">
      <w:pPr>
        <w:pStyle w:val="Heading2"/>
      </w:pPr>
      <w:bookmarkStart w:id="3" w:name="head_103"/>
      <w:r>
        <w:rPr>
          <w:rFonts w:ascii="Arial" w:hAnsi="Arial"/>
        </w:rPr>
        <w:t>1.2 Causes, effects and intended response</w:t>
      </w:r>
      <w:bookmarkEnd w:id="3"/>
    </w:p>
    <w:p w14:paraId="07B16E57" w14:textId="77777777" w:rsidR="00984EFD" w:rsidRDefault="00AA3C28">
      <w:pPr>
        <w:pStyle w:val="Heading3"/>
      </w:pPr>
      <w:r>
        <w:t>Request information is spread across messages, calls, spreadsheets and paper</w:t>
      </w:r>
    </w:p>
    <w:p w14:paraId="3CE2B135" w14:textId="77777777" w:rsidR="00984EFD" w:rsidRDefault="00AA3C28">
      <w:pPr>
        <w:keepNext/>
        <w:keepLines/>
      </w:pPr>
      <w:r>
        <w:t>Work may be missed or duplicated; reconciliation consumes staff effort</w:t>
      </w:r>
      <w:r>
        <w:t>.</w:t>
      </w:r>
    </w:p>
    <w:p w14:paraId="5FB52188" w14:textId="77777777" w:rsidR="00984EFD" w:rsidRDefault="00AA3C28">
      <w:pPr>
        <w:keepLines/>
      </w:pPr>
      <w:r>
        <w:rPr>
          <w:b/>
        </w:rPr>
        <w:t>Proposed engineering response:</w:t>
      </w:r>
      <w:r>
        <w:t xml:space="preserve"> Maintain a retrievable digital request record with controlled classification and clear submission outcome</w:t>
      </w:r>
      <w:r>
        <w:t xml:space="preserve">. </w:t>
      </w:r>
      <w:r>
        <w:rPr>
          <w:b/>
        </w:rPr>
        <w:t>Stakeholder/need link:</w:t>
      </w:r>
      <w:r>
        <w:t xml:space="preserve"> STK-001, STK-002; NEED-001, NEED-002</w:t>
      </w:r>
      <w:r>
        <w:t>.</w:t>
      </w:r>
    </w:p>
    <w:p w14:paraId="42D45218" w14:textId="77777777" w:rsidR="00984EFD" w:rsidRDefault="00AA3C28">
      <w:pPr>
        <w:pStyle w:val="Heading3"/>
      </w:pPr>
      <w:r>
        <w:t>Ownership and progress are difficult to see</w:t>
      </w:r>
    </w:p>
    <w:p w14:paraId="665E4DF0" w14:textId="77777777" w:rsidR="00984EFD" w:rsidRDefault="00AA3C28">
      <w:pPr>
        <w:keepNext/>
        <w:keepLines/>
      </w:pPr>
      <w:r>
        <w:t>Requesters repeatedly seek updates; staff may work on the same request or leave it unowned</w:t>
      </w:r>
      <w:r>
        <w:t>.</w:t>
      </w:r>
    </w:p>
    <w:p w14:paraId="4AE0ED9E" w14:textId="77777777" w:rsidR="00984EFD" w:rsidRDefault="00AA3C28">
      <w:pPr>
        <w:keepLines/>
      </w:pPr>
      <w:r>
        <w:rPr>
          <w:b/>
        </w:rPr>
        <w:t>Proposed engineering response:</w:t>
      </w:r>
      <w:r>
        <w:t xml:space="preserve"> Expose authorised status/history, explicit responsibility and lifecycle feedback</w:t>
      </w:r>
      <w:r>
        <w:t xml:space="preserve">. </w:t>
      </w:r>
      <w:r>
        <w:rPr>
          <w:b/>
        </w:rPr>
        <w:t>Stakeholder/need link:</w:t>
      </w:r>
      <w:r>
        <w:t xml:space="preserve"> STK-001, STK-002, STK-004; NEED-003 to NEED-005</w:t>
      </w:r>
      <w:r>
        <w:t>.</w:t>
      </w:r>
    </w:p>
    <w:p w14:paraId="3208A2C9" w14:textId="77777777" w:rsidR="00984EFD" w:rsidRDefault="00AA3C28">
      <w:pPr>
        <w:pStyle w:val="Heading3"/>
      </w:pPr>
      <w:r>
        <w:t>Status changes and actions lack dependable accountability</w:t>
      </w:r>
    </w:p>
    <w:p w14:paraId="1059D170" w14:textId="77777777" w:rsidR="00984EFD" w:rsidRDefault="00AA3C28">
      <w:pPr>
        <w:keepNext/>
        <w:keepLines/>
      </w:pPr>
      <w:r>
        <w:t>A completion claim is difficult to explain or check</w:t>
      </w:r>
      <w:r>
        <w:t>.</w:t>
      </w:r>
    </w:p>
    <w:p w14:paraId="60C4760D" w14:textId="77777777" w:rsidR="00984EFD" w:rsidRDefault="00AA3C28">
      <w:pPr>
        <w:keepLines/>
      </w:pPr>
      <w:r>
        <w:rPr>
          <w:b/>
        </w:rPr>
        <w:t>Proposed engineering response:</w:t>
      </w:r>
      <w:r>
        <w:t xml:space="preserve"> Control state changes and retain attributable action/resolution information</w:t>
      </w:r>
      <w:r>
        <w:t xml:space="preserve">. </w:t>
      </w:r>
      <w:r>
        <w:rPr>
          <w:b/>
        </w:rPr>
        <w:t>Stakeholder/need link:</w:t>
      </w:r>
      <w:r>
        <w:t xml:space="preserve"> STK-002, STK-003; NEED-006, NEED-008</w:t>
      </w:r>
      <w:r>
        <w:t>.</w:t>
      </w:r>
    </w:p>
    <w:p w14:paraId="6BF1ABAF" w14:textId="77777777" w:rsidR="00984EFD" w:rsidRDefault="00AA3C28">
      <w:pPr>
        <w:pStyle w:val="Heading3"/>
      </w:pPr>
      <w:r>
        <w:t>Management reporting is manual and inconsistent</w:t>
      </w:r>
    </w:p>
    <w:p w14:paraId="3154460C" w14:textId="77777777" w:rsidR="00984EFD" w:rsidRDefault="00AA3C28">
      <w:pPr>
        <w:keepNext/>
        <w:keepLines/>
      </w:pPr>
      <w:r>
        <w:t>Workload and overdue work cannot be assessed consistently</w:t>
      </w:r>
      <w:r>
        <w:t>.</w:t>
      </w:r>
    </w:p>
    <w:p w14:paraId="090FFC60" w14:textId="77777777" w:rsidR="00984EFD" w:rsidRDefault="00AA3C28">
      <w:pPr>
        <w:keepLines/>
      </w:pPr>
      <w:r>
        <w:rPr>
          <w:b/>
        </w:rPr>
        <w:t>Proposed engineering response:</w:t>
      </w:r>
      <w:r>
        <w:t xml:space="preserve"> Derive oversight views from request records using agreed definitions and useful category/status dimensions</w:t>
      </w:r>
      <w:r>
        <w:t xml:space="preserve">. </w:t>
      </w:r>
      <w:r>
        <w:rPr>
          <w:b/>
        </w:rPr>
        <w:t>Stakeholder/need link:</w:t>
      </w:r>
      <w:r>
        <w:t xml:space="preserve"> STK-003; NEED-007, NEED-008</w:t>
      </w:r>
      <w:r>
        <w:t>.</w:t>
      </w:r>
    </w:p>
    <w:p w14:paraId="4551A353" w14:textId="77777777" w:rsidR="00984EFD" w:rsidRDefault="00AA3C28">
      <w:pPr>
        <w:pStyle w:val="Heading3"/>
      </w:pPr>
      <w:r>
        <w:lastRenderedPageBreak/>
        <w:t>Sensitive information is exchanged inconsistently</w:t>
      </w:r>
    </w:p>
    <w:p w14:paraId="67F386AF" w14:textId="77777777" w:rsidR="00984EFD" w:rsidRDefault="00AA3C28">
      <w:pPr>
        <w:keepNext/>
        <w:keepLines/>
      </w:pPr>
      <w:r>
        <w:t>Visibility can expose details to people who do not need them</w:t>
      </w:r>
      <w:r>
        <w:t>.</w:t>
      </w:r>
    </w:p>
    <w:p w14:paraId="0482D81F" w14:textId="77777777" w:rsidR="00984EFD" w:rsidRDefault="00AA3C28">
      <w:pPr>
        <w:keepLines/>
      </w:pPr>
      <w:r>
        <w:rPr>
          <w:b/>
        </w:rPr>
        <w:t>Proposed engineering response:</w:t>
      </w:r>
      <w:r>
        <w:t xml:space="preserve"> </w:t>
      </w:r>
      <w:r>
        <w:t>Define role-related access and sensitive-data handling early; later verify access with positive and negative tests</w:t>
      </w:r>
      <w:r>
        <w:t xml:space="preserve">. </w:t>
      </w:r>
      <w:r>
        <w:rPr>
          <w:b/>
        </w:rPr>
        <w:t>Stakeholder/need link:</w:t>
      </w:r>
      <w:r>
        <w:t xml:space="preserve"> STK-001, STK-002, STK-005; NEED-009</w:t>
      </w:r>
      <w:r>
        <w:t>.</w:t>
      </w:r>
    </w:p>
    <w:p w14:paraId="2AA9C9FF" w14:textId="77777777" w:rsidR="00984EFD" w:rsidRDefault="00AA3C28">
      <w:r>
        <w:t>The scenario problems are grounded in the scenario [S4, section 2]. Consequences and responses are the team's proposed analysis. They do not imply that message import, automatic duplicate detection or a particular authentication technology is required.</w:t>
      </w:r>
    </w:p>
    <w:p w14:paraId="4EB6FFF9" w14:textId="77777777" w:rsidR="00984EFD" w:rsidRDefault="00AA3C28">
      <w:pPr>
        <w:pStyle w:val="Heading2"/>
      </w:pPr>
      <w:bookmarkStart w:id="4" w:name="head_104"/>
      <w:r>
        <w:rPr>
          <w:rFonts w:ascii="Arial" w:hAnsi="Arial"/>
        </w:rPr>
        <w:t>1.3 Business need</w:t>
      </w:r>
      <w:bookmarkEnd w:id="4"/>
    </w:p>
    <w:p w14:paraId="5D86C01B" w14:textId="77777777" w:rsidR="00984EFD" w:rsidRDefault="00AA3C28">
      <w:r>
        <w:t>The organisation needs an affordable, supportable platform that lets requesters submit and follow requests, lets authorised staff take responsibility and manage them, and gives management a dependable view of service activity. Its value depends on the same request information supporting operational work and oversight, with access and actions controlled throughout the lifecycle [S4, sections 2.1 and 3].</w:t>
      </w:r>
    </w:p>
    <w:p w14:paraId="1584C50C" w14:textId="77777777" w:rsidR="00984EFD" w:rsidRDefault="00AA3C28">
      <w:r>
        <w:t>The proposed product scope therefore prioritises the required request-management workflow and sufficient accountability. Automatic imports from existing channels, payments and predictive routing are excluded or deferred as proposals because they would create additional integration, security, testing and cost obligations without being necessary to demonstrate the required minimum capabilities [S4, section 3.1; sections 3.4-3.5].</w:t>
      </w:r>
    </w:p>
    <w:p w14:paraId="21880CCB" w14:textId="77777777" w:rsidR="00984EFD" w:rsidRDefault="00AA3C28">
      <w:pPr>
        <w:pStyle w:val="Heading2"/>
      </w:pPr>
      <w:bookmarkStart w:id="5" w:name="head_105"/>
      <w:r>
        <w:rPr>
          <w:rFonts w:ascii="Arial" w:hAnsi="Arial"/>
        </w:rPr>
        <w:t>1.4 Intended value and how to assess it</w:t>
      </w:r>
      <w:bookmarkEnd w:id="5"/>
    </w:p>
    <w:p w14:paraId="7B5F7A65" w14:textId="77777777" w:rsidR="00984EFD" w:rsidRDefault="00AA3C28">
      <w:r>
        <w:t>The following are proposed evaluation methods to turn business value into checkable outcomes. They are not measured results or final agreed acceptance thresholds. Steven should translate them into requirements and acceptance criteria using the selected working policies; the team must still agree quantitative workload, timing and usability targets [S4, sections 5, 11 and 15].</w:t>
      </w:r>
    </w:p>
    <w:p w14:paraId="18E76CCE" w14:textId="77777777" w:rsidR="00984EFD" w:rsidRDefault="00AA3C28">
      <w:pPr>
        <w:pStyle w:val="Heading3"/>
      </w:pPr>
      <w:r>
        <w:t>VAL-001</w:t>
      </w:r>
    </w:p>
    <w:p w14:paraId="0145D4E9" w14:textId="77777777" w:rsidR="00984EFD" w:rsidRDefault="00AA3C28">
      <w:pPr>
        <w:keepNext/>
        <w:keepLines/>
      </w:pPr>
      <w:r>
        <w:t>A successfully submitted request remains findable</w:t>
      </w:r>
      <w:r>
        <w:t>.</w:t>
      </w:r>
    </w:p>
    <w:p w14:paraId="6F05995A" w14:textId="77777777" w:rsidR="00984EFD" w:rsidRDefault="00AA3C28">
      <w:pPr>
        <w:keepLines/>
      </w:pPr>
      <w:r>
        <w:rPr>
          <w:b/>
        </w:rPr>
        <w:t>Proposed validation evidence:</w:t>
      </w:r>
      <w:r>
        <w:t xml:space="preserve"> </w:t>
      </w:r>
      <w:r>
        <w:t>Submit an agreed set of valid requests and check that each acknowledged request can subsequently be retrieved by its authorised requester</w:t>
      </w:r>
      <w:r>
        <w:t xml:space="preserve">. </w:t>
      </w:r>
      <w:r>
        <w:rPr>
          <w:b/>
        </w:rPr>
        <w:t>Scope/need link:</w:t>
      </w:r>
      <w:r>
        <w:t xml:space="preserve"> SCP-001, SCP-004; NEED-001, NEED-003</w:t>
      </w:r>
      <w:r>
        <w:t>.</w:t>
      </w:r>
    </w:p>
    <w:p w14:paraId="44D90011" w14:textId="77777777" w:rsidR="00984EFD" w:rsidRDefault="00AA3C28">
      <w:pPr>
        <w:pStyle w:val="Heading3"/>
      </w:pPr>
      <w:r>
        <w:t>VAL-002</w:t>
      </w:r>
    </w:p>
    <w:p w14:paraId="53E4609E" w14:textId="77777777" w:rsidR="00984EFD" w:rsidRDefault="00AA3C28">
      <w:pPr>
        <w:keepNext/>
        <w:keepLines/>
      </w:pPr>
      <w:r>
        <w:t>Requesters can see meaningful progress</w:t>
      </w:r>
      <w:r>
        <w:t>.</w:t>
      </w:r>
    </w:p>
    <w:p w14:paraId="7B5B826F" w14:textId="77777777" w:rsidR="00984EFD" w:rsidRDefault="00AA3C28">
      <w:pPr>
        <w:keepLines/>
      </w:pPr>
      <w:r>
        <w:rPr>
          <w:b/>
        </w:rPr>
        <w:t>Proposed validation evidence:</w:t>
      </w:r>
      <w:r>
        <w:t xml:space="preserve"> Walk through accepted, rejected, updated and completed outcomes; verify that feedback and the visible state agree with the recorded outcome</w:t>
      </w:r>
      <w:r>
        <w:t xml:space="preserve">. </w:t>
      </w:r>
      <w:r>
        <w:rPr>
          <w:b/>
        </w:rPr>
        <w:t>Scope/need link:</w:t>
      </w:r>
      <w:r>
        <w:t xml:space="preserve"> SCP-003, SCP-005; NEED-003</w:t>
      </w:r>
      <w:r>
        <w:t>.</w:t>
      </w:r>
    </w:p>
    <w:p w14:paraId="00A7D1E4" w14:textId="77777777" w:rsidR="00984EFD" w:rsidRDefault="00AA3C28">
      <w:pPr>
        <w:pStyle w:val="Heading3"/>
      </w:pPr>
      <w:r>
        <w:t>VAL-003</w:t>
      </w:r>
    </w:p>
    <w:p w14:paraId="412BCB27" w14:textId="77777777" w:rsidR="00984EFD" w:rsidRDefault="00AA3C28">
      <w:pPr>
        <w:keepNext/>
        <w:keepLines/>
      </w:pPr>
      <w:r>
        <w:t>Staff can identify responsibility and permitted next actions</w:t>
      </w:r>
      <w:r>
        <w:t>.</w:t>
      </w:r>
    </w:p>
    <w:p w14:paraId="481D8144" w14:textId="77777777" w:rsidR="00984EFD" w:rsidRDefault="00AA3C28">
      <w:pPr>
        <w:keepLines/>
      </w:pPr>
      <w:r>
        <w:rPr>
          <w:b/>
        </w:rPr>
        <w:t>Proposed validation evidence:</w:t>
      </w:r>
      <w:r>
        <w:t xml:space="preserve"> Exercise assignment/acceptance and authorised state changes; verify ownership, retained action information and rejection of unauthorised changes</w:t>
      </w:r>
      <w:r>
        <w:t xml:space="preserve">. </w:t>
      </w:r>
      <w:r>
        <w:rPr>
          <w:b/>
        </w:rPr>
        <w:t>Scope/need link:</w:t>
      </w:r>
      <w:r>
        <w:t xml:space="preserve"> SCP-009 to SCP-012, SCP-017; NEED-005, NEED-006, NEED-009</w:t>
      </w:r>
      <w:r>
        <w:t>.</w:t>
      </w:r>
    </w:p>
    <w:p w14:paraId="2EF4FACD" w14:textId="77777777" w:rsidR="00984EFD" w:rsidRDefault="00AA3C28">
      <w:pPr>
        <w:pStyle w:val="Heading3"/>
      </w:pPr>
      <w:r>
        <w:lastRenderedPageBreak/>
        <w:t>VAL-004</w:t>
      </w:r>
    </w:p>
    <w:p w14:paraId="07464FEF" w14:textId="77777777" w:rsidR="00984EFD" w:rsidRDefault="00AA3C28">
      <w:pPr>
        <w:keepNext/>
        <w:keepLines/>
      </w:pPr>
      <w:r>
        <w:t>Management can rely on its work overview</w:t>
      </w:r>
      <w:r>
        <w:t>.</w:t>
      </w:r>
    </w:p>
    <w:p w14:paraId="2F7545EA" w14:textId="77777777" w:rsidR="00984EFD" w:rsidRDefault="00AA3C28">
      <w:pPr>
        <w:keepLines/>
      </w:pPr>
      <w:r>
        <w:rPr>
          <w:b/>
        </w:rPr>
        <w:t>Proposed validation evidence:</w:t>
      </w:r>
      <w:r>
        <w:t xml:space="preserve"> </w:t>
      </w:r>
      <w:r>
        <w:t>Use a known set of requests with agreed overdue rules and compare open/overdue/resolved/closed views and category/status breakdowns with expected records</w:t>
      </w:r>
      <w:r>
        <w:t xml:space="preserve">. </w:t>
      </w:r>
      <w:r>
        <w:rPr>
          <w:b/>
        </w:rPr>
        <w:t>Scope/need link:</w:t>
      </w:r>
      <w:r>
        <w:t xml:space="preserve"> SCP-013 to SCP-016; NEED-007, NEED-008</w:t>
      </w:r>
      <w:r>
        <w:t>.</w:t>
      </w:r>
    </w:p>
    <w:p w14:paraId="4107DD6D" w14:textId="77777777" w:rsidR="00984EFD" w:rsidRDefault="00AA3C28">
      <w:pPr>
        <w:pStyle w:val="Heading3"/>
      </w:pPr>
      <w:r>
        <w:t>VAL-005</w:t>
      </w:r>
    </w:p>
    <w:p w14:paraId="65C67A02" w14:textId="77777777" w:rsidR="00984EFD" w:rsidRDefault="00AA3C28">
      <w:pPr>
        <w:keepNext/>
        <w:keepLines/>
      </w:pPr>
      <w:r>
        <w:t>Better visibility does not expose restricted information</w:t>
      </w:r>
      <w:r>
        <w:t>.</w:t>
      </w:r>
    </w:p>
    <w:p w14:paraId="0A438FA6" w14:textId="77777777" w:rsidR="00984EFD" w:rsidRDefault="00AA3C28">
      <w:pPr>
        <w:keepLines/>
      </w:pPr>
      <w:r>
        <w:rPr>
          <w:b/>
        </w:rPr>
        <w:t>Proposed validation evidence:</w:t>
      </w:r>
      <w:r>
        <w:t xml:space="preserve"> Verify requester and staff visibility against the agreed permission matrix, including attempts to access another user's restricted request</w:t>
      </w:r>
      <w:r>
        <w:t xml:space="preserve">. </w:t>
      </w:r>
      <w:r>
        <w:rPr>
          <w:b/>
        </w:rPr>
        <w:t>Scope/need link:</w:t>
      </w:r>
      <w:r>
        <w:t xml:space="preserve"> SCP-006, SCP-017; NEED-009</w:t>
      </w:r>
      <w:r>
        <w:t>.</w:t>
      </w:r>
    </w:p>
    <w:p w14:paraId="5CEA7C84" w14:textId="77777777" w:rsidR="00984EFD" w:rsidRDefault="00AA3C28">
      <w:pPr>
        <w:pStyle w:val="Heading3"/>
      </w:pPr>
      <w:r>
        <w:t>VAL-006</w:t>
      </w:r>
    </w:p>
    <w:p w14:paraId="2AB7AA0C" w14:textId="77777777" w:rsidR="00984EFD" w:rsidRDefault="00AA3C28">
      <w:pPr>
        <w:keepNext/>
        <w:keepLines/>
      </w:pPr>
      <w:r>
        <w:t>The solution remains workable within team and operating constraints</w:t>
      </w:r>
      <w:r>
        <w:t>.</w:t>
      </w:r>
    </w:p>
    <w:p w14:paraId="63035CE2" w14:textId="77777777" w:rsidR="00984EFD" w:rsidRDefault="00AA3C28">
      <w:pPr>
        <w:keepLines/>
      </w:pPr>
      <w:r>
        <w:rPr>
          <w:b/>
        </w:rPr>
        <w:t>Proposed validation evidence:</w:t>
      </w:r>
      <w:r>
        <w:t xml:space="preserve"> Review actual scope delivery, schedule variance, quality/security evidence, service limits and likely running cost at later milestones</w:t>
      </w:r>
      <w:r>
        <w:t xml:space="preserve">. </w:t>
      </w:r>
      <w:r>
        <w:rPr>
          <w:b/>
        </w:rPr>
        <w:t>Scope/need link:</w:t>
      </w:r>
      <w:r>
        <w:t xml:space="preserve"> CON-001 to CON-010; NEED-010, NEED-011</w:t>
      </w:r>
      <w:r>
        <w:t>.</w:t>
      </w:r>
    </w:p>
    <w:p w14:paraId="130F31BB" w14:textId="77777777" w:rsidR="00984EFD" w:rsidRDefault="00AA3C28">
      <w:r>
        <w:t>No percentage reduction in lost requests, turnaround time or operating cost is claimed. The brief provides no measured current-process baseline. Such claims would require a defined before/after comparison and trustworthy measurements.</w:t>
      </w:r>
    </w:p>
    <w:p w14:paraId="48F38E6D" w14:textId="77777777" w:rsidR="00984EFD" w:rsidRDefault="00AA3C28">
      <w:pPr>
        <w:pStyle w:val="Heading2"/>
      </w:pPr>
      <w:bookmarkStart w:id="6" w:name="head_106"/>
      <w:r>
        <w:rPr>
          <w:rFonts w:ascii="Arial" w:hAnsi="Arial"/>
        </w:rPr>
        <w:t>1.5 Boundaries and related requirements</w:t>
      </w:r>
      <w:bookmarkEnd w:id="6"/>
    </w:p>
    <w:p w14:paraId="42ABCDFB" w14:textId="77777777" w:rsidR="00984EFD" w:rsidRDefault="00AA3C28">
      <w:r>
        <w:t>The initial category set is Maintenance, IT support, Facility fault, Damaged equipment, Security concern, Lost property and Other. A request records a title, description, category, location, requester identity/contact details, automatic submission date/time, a sensitive-information indicator and an optional attachment. The software does not itself repair equipment or provide physical emergency response. The team should validate this working taxonomy during requirements review and control later changes.</w:t>
      </w:r>
    </w:p>
    <w:p w14:paraId="5409DC9E" w14:textId="77777777" w:rsidR="00984EFD" w:rsidRDefault="00AA3C28">
      <w:r>
        <w:t>Steven receives the stakeholder needs and proposed success evidence as inputs to requirements and acceptance criteria. Willem receives the risks implied by lost ownership, inconsistent reporting and sensitive-data access as inputs to his risk and forward-consideration analysis. The team should judge success using stakeholder value, controlled scope, time, resources, quality, security and operational evidence, rather than a successful demonstration alone [S4, sections 5 and 21].</w:t>
      </w:r>
    </w:p>
    <w:p w14:paraId="19616959" w14:textId="77777777" w:rsidR="00984EFD" w:rsidRDefault="00AA3C28">
      <w:r>
        <w:rPr>
          <w:b/>
        </w:rPr>
        <w:t>References:</w:t>
      </w:r>
      <w:r>
        <w:t xml:space="preserve"> </w:t>
      </w:r>
      <w:hyperlink w:anchor="src_7">
        <w:r>
          <w:rPr>
            <w:color w:val="5B2333"/>
            <w:u w:val="single"/>
          </w:rPr>
          <w:t>Source register</w:t>
        </w:r>
      </w:hyperlink>
      <w:r>
        <w:t>, especially S4 sections 2-5, 11, 15 and 21; S1 section 3.</w:t>
      </w:r>
    </w:p>
    <w:p w14:paraId="49134DE7" w14:textId="77777777" w:rsidR="00984EFD" w:rsidRDefault="00AA3C28">
      <w:pPr>
        <w:pStyle w:val="Heading1"/>
        <w:pageBreakBefore/>
        <w:pBdr>
          <w:bottom w:val="single" w:sz="8" w:space="5" w:color="B28A52"/>
        </w:pBdr>
        <w:rPr>
          <w:bCs/>
        </w:rPr>
      </w:pPr>
      <w:bookmarkStart w:id="7" w:name="src_2"/>
      <w:bookmarkStart w:id="8" w:name="head_107"/>
      <w:bookmarkEnd w:id="7"/>
      <w:r>
        <w:rPr>
          <w:rFonts w:ascii="Arial" w:hAnsi="Arial"/>
        </w:rPr>
        <w:lastRenderedPageBreak/>
        <w:t>2. Stakeholder analysis</w:t>
      </w:r>
      <w:bookmarkEnd w:id="8"/>
    </w:p>
    <w:p w14:paraId="04A07734" w14:textId="77777777" w:rsidR="00984EFD" w:rsidRDefault="00AA3C28">
      <w:pPr>
        <w:pStyle w:val="Heading2"/>
      </w:pPr>
      <w:bookmarkStart w:id="9" w:name="head_108"/>
      <w:r>
        <w:rPr>
          <w:rFonts w:ascii="Arial" w:hAnsi="Arial"/>
        </w:rPr>
        <w:t>2.1 Method and evidence limits</w:t>
      </w:r>
      <w:bookmarkEnd w:id="9"/>
    </w:p>
    <w:p w14:paraId="1B09C907" w14:textId="77777777" w:rsidR="00984EFD" w:rsidRDefault="00AA3C28">
      <w:r>
        <w:t xml:space="preserve">This is a scenario-based analysis. Requester, staff and management roles come directly from the Master brief [S4, section 3]. Coordination, operational support and assessment roles below are analytical groupings inferred from the described responsibilities and lifecycle controls. They do not assert that separate departments or named client representatives exist. One person may perform several organisational roles; the final permission model must distinguish responsibilities rather than assume one job title </w:t>
      </w:r>
      <w:r>
        <w:t>equals one software role.</w:t>
      </w:r>
    </w:p>
    <w:p w14:paraId="6171E1CA" w14:textId="77777777" w:rsidR="00984EFD" w:rsidRDefault="00AA3C28">
      <w:r>
        <w:t>Influence means ability to affect scope, priorities, acceptance or policy. Interest means how directly the stakeholder is affected by the system's outcomes. High/medium ratings are qualitative judgements for engagement planning, not measured survey results. All ratings and conflicts require review.</w:t>
      </w:r>
    </w:p>
    <w:p w14:paraId="68EFF0D3" w14:textId="77777777" w:rsidR="00984EFD" w:rsidRDefault="00AA3C28">
      <w:pPr>
        <w:pStyle w:val="Heading2"/>
      </w:pPr>
      <w:bookmarkStart w:id="10" w:name="head_109"/>
      <w:r>
        <w:rPr>
          <w:rFonts w:ascii="Arial" w:hAnsi="Arial"/>
        </w:rPr>
        <w:t>2.2 Stakeholder register</w:t>
      </w:r>
      <w:bookmarkEnd w:id="10"/>
    </w:p>
    <w:p w14:paraId="57F6C4D0" w14:textId="77777777" w:rsidR="00984EFD" w:rsidRDefault="00AA3C28">
      <w:pPr>
        <w:pStyle w:val="Heading3"/>
      </w:pPr>
      <w:r>
        <w:t>STK-001</w:t>
      </w:r>
    </w:p>
    <w:p w14:paraId="30E94A90" w14:textId="77777777" w:rsidR="00984EFD" w:rsidRDefault="00AA3C28">
      <w:pPr>
        <w:keepNext/>
        <w:keepLines/>
      </w:pPr>
      <w:r>
        <w:t>Requesters; explicit in S4 section 3</w:t>
      </w:r>
      <w:r>
        <w:t>.</w:t>
      </w:r>
    </w:p>
    <w:p w14:paraId="00DE387A" w14:textId="77777777" w:rsidR="00984EFD" w:rsidRDefault="00AA3C28">
      <w:pPr>
        <w:keepNext/>
        <w:keepLines/>
      </w:pPr>
      <w:r>
        <w:rPr>
          <w:b/>
        </w:rPr>
        <w:t>Needs and expectations:</w:t>
      </w:r>
      <w:r>
        <w:t xml:space="preserve"> </w:t>
      </w:r>
      <w:r>
        <w:t>Submit understandable, appropriately classified requests; see their status/history and meaningful feedback; protect sensitive details</w:t>
      </w:r>
      <w:r>
        <w:t xml:space="preserve">. </w:t>
      </w:r>
      <w:r>
        <w:rPr>
          <w:b/>
        </w:rPr>
        <w:t>Influence and interest:</w:t>
      </w:r>
      <w:r>
        <w:t xml:space="preserve"> Medium / high: directly affected, but no policy authority is stated</w:t>
      </w:r>
      <w:r>
        <w:t>.</w:t>
      </w:r>
    </w:p>
    <w:p w14:paraId="682962B4" w14:textId="77777777" w:rsidR="00984EFD" w:rsidRDefault="00AA3C28">
      <w:pPr>
        <w:keepLines/>
      </w:pPr>
      <w:r>
        <w:rPr>
          <w:b/>
        </w:rPr>
        <w:t>Proposed engagement:</w:t>
      </w:r>
      <w:r>
        <w:t xml:space="preserve"> Validate submission and feedback scenarios; ask what acknowledgement and progress information are useful</w:t>
      </w:r>
      <w:r>
        <w:t>.</w:t>
      </w:r>
    </w:p>
    <w:p w14:paraId="16BC910D" w14:textId="77777777" w:rsidR="00984EFD" w:rsidRDefault="00AA3C28">
      <w:pPr>
        <w:pStyle w:val="Heading3"/>
      </w:pPr>
      <w:r>
        <w:t>STK-002</w:t>
      </w:r>
    </w:p>
    <w:p w14:paraId="5B154FC0" w14:textId="77777777" w:rsidR="00984EFD" w:rsidRDefault="00AA3C28">
      <w:pPr>
        <w:keepNext/>
        <w:keepLines/>
      </w:pPr>
      <w:r>
        <w:t>Authorised service staff; explicit in S4 section 3</w:t>
      </w:r>
      <w:r>
        <w:t>.</w:t>
      </w:r>
    </w:p>
    <w:p w14:paraId="5BA16326" w14:textId="77777777" w:rsidR="00984EFD" w:rsidRDefault="00AA3C28">
      <w:pPr>
        <w:keepNext/>
        <w:keepLines/>
      </w:pPr>
      <w:r>
        <w:rPr>
          <w:b/>
        </w:rPr>
        <w:t>Needs and expectations:</w:t>
      </w:r>
      <w:r>
        <w:t xml:space="preserve"> </w:t>
      </w:r>
      <w:r>
        <w:t>Find relevant work and details, take responsibility, apply permitted state changes and record actions/resolutions</w:t>
      </w:r>
      <w:r>
        <w:t xml:space="preserve">. </w:t>
      </w:r>
      <w:r>
        <w:rPr>
          <w:b/>
        </w:rPr>
        <w:t>Influence and interest:</w:t>
      </w:r>
      <w:r>
        <w:t xml:space="preserve"> High / high: workflow feasibility and data quality depend on staff use</w:t>
      </w:r>
      <w:r>
        <w:t>.</w:t>
      </w:r>
    </w:p>
    <w:p w14:paraId="59657FF2" w14:textId="77777777" w:rsidR="00984EFD" w:rsidRDefault="00AA3C28">
      <w:pPr>
        <w:keepLines/>
      </w:pPr>
      <w:r>
        <w:rPr>
          <w:b/>
        </w:rPr>
        <w:t>Proposed engagement:</w:t>
      </w:r>
      <w:r>
        <w:t xml:space="preserve"> Walk through assignment, reassignment, rejection, resolution and closure cases; verify access and required information</w:t>
      </w:r>
      <w:r>
        <w:t>.</w:t>
      </w:r>
    </w:p>
    <w:p w14:paraId="25EA4A45" w14:textId="77777777" w:rsidR="00984EFD" w:rsidRDefault="00AA3C28">
      <w:pPr>
        <w:pStyle w:val="Heading3"/>
      </w:pPr>
      <w:r>
        <w:t>STK-003</w:t>
      </w:r>
    </w:p>
    <w:p w14:paraId="28300D5D" w14:textId="77777777" w:rsidR="00984EFD" w:rsidRDefault="00AA3C28">
      <w:pPr>
        <w:keepNext/>
        <w:keepLines/>
      </w:pPr>
      <w:r>
        <w:t>Management/oversight; explicit in S4 section 3</w:t>
      </w:r>
      <w:r>
        <w:t>.</w:t>
      </w:r>
    </w:p>
    <w:p w14:paraId="567D6986" w14:textId="77777777" w:rsidR="00984EFD" w:rsidRDefault="00AA3C28">
      <w:pPr>
        <w:keepNext/>
        <w:keepLines/>
      </w:pPr>
      <w:r>
        <w:rPr>
          <w:b/>
        </w:rPr>
        <w:t>Needs and expectations:</w:t>
      </w:r>
      <w:r>
        <w:t xml:space="preserve"> </w:t>
      </w:r>
      <w:r>
        <w:t>Dependable activity views, identification of overdue/open/resolved/closed work, accountability and useful analysis</w:t>
      </w:r>
      <w:r>
        <w:t xml:space="preserve">. </w:t>
      </w:r>
      <w:r>
        <w:rPr>
          <w:b/>
        </w:rPr>
        <w:t>Influence and interest:</w:t>
      </w:r>
      <w:r>
        <w:t xml:space="preserve"> High / high: influences priorities, reporting definitions and acceptance</w:t>
      </w:r>
      <w:r>
        <w:t>.</w:t>
      </w:r>
    </w:p>
    <w:p w14:paraId="2446111F" w14:textId="77777777" w:rsidR="00984EFD" w:rsidRDefault="00AA3C28">
      <w:pPr>
        <w:keepLines/>
      </w:pPr>
      <w:r>
        <w:rPr>
          <w:b/>
        </w:rPr>
        <w:t>Proposed engagement:</w:t>
      </w:r>
      <w:r>
        <w:t xml:space="preserve"> Agree reporting meaning and visibility; validate summaries against a known request set</w:t>
      </w:r>
      <w:r>
        <w:t>.</w:t>
      </w:r>
    </w:p>
    <w:p w14:paraId="2F0BAB21" w14:textId="77777777" w:rsidR="00984EFD" w:rsidRDefault="00AA3C28">
      <w:pPr>
        <w:pStyle w:val="Heading3"/>
      </w:pPr>
      <w:r>
        <w:lastRenderedPageBreak/>
        <w:t>STK-004</w:t>
      </w:r>
    </w:p>
    <w:p w14:paraId="6DB0D4CC" w14:textId="77777777" w:rsidR="00984EFD" w:rsidRDefault="00AA3C28">
      <w:pPr>
        <w:keepNext/>
        <w:keepLines/>
      </w:pPr>
      <w:r>
        <w:t>Service coordination responsibility; inferred from assignment/prioritisation problems in S4 section 2; may be held by STK-002 or STK-003</w:t>
      </w:r>
      <w:r>
        <w:t>.</w:t>
      </w:r>
    </w:p>
    <w:p w14:paraId="33E07EB6" w14:textId="77777777" w:rsidR="00984EFD" w:rsidRDefault="00AA3C28">
      <w:pPr>
        <w:keepNext/>
        <w:keepLines/>
      </w:pPr>
      <w:r>
        <w:rPr>
          <w:b/>
        </w:rPr>
        <w:t>Needs and expectations:</w:t>
      </w:r>
      <w:r>
        <w:t xml:space="preserve"> </w:t>
      </w:r>
      <w:r>
        <w:t>Clear responsibility, controlled categories and consistent handling of unassigned or incorrectly routed work</w:t>
      </w:r>
      <w:r>
        <w:t xml:space="preserve">. </w:t>
      </w:r>
      <w:r>
        <w:rPr>
          <w:b/>
        </w:rPr>
        <w:t>Influence and interest:</w:t>
      </w:r>
      <w:r>
        <w:t xml:space="preserve"> High / high for workflow policy</w:t>
      </w:r>
      <w:r>
        <w:t>.</w:t>
      </w:r>
    </w:p>
    <w:p w14:paraId="4669D579" w14:textId="77777777" w:rsidR="00984EFD" w:rsidRDefault="00AA3C28">
      <w:pPr>
        <w:keepLines/>
      </w:pPr>
      <w:r>
        <w:rPr>
          <w:b/>
        </w:rPr>
        <w:t>Proposed engagement:</w:t>
      </w:r>
      <w:r>
        <w:t xml:space="preserve"> Clarify who may assign, change category, reassign or close work; validate boundary cases</w:t>
      </w:r>
      <w:r>
        <w:t>.</w:t>
      </w:r>
    </w:p>
    <w:p w14:paraId="652F5620" w14:textId="77777777" w:rsidR="00984EFD" w:rsidRDefault="00AA3C28">
      <w:pPr>
        <w:pStyle w:val="Heading3"/>
      </w:pPr>
      <w:r>
        <w:t>STK-005</w:t>
      </w:r>
    </w:p>
    <w:p w14:paraId="6407FB4A" w14:textId="77777777" w:rsidR="00984EFD" w:rsidRDefault="00AA3C28">
      <w:pPr>
        <w:keepNext/>
        <w:keepLines/>
      </w:pPr>
      <w:r>
        <w:t>Organisation's operational/security support responsibility; inferred from S4 sections 16-18; named owner unconfirmed</w:t>
      </w:r>
      <w:r>
        <w:t>.</w:t>
      </w:r>
    </w:p>
    <w:p w14:paraId="214034C7" w14:textId="77777777" w:rsidR="00984EFD" w:rsidRDefault="00AA3C28">
      <w:pPr>
        <w:keepNext/>
        <w:keepLines/>
      </w:pPr>
      <w:r>
        <w:rPr>
          <w:b/>
        </w:rPr>
        <w:t>Needs and expectations:</w:t>
      </w:r>
      <w:r>
        <w:t xml:space="preserve"> </w:t>
      </w:r>
      <w:r>
        <w:t>Appropriate access, manageable configuration, protected credentials, recoverability and sustainable operation</w:t>
      </w:r>
      <w:r>
        <w:t xml:space="preserve">. </w:t>
      </w:r>
      <w:r>
        <w:rPr>
          <w:b/>
        </w:rPr>
        <w:t>Influence and interest:</w:t>
      </w:r>
      <w:r>
        <w:t xml:space="preserve"> Medium / high; actual authority must be confirmed</w:t>
      </w:r>
      <w:r>
        <w:t>.</w:t>
      </w:r>
    </w:p>
    <w:p w14:paraId="3735898A" w14:textId="77777777" w:rsidR="00984EFD" w:rsidRDefault="00AA3C28">
      <w:pPr>
        <w:keepLines/>
      </w:pPr>
      <w:r>
        <w:rPr>
          <w:b/>
        </w:rPr>
        <w:t>Proposed engagement:</w:t>
      </w:r>
      <w:r>
        <w:t xml:space="preserve"> Review sensitive-data questions and later deployment/support constraints without choosing a stack in M1</w:t>
      </w:r>
      <w:r>
        <w:t>.</w:t>
      </w:r>
    </w:p>
    <w:p w14:paraId="1BEA4568" w14:textId="77777777" w:rsidR="00984EFD" w:rsidRDefault="00AA3C28">
      <w:pPr>
        <w:pStyle w:val="Heading3"/>
      </w:pPr>
      <w:r>
        <w:t>STK-006</w:t>
      </w:r>
    </w:p>
    <w:p w14:paraId="05756B32" w14:textId="77777777" w:rsidR="00984EFD" w:rsidRDefault="00AA3C28">
      <w:pPr>
        <w:keepNext/>
        <w:keepLines/>
      </w:pPr>
      <w:r>
        <w:t>Project team: Ryno, Steven and Willem; S2 and S4 sections 7.1-8</w:t>
      </w:r>
      <w:r>
        <w:t>.</w:t>
      </w:r>
    </w:p>
    <w:p w14:paraId="049E0A6D" w14:textId="77777777" w:rsidR="00984EFD" w:rsidRDefault="00AA3C28">
      <w:pPr>
        <w:keepNext/>
        <w:keepLines/>
      </w:pPr>
      <w:r>
        <w:rPr>
          <w:b/>
        </w:rPr>
        <w:t>Needs and expectations:</w:t>
      </w:r>
      <w:r>
        <w:t xml:space="preserve"> </w:t>
      </w:r>
      <w:r>
        <w:t>Clear scope and dependencies, feasible workload, shared understanding and maintainable engineering evidence</w:t>
      </w:r>
      <w:r>
        <w:t xml:space="preserve">. </w:t>
      </w:r>
      <w:r>
        <w:rPr>
          <w:b/>
        </w:rPr>
        <w:t>Influence and interest:</w:t>
      </w:r>
      <w:r>
        <w:t xml:space="preserve"> High / high for engineering choices within the brief</w:t>
      </w:r>
      <w:r>
        <w:t>.</w:t>
      </w:r>
    </w:p>
    <w:p w14:paraId="3E029FFC" w14:textId="77777777" w:rsidR="00984EFD" w:rsidRDefault="00AA3C28">
      <w:pPr>
        <w:keepLines/>
      </w:pPr>
      <w:r>
        <w:rPr>
          <w:b/>
        </w:rPr>
        <w:t>Proposed engagement:</w:t>
      </w:r>
      <w:r>
        <w:t xml:space="preserve"> Daily WhatsApp/Discord discussions, meetings every second day after 11:00, issues, meaningful two-reviewer PRs and joint baseline review</w:t>
      </w:r>
      <w:r>
        <w:t>.</w:t>
      </w:r>
    </w:p>
    <w:p w14:paraId="05C05CB8" w14:textId="77777777" w:rsidR="00984EFD" w:rsidRDefault="00AA3C28">
      <w:pPr>
        <w:pStyle w:val="Heading3"/>
      </w:pPr>
      <w:r>
        <w:t>STK-007</w:t>
      </w:r>
    </w:p>
    <w:p w14:paraId="3FB1ADF9" w14:textId="77777777" w:rsidR="00984EFD" w:rsidRDefault="00AA3C28">
      <w:pPr>
        <w:keepNext/>
        <w:keepLines/>
      </w:pPr>
      <w:r>
        <w:t>SEN381 lecturer/assessor; S4 sections 19, 20 and 23</w:t>
      </w:r>
      <w:r>
        <w:t>.</w:t>
      </w:r>
    </w:p>
    <w:p w14:paraId="1E6C0CF7" w14:textId="77777777" w:rsidR="00984EFD" w:rsidRDefault="00AA3C28">
      <w:pPr>
        <w:keepNext/>
        <w:keepLines/>
      </w:pPr>
      <w:r>
        <w:rPr>
          <w:b/>
        </w:rPr>
        <w:t>Needs and expectations:</w:t>
      </w:r>
      <w:r>
        <w:t xml:space="preserve"> </w:t>
      </w:r>
      <w:r>
        <w:t>A defensible product and authentic individual/team evidence that meets the project controls</w:t>
      </w:r>
      <w:r>
        <w:t xml:space="preserve">. </w:t>
      </w:r>
      <w:r>
        <w:rPr>
          <w:b/>
        </w:rPr>
        <w:t>Influence and interest:</w:t>
      </w:r>
      <w:r>
        <w:t xml:space="preserve"> High / high for assessment; not assumed to be the real organisation's management</w:t>
      </w:r>
      <w:r>
        <w:t>.</w:t>
      </w:r>
    </w:p>
    <w:p w14:paraId="323A1B99" w14:textId="77777777" w:rsidR="00984EFD" w:rsidRDefault="00AA3C28">
      <w:pPr>
        <w:keepLines/>
      </w:pPr>
      <w:r>
        <w:rPr>
          <w:b/>
        </w:rPr>
        <w:t>Proposed engagement:</w:t>
      </w:r>
      <w:r>
        <w:t xml:space="preserve"> Clarify ambiguous assessment requirements and demonstrate controlled evidence at milestones</w:t>
      </w:r>
      <w:r>
        <w:t>.</w:t>
      </w:r>
    </w:p>
    <w:p w14:paraId="7A419B70" w14:textId="77777777" w:rsidR="00984EFD" w:rsidRDefault="00AA3C28">
      <w:pPr>
        <w:pStyle w:val="Heading2"/>
      </w:pPr>
      <w:bookmarkStart w:id="11" w:name="head_110"/>
      <w:r>
        <w:rPr>
          <w:rFonts w:ascii="Arial" w:hAnsi="Arial"/>
        </w:rPr>
        <w:t>2.3 Stakeholder needs for requirements derivation</w:t>
      </w:r>
      <w:bookmarkEnd w:id="11"/>
    </w:p>
    <w:tbl>
      <w:tblPr>
        <w:tblStyle w:val="TableGrid"/>
        <w:tblW w:w="8906" w:type="dxa"/>
        <w:tblInd w:w="120" w:type="dxa"/>
        <w:tblBorders>
          <w:top w:val="single" w:sz="6" w:space="0" w:color="AFA8A2"/>
          <w:left w:val="single" w:sz="6" w:space="0" w:color="AFA8A2"/>
          <w:bottom w:val="single" w:sz="6" w:space="0" w:color="AFA8A2"/>
          <w:right w:val="single" w:sz="6" w:space="0" w:color="AFA8A2"/>
          <w:insideH w:val="single" w:sz="6" w:space="0" w:color="AFA8A2"/>
          <w:insideV w:val="single" w:sz="6" w:space="0" w:color="AFA8A2"/>
        </w:tblBorders>
        <w:tblLayout w:type="fixed"/>
        <w:tblLook w:val="04A0" w:firstRow="1" w:lastRow="0" w:firstColumn="1" w:lastColumn="0" w:noHBand="0" w:noVBand="1"/>
      </w:tblPr>
      <w:tblGrid>
        <w:gridCol w:w="1200"/>
        <w:gridCol w:w="2700"/>
        <w:gridCol w:w="2350"/>
        <w:gridCol w:w="2656"/>
      </w:tblGrid>
      <w:tr w:rsidR="00984EFD" w14:paraId="560359EC" w14:textId="77777777">
        <w:trPr>
          <w:cantSplit/>
          <w:tblHeader/>
        </w:trPr>
        <w:tc>
          <w:tcPr>
            <w:tcW w:w="1200"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41F5163E" w14:textId="77777777" w:rsidR="00984EFD" w:rsidRDefault="00AA3C28">
            <w:pPr>
              <w:keepLines/>
              <w:spacing w:after="40" w:line="240" w:lineRule="auto"/>
            </w:pPr>
            <w:r>
              <w:rPr>
                <w:b/>
                <w:color w:val="FFFFFF"/>
                <w:sz w:val="20"/>
              </w:rPr>
              <w:t>Need ID</w:t>
            </w:r>
          </w:p>
        </w:tc>
        <w:tc>
          <w:tcPr>
            <w:tcW w:w="2700"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72631A6B" w14:textId="77777777" w:rsidR="00984EFD" w:rsidRDefault="00AA3C28">
            <w:pPr>
              <w:keepLines/>
              <w:spacing w:after="40" w:line="240" w:lineRule="auto"/>
            </w:pPr>
            <w:r>
              <w:rPr>
                <w:b/>
                <w:color w:val="FFFFFF"/>
                <w:sz w:val="20"/>
              </w:rPr>
              <w:t>Need</w:t>
            </w:r>
          </w:p>
        </w:tc>
        <w:tc>
          <w:tcPr>
            <w:tcW w:w="2350"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5EF9692A" w14:textId="77777777" w:rsidR="00984EFD" w:rsidRDefault="00AA3C28">
            <w:pPr>
              <w:keepLines/>
              <w:spacing w:after="40" w:line="240" w:lineRule="auto"/>
            </w:pPr>
            <w:r>
              <w:rPr>
                <w:b/>
                <w:color w:val="FFFFFF"/>
                <w:sz w:val="20"/>
              </w:rPr>
              <w:t>Stakeholder/source</w:t>
            </w:r>
          </w:p>
        </w:tc>
        <w:tc>
          <w:tcPr>
            <w:tcW w:w="2656"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2144587C" w14:textId="77777777" w:rsidR="00984EFD" w:rsidRDefault="00AA3C28">
            <w:pPr>
              <w:keepLines/>
              <w:spacing w:after="40" w:line="240" w:lineRule="auto"/>
            </w:pPr>
            <w:r>
              <w:rPr>
                <w:b/>
                <w:color w:val="FFFFFF"/>
                <w:sz w:val="20"/>
              </w:rPr>
              <w:t>Priority basis and scope link</w:t>
            </w:r>
          </w:p>
        </w:tc>
      </w:tr>
      <w:tr w:rsidR="00984EFD" w14:paraId="223FB258"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599D9A82" w14:textId="77777777" w:rsidR="00984EFD" w:rsidRDefault="00AA3C28">
            <w:pPr>
              <w:keepLines/>
              <w:spacing w:after="40" w:line="240" w:lineRule="auto"/>
            </w:pPr>
            <w:r>
              <w:rPr>
                <w:sz w:val="20"/>
              </w:rPr>
              <w:t>NEED-001</w:t>
            </w:r>
          </w:p>
        </w:tc>
        <w:tc>
          <w:tcPr>
            <w:tcW w:w="27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0E3D5D06" w14:textId="77777777" w:rsidR="00984EFD" w:rsidRDefault="00AA3C28">
            <w:pPr>
              <w:keepLines/>
              <w:spacing w:after="40" w:line="240" w:lineRule="auto"/>
            </w:pPr>
            <w:r>
              <w:rPr>
                <w:sz w:val="20"/>
              </w:rPr>
              <w:t>A valid new request can be recorded with enough information to act on it</w:t>
            </w:r>
          </w:p>
        </w:tc>
        <w:tc>
          <w:tcPr>
            <w:tcW w:w="235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632662F4" w14:textId="77777777" w:rsidR="00984EFD" w:rsidRDefault="00AA3C28">
            <w:pPr>
              <w:keepLines/>
              <w:spacing w:after="40" w:line="240" w:lineRule="auto"/>
            </w:pPr>
            <w:r>
              <w:rPr>
                <w:sz w:val="20"/>
              </w:rPr>
              <w:t>STK-001, STK-002; S4 section 3, requester submission</w:t>
            </w:r>
          </w:p>
        </w:tc>
        <w:tc>
          <w:tcPr>
            <w:tcW w:w="265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52AF182F" w14:textId="77777777" w:rsidR="00984EFD" w:rsidRDefault="00AA3C28">
            <w:pPr>
              <w:keepLines/>
              <w:spacing w:after="40" w:line="240" w:lineRule="auto"/>
            </w:pPr>
            <w:r>
              <w:rPr>
                <w:sz w:val="20"/>
              </w:rPr>
              <w:t>Required minimum; SCP-001</w:t>
            </w:r>
          </w:p>
        </w:tc>
      </w:tr>
      <w:tr w:rsidR="00984EFD" w14:paraId="3E800D07"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00A9A9B2" w14:textId="77777777" w:rsidR="00984EFD" w:rsidRDefault="00AA3C28">
            <w:pPr>
              <w:keepLines/>
              <w:spacing w:after="40" w:line="240" w:lineRule="auto"/>
            </w:pPr>
            <w:r>
              <w:rPr>
                <w:sz w:val="20"/>
              </w:rPr>
              <w:t>NEED-002</w:t>
            </w:r>
          </w:p>
        </w:tc>
        <w:tc>
          <w:tcPr>
            <w:tcW w:w="27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07DFCF55" w14:textId="77777777" w:rsidR="00984EFD" w:rsidRDefault="00AA3C28">
            <w:pPr>
              <w:keepLines/>
              <w:spacing w:after="40" w:line="240" w:lineRule="auto"/>
            </w:pPr>
            <w:r>
              <w:rPr>
                <w:sz w:val="20"/>
              </w:rPr>
              <w:t>Requests use a controlled category mechanism that supports routing and reporting</w:t>
            </w:r>
          </w:p>
        </w:tc>
        <w:tc>
          <w:tcPr>
            <w:tcW w:w="235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3021B62A" w14:textId="77777777" w:rsidR="00984EFD" w:rsidRDefault="00AA3C28">
            <w:pPr>
              <w:keepLines/>
              <w:spacing w:after="40" w:line="240" w:lineRule="auto"/>
            </w:pPr>
            <w:r>
              <w:rPr>
                <w:sz w:val="20"/>
              </w:rPr>
              <w:t>STK-001, STK-004; S4 section 3, requester categorisation</w:t>
            </w:r>
          </w:p>
        </w:tc>
        <w:tc>
          <w:tcPr>
            <w:tcW w:w="2656"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185636C6" w14:textId="77777777" w:rsidR="00984EFD" w:rsidRDefault="00AA3C28">
            <w:pPr>
              <w:keepLines/>
              <w:spacing w:after="40" w:line="240" w:lineRule="auto"/>
            </w:pPr>
            <w:r>
              <w:rPr>
                <w:sz w:val="20"/>
              </w:rPr>
              <w:t>Required minimum; SCP-002</w:t>
            </w:r>
          </w:p>
        </w:tc>
      </w:tr>
      <w:tr w:rsidR="00984EFD" w14:paraId="15919462"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5180A57D" w14:textId="77777777" w:rsidR="00984EFD" w:rsidRDefault="00AA3C28">
            <w:pPr>
              <w:keepLines/>
              <w:spacing w:after="40" w:line="240" w:lineRule="auto"/>
            </w:pPr>
            <w:r>
              <w:rPr>
                <w:sz w:val="20"/>
              </w:rPr>
              <w:lastRenderedPageBreak/>
              <w:t>NEED-003</w:t>
            </w:r>
          </w:p>
        </w:tc>
        <w:tc>
          <w:tcPr>
            <w:tcW w:w="27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4F5989C5" w14:textId="77777777" w:rsidR="00984EFD" w:rsidRDefault="00AA3C28">
            <w:pPr>
              <w:keepLines/>
              <w:spacing w:after="40" w:line="240" w:lineRule="auto"/>
            </w:pPr>
            <w:r>
              <w:rPr>
                <w:sz w:val="20"/>
              </w:rPr>
              <w:t>Requesters can find their earlier requests, inspect current status and understand submission/lifecycle outcomes</w:t>
            </w:r>
          </w:p>
        </w:tc>
        <w:tc>
          <w:tcPr>
            <w:tcW w:w="235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390730D8" w14:textId="77777777" w:rsidR="00984EFD" w:rsidRDefault="00AA3C28">
            <w:pPr>
              <w:keepLines/>
              <w:spacing w:after="40" w:line="240" w:lineRule="auto"/>
            </w:pPr>
            <w:r>
              <w:rPr>
                <w:sz w:val="20"/>
              </w:rPr>
              <w:t>STK-001; S4 section 3, requester visibility and feedback</w:t>
            </w:r>
          </w:p>
        </w:tc>
        <w:tc>
          <w:tcPr>
            <w:tcW w:w="265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63E9A5FC" w14:textId="77777777" w:rsidR="00984EFD" w:rsidRDefault="00AA3C28">
            <w:pPr>
              <w:keepLines/>
              <w:spacing w:after="40" w:line="240" w:lineRule="auto"/>
            </w:pPr>
            <w:r>
              <w:rPr>
                <w:sz w:val="20"/>
              </w:rPr>
              <w:t>Required minimum; SCP-003 to SCP-005</w:t>
            </w:r>
          </w:p>
        </w:tc>
      </w:tr>
      <w:tr w:rsidR="00984EFD" w14:paraId="43EC632C"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0CF6334B" w14:textId="77777777" w:rsidR="00984EFD" w:rsidRDefault="00AA3C28">
            <w:pPr>
              <w:keepLines/>
              <w:spacing w:after="40" w:line="240" w:lineRule="auto"/>
            </w:pPr>
            <w:r>
              <w:rPr>
                <w:sz w:val="20"/>
              </w:rPr>
              <w:t>NEED-004</w:t>
            </w:r>
          </w:p>
        </w:tc>
        <w:tc>
          <w:tcPr>
            <w:tcW w:w="27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5C1A86DB" w14:textId="77777777" w:rsidR="00984EFD" w:rsidRDefault="00AA3C28">
            <w:pPr>
              <w:keepLines/>
              <w:spacing w:after="40" w:line="240" w:lineRule="auto"/>
            </w:pPr>
            <w:r>
              <w:rPr>
                <w:sz w:val="20"/>
              </w:rPr>
              <w:t>Staff can locate relevant authorised work and inspect its details using useful search/filter/sort criteria</w:t>
            </w:r>
          </w:p>
        </w:tc>
        <w:tc>
          <w:tcPr>
            <w:tcW w:w="235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00B46BC2" w14:textId="77777777" w:rsidR="00984EFD" w:rsidRDefault="00AA3C28">
            <w:pPr>
              <w:keepLines/>
              <w:spacing w:after="40" w:line="240" w:lineRule="auto"/>
            </w:pPr>
            <w:r>
              <w:rPr>
                <w:sz w:val="20"/>
              </w:rPr>
              <w:t>STK-002; S4 section 3, staff visibility/search/details</w:t>
            </w:r>
          </w:p>
        </w:tc>
        <w:tc>
          <w:tcPr>
            <w:tcW w:w="2656"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2496B00B" w14:textId="77777777" w:rsidR="00984EFD" w:rsidRDefault="00AA3C28">
            <w:pPr>
              <w:keepLines/>
              <w:spacing w:after="40" w:line="240" w:lineRule="auto"/>
            </w:pPr>
            <w:r>
              <w:rPr>
                <w:sz w:val="20"/>
              </w:rPr>
              <w:t>Required minimum; SCP-006 to SCP-008</w:t>
            </w:r>
          </w:p>
        </w:tc>
      </w:tr>
      <w:tr w:rsidR="00984EFD" w14:paraId="2A69C62D"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5EA577C5" w14:textId="77777777" w:rsidR="00984EFD" w:rsidRDefault="00AA3C28">
            <w:pPr>
              <w:keepLines/>
              <w:spacing w:after="40" w:line="240" w:lineRule="auto"/>
            </w:pPr>
            <w:r>
              <w:rPr>
                <w:sz w:val="20"/>
              </w:rPr>
              <w:t>NEED-005</w:t>
            </w:r>
          </w:p>
        </w:tc>
        <w:tc>
          <w:tcPr>
            <w:tcW w:w="27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0CF0AE91" w14:textId="77777777" w:rsidR="00984EFD" w:rsidRDefault="00AA3C28">
            <w:pPr>
              <w:keepLines/>
              <w:spacing w:after="40" w:line="240" w:lineRule="auto"/>
            </w:pPr>
            <w:r>
              <w:rPr>
                <w:sz w:val="20"/>
              </w:rPr>
              <w:t>A request has explicit responsibility that can be assigned or accepted under agreed permissions</w:t>
            </w:r>
          </w:p>
        </w:tc>
        <w:tc>
          <w:tcPr>
            <w:tcW w:w="235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086596AB" w14:textId="77777777" w:rsidR="00984EFD" w:rsidRDefault="00AA3C28">
            <w:pPr>
              <w:keepLines/>
              <w:spacing w:after="40" w:line="240" w:lineRule="auto"/>
            </w:pPr>
            <w:r>
              <w:rPr>
                <w:sz w:val="20"/>
              </w:rPr>
              <w:t>STK-002, STK-004; S4 sections 2 and 3</w:t>
            </w:r>
          </w:p>
        </w:tc>
        <w:tc>
          <w:tcPr>
            <w:tcW w:w="265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3C51D51E" w14:textId="77777777" w:rsidR="00984EFD" w:rsidRDefault="00AA3C28">
            <w:pPr>
              <w:keepLines/>
              <w:spacing w:after="40" w:line="240" w:lineRule="auto"/>
            </w:pPr>
            <w:r>
              <w:rPr>
                <w:sz w:val="20"/>
              </w:rPr>
              <w:t>Required minimum; SCP-009</w:t>
            </w:r>
          </w:p>
        </w:tc>
      </w:tr>
      <w:tr w:rsidR="00984EFD" w14:paraId="736ED72F"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36E483DD" w14:textId="77777777" w:rsidR="00984EFD" w:rsidRDefault="00AA3C28">
            <w:pPr>
              <w:keepLines/>
              <w:spacing w:after="40" w:line="240" w:lineRule="auto"/>
            </w:pPr>
            <w:r>
              <w:rPr>
                <w:sz w:val="20"/>
              </w:rPr>
              <w:t>NEED-006</w:t>
            </w:r>
          </w:p>
        </w:tc>
        <w:tc>
          <w:tcPr>
            <w:tcW w:w="27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77A3951E" w14:textId="77777777" w:rsidR="00984EFD" w:rsidRDefault="00AA3C28">
            <w:pPr>
              <w:keepLines/>
              <w:spacing w:after="40" w:line="240" w:lineRule="auto"/>
            </w:pPr>
            <w:r>
              <w:rPr>
                <w:sz w:val="20"/>
              </w:rPr>
              <w:t>Changes, actions and resolution/closure follow defined responsibilities and permitted transitions</w:t>
            </w:r>
          </w:p>
        </w:tc>
        <w:tc>
          <w:tcPr>
            <w:tcW w:w="235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599C85F3" w14:textId="77777777" w:rsidR="00984EFD" w:rsidRDefault="00AA3C28">
            <w:pPr>
              <w:keepLines/>
              <w:spacing w:after="40" w:line="240" w:lineRule="auto"/>
            </w:pPr>
            <w:r>
              <w:rPr>
                <w:sz w:val="20"/>
              </w:rPr>
              <w:t>STK-002, STK-004; S4 section 3, staff lifecycle and actions</w:t>
            </w:r>
          </w:p>
        </w:tc>
        <w:tc>
          <w:tcPr>
            <w:tcW w:w="2656"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64CBA466" w14:textId="77777777" w:rsidR="00984EFD" w:rsidRDefault="00AA3C28">
            <w:pPr>
              <w:keepLines/>
              <w:spacing w:after="40" w:line="240" w:lineRule="auto"/>
            </w:pPr>
            <w:r>
              <w:rPr>
                <w:sz w:val="20"/>
              </w:rPr>
              <w:t>Required minimum; SCP-010 to SCP-012</w:t>
            </w:r>
          </w:p>
        </w:tc>
      </w:tr>
      <w:tr w:rsidR="00984EFD" w14:paraId="538ED1C7"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7E42291F" w14:textId="77777777" w:rsidR="00984EFD" w:rsidRDefault="00AA3C28">
            <w:pPr>
              <w:keepLines/>
              <w:spacing w:after="40" w:line="240" w:lineRule="auto"/>
            </w:pPr>
            <w:r>
              <w:rPr>
                <w:sz w:val="20"/>
              </w:rPr>
              <w:t>NEED-007</w:t>
            </w:r>
          </w:p>
        </w:tc>
        <w:tc>
          <w:tcPr>
            <w:tcW w:w="27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4B307EA0" w14:textId="77777777" w:rsidR="00984EFD" w:rsidRDefault="00AA3C28">
            <w:pPr>
              <w:keepLines/>
              <w:spacing w:after="40" w:line="240" w:lineRule="auto"/>
            </w:pPr>
            <w:r>
              <w:rPr>
                <w:sz w:val="20"/>
              </w:rPr>
              <w:t>Management can identify service activity and distinguish open, overdue, resolved and closed work</w:t>
            </w:r>
          </w:p>
        </w:tc>
        <w:tc>
          <w:tcPr>
            <w:tcW w:w="235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1E769D6A" w14:textId="77777777" w:rsidR="00984EFD" w:rsidRDefault="00AA3C28">
            <w:pPr>
              <w:keepLines/>
              <w:spacing w:after="40" w:line="240" w:lineRule="auto"/>
            </w:pPr>
            <w:r>
              <w:rPr>
                <w:sz w:val="20"/>
              </w:rPr>
              <w:t>STK-003; S4 section 3, management oversight</w:t>
            </w:r>
          </w:p>
        </w:tc>
        <w:tc>
          <w:tcPr>
            <w:tcW w:w="265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4781A474" w14:textId="77777777" w:rsidR="00984EFD" w:rsidRDefault="00AA3C28">
            <w:pPr>
              <w:keepLines/>
              <w:spacing w:after="40" w:line="240" w:lineRule="auto"/>
            </w:pPr>
            <w:r>
              <w:rPr>
                <w:sz w:val="20"/>
              </w:rPr>
              <w:t>Required minimum; SCP-013, SCP-014</w:t>
            </w:r>
          </w:p>
        </w:tc>
      </w:tr>
      <w:tr w:rsidR="00984EFD" w14:paraId="7A7F1A21"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29129EC1" w14:textId="77777777" w:rsidR="00984EFD" w:rsidRDefault="00AA3C28">
            <w:pPr>
              <w:keepLines/>
              <w:spacing w:after="40" w:line="240" w:lineRule="auto"/>
            </w:pPr>
            <w:r>
              <w:rPr>
                <w:sz w:val="20"/>
              </w:rPr>
              <w:t>NEED-008</w:t>
            </w:r>
          </w:p>
        </w:tc>
        <w:tc>
          <w:tcPr>
            <w:tcW w:w="27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4A611553" w14:textId="77777777" w:rsidR="00984EFD" w:rsidRDefault="00AA3C28">
            <w:pPr>
              <w:keepLines/>
              <w:spacing w:after="40" w:line="240" w:lineRule="auto"/>
            </w:pPr>
            <w:r>
              <w:rPr>
                <w:sz w:val="20"/>
              </w:rPr>
              <w:t>Management can analyse work by useful dimensions and obtain sufficient information to explain responsibility and progress</w:t>
            </w:r>
          </w:p>
        </w:tc>
        <w:tc>
          <w:tcPr>
            <w:tcW w:w="235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097BE85F" w14:textId="77777777" w:rsidR="00984EFD" w:rsidRDefault="00AA3C28">
            <w:pPr>
              <w:keepLines/>
              <w:spacing w:after="40" w:line="240" w:lineRule="auto"/>
            </w:pPr>
            <w:r>
              <w:rPr>
                <w:sz w:val="20"/>
              </w:rPr>
              <w:t>STK-003; S4 section 3, management analysis/accountability</w:t>
            </w:r>
          </w:p>
        </w:tc>
        <w:tc>
          <w:tcPr>
            <w:tcW w:w="2656"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718E4878" w14:textId="77777777" w:rsidR="00984EFD" w:rsidRDefault="00AA3C28">
            <w:pPr>
              <w:keepLines/>
              <w:spacing w:after="40" w:line="240" w:lineRule="auto"/>
            </w:pPr>
            <w:r>
              <w:rPr>
                <w:sz w:val="20"/>
              </w:rPr>
              <w:t>Required minimum; SCP-015, SCP-016</w:t>
            </w:r>
          </w:p>
        </w:tc>
      </w:tr>
      <w:tr w:rsidR="00984EFD" w14:paraId="474EA63A"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791A4B9C" w14:textId="77777777" w:rsidR="00984EFD" w:rsidRDefault="00AA3C28">
            <w:pPr>
              <w:keepLines/>
              <w:spacing w:after="40" w:line="240" w:lineRule="auto"/>
            </w:pPr>
            <w:r>
              <w:rPr>
                <w:sz w:val="20"/>
              </w:rPr>
              <w:t>NEED-009</w:t>
            </w:r>
          </w:p>
        </w:tc>
        <w:tc>
          <w:tcPr>
            <w:tcW w:w="27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00D3A7F8" w14:textId="77777777" w:rsidR="00984EFD" w:rsidRDefault="00AA3C28">
            <w:pPr>
              <w:keepLines/>
              <w:spacing w:after="40" w:line="240" w:lineRule="auto"/>
            </w:pPr>
            <w:r>
              <w:rPr>
                <w:sz w:val="20"/>
              </w:rPr>
              <w:t>Access and disclosure match justified responsibilities, including treatment of sensitive request information</w:t>
            </w:r>
          </w:p>
        </w:tc>
        <w:tc>
          <w:tcPr>
            <w:tcW w:w="235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52DF9827" w14:textId="77777777" w:rsidR="00984EFD" w:rsidRDefault="00AA3C28">
            <w:pPr>
              <w:keepLines/>
              <w:spacing w:after="40" w:line="240" w:lineRule="auto"/>
            </w:pPr>
            <w:r>
              <w:rPr>
                <w:sz w:val="20"/>
              </w:rPr>
              <w:t>STK-001, STK-002, STK-005; S4 sections 2, 3 and 16</w:t>
            </w:r>
          </w:p>
        </w:tc>
        <w:tc>
          <w:tcPr>
            <w:tcW w:w="265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66DCFFCF" w14:textId="77777777" w:rsidR="00984EFD" w:rsidRDefault="00AA3C28">
            <w:pPr>
              <w:keepLines/>
              <w:spacing w:after="40" w:line="240" w:lineRule="auto"/>
            </w:pPr>
            <w:r>
              <w:rPr>
                <w:sz w:val="20"/>
              </w:rPr>
              <w:t>Cross-cutting security obligation; SCP-006, SCP-017</w:t>
            </w:r>
          </w:p>
        </w:tc>
      </w:tr>
      <w:tr w:rsidR="00984EFD" w14:paraId="0E45EC3A"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2F4BECD7" w14:textId="77777777" w:rsidR="00984EFD" w:rsidRDefault="00AA3C28">
            <w:pPr>
              <w:keepLines/>
              <w:spacing w:after="40" w:line="240" w:lineRule="auto"/>
            </w:pPr>
            <w:r>
              <w:rPr>
                <w:sz w:val="20"/>
              </w:rPr>
              <w:t>NEED-010</w:t>
            </w:r>
          </w:p>
        </w:tc>
        <w:tc>
          <w:tcPr>
            <w:tcW w:w="27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0EC9D1EB" w14:textId="77777777" w:rsidR="00984EFD" w:rsidRDefault="00AA3C28">
            <w:pPr>
              <w:keepLines/>
              <w:spacing w:after="40" w:line="240" w:lineRule="auto"/>
            </w:pPr>
            <w:r>
              <w:rPr>
                <w:sz w:val="20"/>
              </w:rPr>
              <w:t>The platform can be verified, operated and recovered using available resources</w:t>
            </w:r>
          </w:p>
        </w:tc>
        <w:tc>
          <w:tcPr>
            <w:tcW w:w="235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6F86E7BB" w14:textId="77777777" w:rsidR="00984EFD" w:rsidRDefault="00AA3C28">
            <w:pPr>
              <w:keepLines/>
              <w:spacing w:after="40" w:line="240" w:lineRule="auto"/>
            </w:pPr>
            <w:r>
              <w:rPr>
                <w:sz w:val="20"/>
              </w:rPr>
              <w:t>STK-005, STK-006; S4 sections 4, 15, 17 and 18</w:t>
            </w:r>
          </w:p>
        </w:tc>
        <w:tc>
          <w:tcPr>
            <w:tcW w:w="2656"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2574D617" w14:textId="77777777" w:rsidR="00984EFD" w:rsidRDefault="00AA3C28">
            <w:pPr>
              <w:keepLines/>
              <w:spacing w:after="40" w:line="240" w:lineRule="auto"/>
            </w:pPr>
            <w:r>
              <w:rPr>
                <w:sz w:val="20"/>
              </w:rPr>
              <w:t>Lifecycle obligation; SCP-018; CON-002, CON-009, CON-012</w:t>
            </w:r>
          </w:p>
        </w:tc>
      </w:tr>
      <w:tr w:rsidR="00984EFD" w14:paraId="03E392CC"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2B842591" w14:textId="77777777" w:rsidR="00984EFD" w:rsidRDefault="00AA3C28">
            <w:pPr>
              <w:keepLines/>
              <w:spacing w:after="40" w:line="240" w:lineRule="auto"/>
            </w:pPr>
            <w:r>
              <w:rPr>
                <w:sz w:val="20"/>
              </w:rPr>
              <w:t>NEED-011</w:t>
            </w:r>
          </w:p>
        </w:tc>
        <w:tc>
          <w:tcPr>
            <w:tcW w:w="27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07A203DF" w14:textId="77777777" w:rsidR="00984EFD" w:rsidRDefault="00AA3C28">
            <w:pPr>
              <w:keepLines/>
              <w:spacing w:after="40" w:line="240" w:lineRule="auto"/>
            </w:pPr>
            <w:r>
              <w:rPr>
                <w:sz w:val="20"/>
              </w:rPr>
              <w:t>The team can demonstrate controlled collaboration and defend evidence individually</w:t>
            </w:r>
          </w:p>
        </w:tc>
        <w:tc>
          <w:tcPr>
            <w:tcW w:w="235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6D7B2D78" w14:textId="77777777" w:rsidR="00984EFD" w:rsidRDefault="00AA3C28">
            <w:pPr>
              <w:keepLines/>
              <w:spacing w:after="40" w:line="240" w:lineRule="auto"/>
            </w:pPr>
            <w:r>
              <w:rPr>
                <w:sz w:val="20"/>
              </w:rPr>
              <w:t>STK-006, STK-007; S4 sections 8-11 and 19</w:t>
            </w:r>
          </w:p>
        </w:tc>
        <w:tc>
          <w:tcPr>
            <w:tcW w:w="265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298C3BEC" w14:textId="77777777" w:rsidR="00984EFD" w:rsidRDefault="00AA3C28">
            <w:pPr>
              <w:keepLines/>
              <w:spacing w:after="40" w:line="240" w:lineRule="auto"/>
            </w:pPr>
            <w:r>
              <w:rPr>
                <w:sz w:val="20"/>
              </w:rPr>
              <w:t>Project/process obligation; CON-001, CON-007, CON-008</w:t>
            </w:r>
          </w:p>
        </w:tc>
      </w:tr>
    </w:tbl>
    <w:p w14:paraId="4C834937" w14:textId="77777777" w:rsidR="00984EFD" w:rsidRDefault="00984EFD">
      <w:pPr>
        <w:spacing w:after="0" w:line="80" w:lineRule="exact"/>
      </w:pPr>
    </w:p>
    <w:p w14:paraId="639CAA28" w14:textId="77777777" w:rsidR="00984EFD" w:rsidRDefault="00AA3C28">
      <w:r>
        <w:t>These needs are not the final functional/non-functional requirements. Steven must add unique requirement IDs, priority, precise behaviour and measurable acceptance criteria and link them through the RTM [S4, section 11].</w:t>
      </w:r>
    </w:p>
    <w:p w14:paraId="0C389EF2" w14:textId="77777777" w:rsidR="00984EFD" w:rsidRDefault="00AA3C28">
      <w:pPr>
        <w:pStyle w:val="Heading2"/>
      </w:pPr>
      <w:bookmarkStart w:id="12" w:name="head_111"/>
      <w:r>
        <w:rPr>
          <w:rFonts w:ascii="Arial" w:hAnsi="Arial"/>
        </w:rPr>
        <w:lastRenderedPageBreak/>
        <w:t>2.4 Meaningful conflicts and proposed resolutions</w:t>
      </w:r>
      <w:bookmarkEnd w:id="12"/>
    </w:p>
    <w:p w14:paraId="7336584B" w14:textId="77777777" w:rsidR="00984EFD" w:rsidRDefault="00AA3C28">
      <w:pPr>
        <w:pStyle w:val="Heading3"/>
      </w:pPr>
      <w:r>
        <w:t>Visibility versus confidentiality</w:t>
      </w:r>
    </w:p>
    <w:p w14:paraId="06E61FCC" w14:textId="77777777" w:rsidR="00984EFD" w:rsidRDefault="00AA3C28">
      <w:pPr>
        <w:keepNext/>
        <w:keepLines/>
      </w:pPr>
      <w:r>
        <w:t>Requesters and management want useful progress information; staff/support must prevent inappropriate disclosure</w:t>
      </w:r>
      <w:r>
        <w:t>.</w:t>
      </w:r>
    </w:p>
    <w:p w14:paraId="455E93F9" w14:textId="77777777" w:rsidR="00984EFD" w:rsidRDefault="00AA3C28">
      <w:pPr>
        <w:keepLines/>
      </w:pPr>
      <w:r>
        <w:rPr>
          <w:b/>
        </w:rPr>
        <w:t>Proposed resolution for validation:</w:t>
      </w:r>
      <w:r>
        <w:t xml:space="preserve"> Separate requester-visible progress from restricted details; define a permission/visibility matrix before baselining access requirements</w:t>
      </w:r>
      <w:r>
        <w:t xml:space="preserve">. </w:t>
      </w:r>
      <w:r>
        <w:rPr>
          <w:b/>
        </w:rPr>
        <w:t>Consequence for later work:</w:t>
      </w:r>
      <w:r>
        <w:t xml:space="preserve"> Shapes UI/API access checks, data exposure rules and negative security tests; does not justify an unrestricted management role</w:t>
      </w:r>
      <w:r>
        <w:t>.</w:t>
      </w:r>
    </w:p>
    <w:p w14:paraId="585FA081" w14:textId="77777777" w:rsidR="00984EFD" w:rsidRDefault="00AA3C28">
      <w:pPr>
        <w:pStyle w:val="Heading3"/>
      </w:pPr>
      <w:r>
        <w:t>Quick submission versus actionable information</w:t>
      </w:r>
    </w:p>
    <w:p w14:paraId="679D6807" w14:textId="77777777" w:rsidR="00984EFD" w:rsidRDefault="00AA3C28">
      <w:pPr>
        <w:keepNext/>
        <w:keepLines/>
      </w:pPr>
      <w:r>
        <w:t>Requesters benefit from a short form; staff need enough context to categorise and act</w:t>
      </w:r>
      <w:r>
        <w:t>.</w:t>
      </w:r>
    </w:p>
    <w:p w14:paraId="1CACB55A" w14:textId="77777777" w:rsidR="00984EFD" w:rsidRDefault="00AA3C28">
      <w:pPr>
        <w:keepLines/>
      </w:pPr>
      <w:r>
        <w:rPr>
          <w:b/>
        </w:rPr>
        <w:t>Proposed resolution for validation:</w:t>
      </w:r>
      <w:r>
        <w:t xml:space="preserve"> Agree only the necessary required fields, validate them clearly, and record how missing information is handled</w:t>
      </w:r>
      <w:r>
        <w:t xml:space="preserve">. </w:t>
      </w:r>
      <w:r>
        <w:rPr>
          <w:b/>
        </w:rPr>
        <w:t>Consequence for later work:</w:t>
      </w:r>
      <w:r>
        <w:t xml:space="preserve"> Affects validation, acceptance criteria, data collection and usability; field list remains Q-001</w:t>
      </w:r>
      <w:r>
        <w:t>.</w:t>
      </w:r>
    </w:p>
    <w:p w14:paraId="28B60B3F" w14:textId="77777777" w:rsidR="00984EFD" w:rsidRDefault="00AA3C28">
      <w:pPr>
        <w:pStyle w:val="Heading3"/>
      </w:pPr>
      <w:r>
        <w:t>Flexible handling versus accountable status</w:t>
      </w:r>
    </w:p>
    <w:p w14:paraId="6ADA49A6" w14:textId="77777777" w:rsidR="00984EFD" w:rsidRDefault="00AA3C28">
      <w:pPr>
        <w:keepNext/>
        <w:keepLines/>
      </w:pPr>
      <w:r>
        <w:t>Staff need to correct assignments and update work efficiently; management needs consistent history</w:t>
      </w:r>
      <w:r>
        <w:t>.</w:t>
      </w:r>
    </w:p>
    <w:p w14:paraId="5348565F" w14:textId="77777777" w:rsidR="00984EFD" w:rsidRDefault="00AA3C28">
      <w:pPr>
        <w:keepLines/>
      </w:pPr>
      <w:r>
        <w:rPr>
          <w:b/>
        </w:rPr>
        <w:t>Proposed resolution for validation:</w:t>
      </w:r>
      <w:r>
        <w:t xml:space="preserve"> Define authorised transitions and retain attributable changes; decide how correction, rejection and closure are represented</w:t>
      </w:r>
      <w:r>
        <w:t xml:space="preserve">. </w:t>
      </w:r>
      <w:r>
        <w:rPr>
          <w:b/>
        </w:rPr>
        <w:t>Consequence for later work:</w:t>
      </w:r>
      <w:r>
        <w:t xml:space="preserve"> Shapes lifecycle requirements, reporting definitions and tests; exact transitions remain Q-003</w:t>
      </w:r>
      <w:r>
        <w:t>.</w:t>
      </w:r>
    </w:p>
    <w:p w14:paraId="1926581A" w14:textId="77777777" w:rsidR="00984EFD" w:rsidRDefault="00AA3C28">
      <w:pPr>
        <w:pStyle w:val="Heading3"/>
      </w:pPr>
      <w:r>
        <w:t>Rich reports versus sustainable scope</w:t>
      </w:r>
    </w:p>
    <w:p w14:paraId="6F0E8BE6" w14:textId="77777777" w:rsidR="00984EFD" w:rsidRDefault="00AA3C28">
      <w:pPr>
        <w:keepNext/>
        <w:keepLines/>
      </w:pPr>
      <w:r>
        <w:t>Management could benefit from exports and predictive analysis; the three-person team has limited capacity</w:t>
      </w:r>
      <w:r>
        <w:t>.</w:t>
      </w:r>
    </w:p>
    <w:p w14:paraId="1C19E813" w14:textId="77777777" w:rsidR="00984EFD" w:rsidRDefault="00AA3C28">
      <w:pPr>
        <w:keepLines/>
      </w:pPr>
      <w:r>
        <w:rPr>
          <w:b/>
        </w:rPr>
        <w:t>Proposed resolution for validation:</w:t>
      </w:r>
      <w:r>
        <w:t xml:space="preserve"> </w:t>
      </w:r>
      <w:r>
        <w:t>Deliver the mandatory oversight views first; propose advanced analytics as future scope subject to impact analysis</w:t>
      </w:r>
      <w:r>
        <w:t xml:space="preserve">. </w:t>
      </w:r>
      <w:r>
        <w:rPr>
          <w:b/>
        </w:rPr>
        <w:t>Consequence for later work:</w:t>
      </w:r>
      <w:r>
        <w:t xml:space="preserve"> Preserves required reporting while controlling extra security, implementation, testing and cost obligations</w:t>
      </w:r>
      <w:r>
        <w:t>.</w:t>
      </w:r>
    </w:p>
    <w:p w14:paraId="28E8DB93" w14:textId="77777777" w:rsidR="00984EFD" w:rsidRDefault="00AA3C28">
      <w:pPr>
        <w:pStyle w:val="Heading3"/>
      </w:pPr>
      <w:r>
        <w:t>Fast completion versus independent review</w:t>
      </w:r>
    </w:p>
    <w:p w14:paraId="083C5280" w14:textId="77777777" w:rsidR="00984EFD" w:rsidRDefault="00AA3C28">
      <w:pPr>
        <w:keepNext/>
        <w:keepLines/>
      </w:pPr>
      <w:r>
        <w:t>Ryno wants to finish promptly; team governance requires both other members to review substantive changes</w:t>
      </w:r>
      <w:r>
        <w:t>.</w:t>
      </w:r>
    </w:p>
    <w:p w14:paraId="0D359F8B" w14:textId="77777777" w:rsidR="00984EFD" w:rsidRDefault="00AA3C28">
      <w:pPr>
        <w:keepLines/>
      </w:pPr>
      <w:r>
        <w:rPr>
          <w:b/>
        </w:rPr>
        <w:t>Proposed resolution for validation:</w:t>
      </w:r>
      <w:r>
        <w:t xml:space="preserve"> </w:t>
      </w:r>
      <w:r>
        <w:t>Submit coherent artefact units early and reserve review time within daily capacity</w:t>
      </w:r>
      <w:r>
        <w:t xml:space="preserve">. </w:t>
      </w:r>
      <w:r>
        <w:rPr>
          <w:b/>
        </w:rPr>
        <w:t>Consequence for later work:</w:t>
      </w:r>
      <w:r>
        <w:t xml:space="preserve"> Requires authentic PR/review evidence and prevents approval becoming a last-minute dependency</w:t>
      </w:r>
      <w:r>
        <w:t>.</w:t>
      </w:r>
    </w:p>
    <w:p w14:paraId="5D363CF5" w14:textId="77777777" w:rsidR="00984EFD" w:rsidRDefault="00AA3C28">
      <w:r>
        <w:t>These conflicts are reasoned from the scenario and project constraints, not claims of observed stakeholder disputes.</w:t>
      </w:r>
    </w:p>
    <w:p w14:paraId="04CD7C51" w14:textId="77777777" w:rsidR="00984EFD" w:rsidRDefault="00AA3C28">
      <w:pPr>
        <w:pStyle w:val="Heading2"/>
      </w:pPr>
      <w:bookmarkStart w:id="13" w:name="head_112"/>
      <w:r>
        <w:rPr>
          <w:rFonts w:ascii="Arial" w:hAnsi="Arial"/>
        </w:rPr>
        <w:t>2.5 Requirements traceability examples</w:t>
      </w:r>
      <w:bookmarkEnd w:id="13"/>
    </w:p>
    <w:p w14:paraId="5A26E5D3" w14:textId="77777777" w:rsidR="00984EFD" w:rsidRDefault="00AA3C28">
      <w:r>
        <w:rPr>
          <w:b/>
        </w:rPr>
        <w:t>Example A - requester visibility.</w:t>
      </w:r>
      <w:r>
        <w:t xml:space="preserve"> S4 section 3 -&gt; STK-001 -&gt; NEED-003 -&gt; SCP-003/SCP-004. Candidate behaviour: an authorised requester can retrieve the current status and history/list of their submitted requests. Candidate acceptance scenario: seed two requesters with distinct requests; verify each sees the correct own list and current state after a permitted staff update. Whether either may see another person's requests must follow the agreed access policy, with denied-access cases included. Steven assigns final FR/NFR and acceptance IDs </w:t>
      </w:r>
      <w:r>
        <w:t>after review.</w:t>
      </w:r>
    </w:p>
    <w:p w14:paraId="214BA48C" w14:textId="77777777" w:rsidR="00984EFD" w:rsidRDefault="00AA3C28">
      <w:r>
        <w:rPr>
          <w:b/>
        </w:rPr>
        <w:lastRenderedPageBreak/>
        <w:t>Example B - overdue reporting.</w:t>
      </w:r>
      <w:r>
        <w:t xml:space="preserve"> S4 section 3 -&gt; STK-003 -&gt; NEED-007 -&gt; SCP-014. Working behaviour: a request is overdue when its agreed target date/time has passed and it is not Resolved, Closed or Rejected. The target is set by authorised staff or a manager during acceptance/assignment. Candidate acceptance scenario: use records either side of the due-time boundary and records in excluded states; compare the result to this rule. Steven should convert the rule into a testable requirement and the team should formally approve it.</w:t>
      </w:r>
    </w:p>
    <w:p w14:paraId="6DF460FA" w14:textId="77777777" w:rsidR="00984EFD" w:rsidRDefault="00AA3C28">
      <w:r>
        <w:t>These examples demonstrate currently available traceability. Design, implementation, test execution and release evidence are added later, not marked complete now [S1, section 3; S4, section 11.1].</w:t>
      </w:r>
    </w:p>
    <w:p w14:paraId="53395A05" w14:textId="77777777" w:rsidR="00984EFD" w:rsidRDefault="00AA3C28">
      <w:r>
        <w:rPr>
          <w:b/>
        </w:rPr>
        <w:t>References:</w:t>
      </w:r>
      <w:r>
        <w:t xml:space="preserve"> </w:t>
      </w:r>
      <w:hyperlink w:anchor="src_7">
        <w:r>
          <w:rPr>
            <w:color w:val="5B2333"/>
            <w:u w:val="single"/>
          </w:rPr>
          <w:t>Source register</w:t>
        </w:r>
      </w:hyperlink>
      <w:r>
        <w:t>, S4 sections 2-4, 8, 11, 16-19; S1 section 3; S2 and S3.</w:t>
      </w:r>
    </w:p>
    <w:p w14:paraId="5A3F4DC1" w14:textId="77777777" w:rsidR="00984EFD" w:rsidRDefault="00AA3C28">
      <w:pPr>
        <w:pStyle w:val="Heading1"/>
        <w:pageBreakBefore/>
        <w:pBdr>
          <w:bottom w:val="single" w:sz="8" w:space="5" w:color="B28A52"/>
        </w:pBdr>
        <w:rPr>
          <w:bCs/>
        </w:rPr>
      </w:pPr>
      <w:bookmarkStart w:id="14" w:name="src_3"/>
      <w:bookmarkStart w:id="15" w:name="head_113"/>
      <w:bookmarkEnd w:id="14"/>
      <w:r>
        <w:rPr>
          <w:rFonts w:ascii="Arial" w:hAnsi="Arial"/>
        </w:rPr>
        <w:lastRenderedPageBreak/>
        <w:t>3. Scope baseline</w:t>
      </w:r>
      <w:bookmarkEnd w:id="15"/>
    </w:p>
    <w:p w14:paraId="4996BA15" w14:textId="77777777" w:rsidR="00984EFD" w:rsidRDefault="00AA3C28">
      <w:pPr>
        <w:pStyle w:val="Heading2"/>
      </w:pPr>
      <w:bookmarkStart w:id="16" w:name="head_114"/>
      <w:r>
        <w:rPr>
          <w:rFonts w:ascii="Arial" w:hAnsi="Arial"/>
        </w:rPr>
        <w:t>3.1 Scope objective and system boundary</w:t>
      </w:r>
      <w:bookmarkEnd w:id="16"/>
    </w:p>
    <w:p w14:paraId="366D90B8" w14:textId="77777777" w:rsidR="00984EFD" w:rsidRDefault="00AA3C28">
      <w:r>
        <w:t>CivicConnect will support the digital management of service requests from submission and classification through authorised staff handling, feedback and management oversight. The boundary includes request records, responsibility, state changes, relevant action/resolution information, role-appropriate views and meaningful service reporting. Physical fulfilment of the requested work remains an organisational activity outside the software [S4, sections 2-3].</w:t>
      </w:r>
    </w:p>
    <w:p w14:paraId="2455BB90" w14:textId="77777777" w:rsidR="00984EFD" w:rsidRDefault="00AA3C28">
      <w:r>
        <w:t>The initial product serves one organisation. The scope below carries every minimum capability in the Master brief into M1 planning and records detailed working policies so requirements can be completed promptly. It is not a claim of completed implementation or formal baseline approval. The team must review the exclusions, requirements and acceptance criteria before formal sign-off [S4, sections 3 and 11; S1, section 3].</w:t>
      </w:r>
    </w:p>
    <w:p w14:paraId="08093931" w14:textId="77777777" w:rsidR="00984EFD" w:rsidRDefault="00AA3C28">
      <w:pPr>
        <w:pStyle w:val="Heading3"/>
      </w:pPr>
      <w:bookmarkStart w:id="17" w:name="head_115"/>
      <w:r>
        <w:t>3.1.1 Selected request and workflow policy</w:t>
      </w:r>
      <w:bookmarkEnd w:id="17"/>
    </w:p>
    <w:p w14:paraId="64E3B0EA" w14:textId="77777777" w:rsidR="00984EFD" w:rsidRDefault="00AA3C28">
      <w:pPr>
        <w:ind w:left="360" w:hanging="180"/>
      </w:pPr>
      <w:r>
        <w:t xml:space="preserve">• </w:t>
      </w:r>
      <w:r>
        <w:t>Required request information: title, description, category, location, requester identity/contact, automatically recorded submission date/time and a sensitive-information indicator; an attachment is optional.</w:t>
      </w:r>
    </w:p>
    <w:p w14:paraId="0E06EFFB" w14:textId="77777777" w:rsidR="00984EFD" w:rsidRDefault="00AA3C28">
      <w:pPr>
        <w:ind w:left="360" w:hanging="180"/>
      </w:pPr>
      <w:r>
        <w:t xml:space="preserve">• </w:t>
      </w:r>
      <w:r>
        <w:t>Initial categories: Maintenance, IT support, Facility fault, Damaged equipment, Security concern, Lost property and Other.</w:t>
      </w:r>
    </w:p>
    <w:p w14:paraId="3B312409" w14:textId="77777777" w:rsidR="00984EFD" w:rsidRDefault="00AA3C28">
      <w:pPr>
        <w:ind w:left="360" w:hanging="180"/>
      </w:pPr>
      <w:r>
        <w:t xml:space="preserve">• </w:t>
      </w:r>
      <w:r>
        <w:t>Lifecycle: Submitted -&gt; Accepted -&gt; Assigned -&gt; In Progress -&gt; Resolved -&gt; Closed. Submitted requests may be Rejected; authorised users may reassign; a requester or manager may request reopening; every status change must be attributable.</w:t>
      </w:r>
    </w:p>
    <w:p w14:paraId="67403B6B" w14:textId="77777777" w:rsidR="00984EFD" w:rsidRDefault="00AA3C28">
      <w:pPr>
        <w:ind w:left="360" w:hanging="180"/>
      </w:pPr>
      <w:r>
        <w:t xml:space="preserve">• </w:t>
      </w:r>
      <w:r>
        <w:t>Overdue rule: the agreed target date/time has passed and the request is not Resolved, Closed or Rejected. Authorised staff or a manager sets the target on acceptance or assignment.</w:t>
      </w:r>
    </w:p>
    <w:p w14:paraId="26346305" w14:textId="77777777" w:rsidR="00984EFD" w:rsidRDefault="00AA3C28">
      <w:pPr>
        <w:ind w:left="360" w:hanging="180"/>
      </w:pPr>
      <w:r>
        <w:t xml:space="preserve">• </w:t>
      </w:r>
      <w:r>
        <w:t>Feedback: show in-application feedback for accepted, rejected, updated, resolved and closed requests. External delivery channels are deferred.</w:t>
      </w:r>
    </w:p>
    <w:p w14:paraId="42C786EA" w14:textId="77777777" w:rsidR="00984EFD" w:rsidRDefault="00AA3C28">
      <w:pPr>
        <w:pStyle w:val="Heading2"/>
      </w:pPr>
      <w:bookmarkStart w:id="18" w:name="head_116"/>
      <w:r>
        <w:rPr>
          <w:rFonts w:ascii="Arial" w:hAnsi="Arial"/>
        </w:rPr>
        <w:t>3.2 In-scope minimum business capabilities</w:t>
      </w:r>
      <w:bookmarkEnd w:id="18"/>
    </w:p>
    <w:p w14:paraId="7B8F9F83" w14:textId="77777777" w:rsidR="00984EFD" w:rsidRDefault="00AA3C28">
      <w:r>
        <w:t>All items SCP-001 to SCP-016 represent required minimum capabilities from S4 section 3. Their detailed behaviour, fields, policies and verification conditions must be defined with Steven. "Required" is the priority basis from the brief; the baseline status remains draft.</w:t>
      </w:r>
    </w:p>
    <w:tbl>
      <w:tblPr>
        <w:tblStyle w:val="TableGrid"/>
        <w:tblW w:w="8906" w:type="dxa"/>
        <w:tblInd w:w="120" w:type="dxa"/>
        <w:tblBorders>
          <w:top w:val="single" w:sz="6" w:space="0" w:color="AFA8A2"/>
          <w:left w:val="single" w:sz="6" w:space="0" w:color="AFA8A2"/>
          <w:bottom w:val="single" w:sz="6" w:space="0" w:color="AFA8A2"/>
          <w:right w:val="single" w:sz="6" w:space="0" w:color="AFA8A2"/>
          <w:insideH w:val="single" w:sz="6" w:space="0" w:color="AFA8A2"/>
          <w:insideV w:val="single" w:sz="6" w:space="0" w:color="AFA8A2"/>
        </w:tblBorders>
        <w:tblLayout w:type="fixed"/>
        <w:tblLook w:val="04A0" w:firstRow="1" w:lastRow="0" w:firstColumn="1" w:lastColumn="0" w:noHBand="0" w:noVBand="1"/>
      </w:tblPr>
      <w:tblGrid>
        <w:gridCol w:w="1200"/>
        <w:gridCol w:w="2700"/>
        <w:gridCol w:w="2350"/>
        <w:gridCol w:w="2656"/>
      </w:tblGrid>
      <w:tr w:rsidR="00984EFD" w14:paraId="60E92484" w14:textId="77777777">
        <w:trPr>
          <w:cantSplit/>
          <w:tblHeader/>
        </w:trPr>
        <w:tc>
          <w:tcPr>
            <w:tcW w:w="1200"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4FE762FE" w14:textId="77777777" w:rsidR="00984EFD" w:rsidRDefault="00AA3C28">
            <w:pPr>
              <w:keepLines/>
              <w:spacing w:after="40" w:line="240" w:lineRule="auto"/>
            </w:pPr>
            <w:r>
              <w:rPr>
                <w:b/>
                <w:color w:val="FFFFFF"/>
                <w:sz w:val="20"/>
              </w:rPr>
              <w:t>Scope ID</w:t>
            </w:r>
          </w:p>
        </w:tc>
        <w:tc>
          <w:tcPr>
            <w:tcW w:w="2700"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7ACD9498" w14:textId="77777777" w:rsidR="00984EFD" w:rsidRDefault="00AA3C28">
            <w:pPr>
              <w:keepLines/>
              <w:spacing w:after="40" w:line="240" w:lineRule="auto"/>
            </w:pPr>
            <w:r>
              <w:rPr>
                <w:b/>
                <w:color w:val="FFFFFF"/>
                <w:sz w:val="20"/>
              </w:rPr>
              <w:t>Included capability</w:t>
            </w:r>
          </w:p>
        </w:tc>
        <w:tc>
          <w:tcPr>
            <w:tcW w:w="2350"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3BCA81C2" w14:textId="77777777" w:rsidR="00984EFD" w:rsidRDefault="00AA3C28">
            <w:pPr>
              <w:keepLines/>
              <w:spacing w:after="40" w:line="240" w:lineRule="auto"/>
            </w:pPr>
            <w:r>
              <w:rPr>
                <w:b/>
                <w:color w:val="FFFFFF"/>
                <w:sz w:val="20"/>
              </w:rPr>
              <w:t>Stakeholder/need</w:t>
            </w:r>
          </w:p>
        </w:tc>
        <w:tc>
          <w:tcPr>
            <w:tcW w:w="2656"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62E0B0BD" w14:textId="77777777" w:rsidR="00984EFD" w:rsidRDefault="00AA3C28">
            <w:pPr>
              <w:keepLines/>
              <w:spacing w:after="40" w:line="240" w:lineRule="auto"/>
            </w:pPr>
            <w:r>
              <w:rPr>
                <w:b/>
                <w:color w:val="FFFFFF"/>
                <w:sz w:val="20"/>
              </w:rPr>
              <w:t>Boundary and clarification</w:t>
            </w:r>
          </w:p>
        </w:tc>
      </w:tr>
      <w:tr w:rsidR="00984EFD" w14:paraId="67D74E7E"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6B2ABE55" w14:textId="77777777" w:rsidR="00984EFD" w:rsidRDefault="00AA3C28">
            <w:pPr>
              <w:keepLines/>
              <w:spacing w:after="40" w:line="240" w:lineRule="auto"/>
            </w:pPr>
            <w:r>
              <w:rPr>
                <w:sz w:val="20"/>
              </w:rPr>
              <w:t>SCP-001</w:t>
            </w:r>
          </w:p>
        </w:tc>
        <w:tc>
          <w:tcPr>
            <w:tcW w:w="27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61D4AFAC" w14:textId="77777777" w:rsidR="00984EFD" w:rsidRDefault="00AA3C28">
            <w:pPr>
              <w:keepLines/>
              <w:spacing w:after="40" w:line="240" w:lineRule="auto"/>
            </w:pPr>
            <w:r>
              <w:rPr>
                <w:sz w:val="20"/>
              </w:rPr>
              <w:t>Submit a new service request with appropriate information</w:t>
            </w:r>
          </w:p>
        </w:tc>
        <w:tc>
          <w:tcPr>
            <w:tcW w:w="235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37644FCC" w14:textId="77777777" w:rsidR="00984EFD" w:rsidRDefault="00AA3C28">
            <w:pPr>
              <w:keepLines/>
              <w:spacing w:after="40" w:line="240" w:lineRule="auto"/>
            </w:pPr>
            <w:r>
              <w:rPr>
                <w:sz w:val="20"/>
              </w:rPr>
              <w:t>STK-001; NEED-001</w:t>
            </w:r>
          </w:p>
        </w:tc>
        <w:tc>
          <w:tcPr>
            <w:tcW w:w="265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1E5617AF" w14:textId="77777777" w:rsidR="00984EFD" w:rsidRDefault="00AA3C28">
            <w:pPr>
              <w:keepLines/>
              <w:spacing w:after="40" w:line="240" w:lineRule="auto"/>
            </w:pPr>
            <w:r>
              <w:rPr>
                <w:sz w:val="20"/>
              </w:rPr>
              <w:t>Use the selected fields in section 3.1.1; no automatic import from existing channels is assumed</w:t>
            </w:r>
          </w:p>
        </w:tc>
      </w:tr>
      <w:tr w:rsidR="00984EFD" w14:paraId="30C3AEFF"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49EB2146" w14:textId="77777777" w:rsidR="00984EFD" w:rsidRDefault="00AA3C28">
            <w:pPr>
              <w:keepLines/>
              <w:spacing w:after="40" w:line="240" w:lineRule="auto"/>
            </w:pPr>
            <w:r>
              <w:rPr>
                <w:sz w:val="20"/>
              </w:rPr>
              <w:t>SCP-002</w:t>
            </w:r>
          </w:p>
        </w:tc>
        <w:tc>
          <w:tcPr>
            <w:tcW w:w="27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5C684AAD" w14:textId="77777777" w:rsidR="00984EFD" w:rsidRDefault="00AA3C28">
            <w:pPr>
              <w:keepLines/>
              <w:spacing w:after="40" w:line="240" w:lineRule="auto"/>
            </w:pPr>
            <w:r>
              <w:rPr>
                <w:sz w:val="20"/>
              </w:rPr>
              <w:t>Categorise a request through a controlled mechanism</w:t>
            </w:r>
          </w:p>
        </w:tc>
        <w:tc>
          <w:tcPr>
            <w:tcW w:w="235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2805BD4B" w14:textId="77777777" w:rsidR="00984EFD" w:rsidRDefault="00AA3C28">
            <w:pPr>
              <w:keepLines/>
              <w:spacing w:after="40" w:line="240" w:lineRule="auto"/>
            </w:pPr>
            <w:r>
              <w:rPr>
                <w:sz w:val="20"/>
              </w:rPr>
              <w:t>STK-001, STK-004; NEED-002</w:t>
            </w:r>
          </w:p>
        </w:tc>
        <w:tc>
          <w:tcPr>
            <w:tcW w:w="2656"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7F3BB60B" w14:textId="77777777" w:rsidR="00984EFD" w:rsidRDefault="00AA3C28">
            <w:pPr>
              <w:keepLines/>
              <w:spacing w:after="40" w:line="240" w:lineRule="auto"/>
            </w:pPr>
            <w:r>
              <w:rPr>
                <w:sz w:val="20"/>
              </w:rPr>
              <w:t>Use the initial category set in section 3.1.1; controlled changes remain possible; automated AI classification is not required</w:t>
            </w:r>
          </w:p>
        </w:tc>
      </w:tr>
      <w:tr w:rsidR="00984EFD" w14:paraId="0B4C15B3"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5E1D2ECC" w14:textId="77777777" w:rsidR="00984EFD" w:rsidRDefault="00AA3C28">
            <w:pPr>
              <w:keepLines/>
              <w:spacing w:after="40" w:line="240" w:lineRule="auto"/>
            </w:pPr>
            <w:r>
              <w:rPr>
                <w:sz w:val="20"/>
              </w:rPr>
              <w:lastRenderedPageBreak/>
              <w:t>SCP-003</w:t>
            </w:r>
          </w:p>
        </w:tc>
        <w:tc>
          <w:tcPr>
            <w:tcW w:w="27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209930DD" w14:textId="77777777" w:rsidR="00984EFD" w:rsidRDefault="00AA3C28">
            <w:pPr>
              <w:keepLines/>
              <w:spacing w:after="40" w:line="240" w:lineRule="auto"/>
            </w:pPr>
            <w:r>
              <w:rPr>
                <w:sz w:val="20"/>
              </w:rPr>
              <w:t>View the current status of submitted requests</w:t>
            </w:r>
          </w:p>
        </w:tc>
        <w:tc>
          <w:tcPr>
            <w:tcW w:w="235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2FF43F37" w14:textId="77777777" w:rsidR="00984EFD" w:rsidRDefault="00AA3C28">
            <w:pPr>
              <w:keepLines/>
              <w:spacing w:after="40" w:line="240" w:lineRule="auto"/>
            </w:pPr>
            <w:r>
              <w:rPr>
                <w:sz w:val="20"/>
              </w:rPr>
              <w:t>STK-001; NEED-003</w:t>
            </w:r>
          </w:p>
        </w:tc>
        <w:tc>
          <w:tcPr>
            <w:tcW w:w="265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4829EBE9" w14:textId="77777777" w:rsidR="00984EFD" w:rsidRDefault="00AA3C28">
            <w:pPr>
              <w:keepLines/>
              <w:spacing w:after="40" w:line="240" w:lineRule="auto"/>
            </w:pPr>
            <w:r>
              <w:rPr>
                <w:sz w:val="20"/>
              </w:rPr>
              <w:t>Apply the agreed visibility policy; make the status meaningful to requesters</w:t>
            </w:r>
          </w:p>
        </w:tc>
      </w:tr>
      <w:tr w:rsidR="00984EFD" w14:paraId="4F690434"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00E93585" w14:textId="77777777" w:rsidR="00984EFD" w:rsidRDefault="00AA3C28">
            <w:pPr>
              <w:keepLines/>
              <w:spacing w:after="40" w:line="240" w:lineRule="auto"/>
            </w:pPr>
            <w:r>
              <w:rPr>
                <w:sz w:val="20"/>
              </w:rPr>
              <w:t>SCP-004</w:t>
            </w:r>
          </w:p>
        </w:tc>
        <w:tc>
          <w:tcPr>
            <w:tcW w:w="27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0DB6D95B" w14:textId="77777777" w:rsidR="00984EFD" w:rsidRDefault="00AA3C28">
            <w:pPr>
              <w:keepLines/>
              <w:spacing w:after="40" w:line="240" w:lineRule="auto"/>
            </w:pPr>
            <w:r>
              <w:rPr>
                <w:sz w:val="20"/>
              </w:rPr>
              <w:t>View a history/list of previously submitted requests</w:t>
            </w:r>
          </w:p>
        </w:tc>
        <w:tc>
          <w:tcPr>
            <w:tcW w:w="235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3ABD27B7" w14:textId="77777777" w:rsidR="00984EFD" w:rsidRDefault="00AA3C28">
            <w:pPr>
              <w:keepLines/>
              <w:spacing w:after="40" w:line="240" w:lineRule="auto"/>
            </w:pPr>
            <w:r>
              <w:rPr>
                <w:sz w:val="20"/>
              </w:rPr>
              <w:t>STK-001; NEED-003</w:t>
            </w:r>
          </w:p>
        </w:tc>
        <w:tc>
          <w:tcPr>
            <w:tcW w:w="2656"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05A96A8B" w14:textId="77777777" w:rsidR="00984EFD" w:rsidRDefault="00AA3C28">
            <w:pPr>
              <w:keepLines/>
              <w:spacing w:after="40" w:line="240" w:lineRule="auto"/>
            </w:pPr>
            <w:r>
              <w:rPr>
                <w:sz w:val="20"/>
              </w:rPr>
              <w:t>Preserve retrievability under the agreed retention policy; not a promise of indefinite storage</w:t>
            </w:r>
          </w:p>
        </w:tc>
      </w:tr>
      <w:tr w:rsidR="00984EFD" w14:paraId="3E68ECBB"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0AD31117" w14:textId="77777777" w:rsidR="00984EFD" w:rsidRDefault="00AA3C28">
            <w:pPr>
              <w:keepLines/>
              <w:spacing w:after="40" w:line="240" w:lineRule="auto"/>
            </w:pPr>
            <w:r>
              <w:rPr>
                <w:sz w:val="20"/>
              </w:rPr>
              <w:t>SCP-005</w:t>
            </w:r>
          </w:p>
        </w:tc>
        <w:tc>
          <w:tcPr>
            <w:tcW w:w="27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5E435CCC" w14:textId="77777777" w:rsidR="00984EFD" w:rsidRDefault="00AA3C28">
            <w:pPr>
              <w:keepLines/>
              <w:spacing w:after="40" w:line="240" w:lineRule="auto"/>
            </w:pPr>
            <w:r>
              <w:rPr>
                <w:sz w:val="20"/>
              </w:rPr>
              <w:t>Receive meaningful feedback on accepted, rejected, updated and completed requests</w:t>
            </w:r>
          </w:p>
        </w:tc>
        <w:tc>
          <w:tcPr>
            <w:tcW w:w="235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594BD5D9" w14:textId="77777777" w:rsidR="00984EFD" w:rsidRDefault="00AA3C28">
            <w:pPr>
              <w:keepLines/>
              <w:spacing w:after="40" w:line="240" w:lineRule="auto"/>
            </w:pPr>
            <w:r>
              <w:rPr>
                <w:sz w:val="20"/>
              </w:rPr>
              <w:t>STK-001; NEED-003</w:t>
            </w:r>
          </w:p>
        </w:tc>
        <w:tc>
          <w:tcPr>
            <w:tcW w:w="265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4D57DA92" w14:textId="77777777" w:rsidR="00984EFD" w:rsidRDefault="00AA3C28">
            <w:pPr>
              <w:keepLines/>
              <w:spacing w:after="40" w:line="240" w:lineRule="auto"/>
            </w:pPr>
            <w:r>
              <w:rPr>
                <w:sz w:val="20"/>
              </w:rPr>
              <w:t>Provide in-application feedback for accepted, rejected, updated, resolved and closed events; external channels are deferred</w:t>
            </w:r>
          </w:p>
        </w:tc>
      </w:tr>
      <w:tr w:rsidR="00984EFD" w14:paraId="4395F77E"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5A4E85AB" w14:textId="77777777" w:rsidR="00984EFD" w:rsidRDefault="00AA3C28">
            <w:pPr>
              <w:keepLines/>
              <w:spacing w:after="40" w:line="240" w:lineRule="auto"/>
            </w:pPr>
            <w:r>
              <w:rPr>
                <w:sz w:val="20"/>
              </w:rPr>
              <w:t>SCP-006</w:t>
            </w:r>
          </w:p>
        </w:tc>
        <w:tc>
          <w:tcPr>
            <w:tcW w:w="27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116AD2C1" w14:textId="77777777" w:rsidR="00984EFD" w:rsidRDefault="00AA3C28">
            <w:pPr>
              <w:keepLines/>
              <w:spacing w:after="40" w:line="240" w:lineRule="auto"/>
            </w:pPr>
            <w:r>
              <w:rPr>
                <w:sz w:val="20"/>
              </w:rPr>
              <w:t>View work relevant to authorised staff</w:t>
            </w:r>
          </w:p>
        </w:tc>
        <w:tc>
          <w:tcPr>
            <w:tcW w:w="235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4A240397" w14:textId="77777777" w:rsidR="00984EFD" w:rsidRDefault="00AA3C28">
            <w:pPr>
              <w:keepLines/>
              <w:spacing w:after="40" w:line="240" w:lineRule="auto"/>
            </w:pPr>
            <w:r>
              <w:rPr>
                <w:sz w:val="20"/>
              </w:rPr>
              <w:t>STK-002; NEED-004, NEED-009</w:t>
            </w:r>
          </w:p>
        </w:tc>
        <w:tc>
          <w:tcPr>
            <w:tcW w:w="2656"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62AA8AA6" w14:textId="77777777" w:rsidR="00984EFD" w:rsidRDefault="00AA3C28">
            <w:pPr>
              <w:keepLines/>
              <w:spacing w:after="40" w:line="240" w:lineRule="auto"/>
            </w:pPr>
            <w:r>
              <w:rPr>
                <w:sz w:val="20"/>
              </w:rPr>
              <w:t>Define relevant/authorised visibility; staff access must not be assumed universal</w:t>
            </w:r>
          </w:p>
        </w:tc>
      </w:tr>
      <w:tr w:rsidR="00984EFD" w14:paraId="194427E5"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6B4479E8" w14:textId="77777777" w:rsidR="00984EFD" w:rsidRDefault="00AA3C28">
            <w:pPr>
              <w:keepLines/>
              <w:spacing w:after="40" w:line="240" w:lineRule="auto"/>
            </w:pPr>
            <w:r>
              <w:rPr>
                <w:sz w:val="20"/>
              </w:rPr>
              <w:t>SCP-007</w:t>
            </w:r>
          </w:p>
        </w:tc>
        <w:tc>
          <w:tcPr>
            <w:tcW w:w="27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3D05B104" w14:textId="77777777" w:rsidR="00984EFD" w:rsidRDefault="00AA3C28">
            <w:pPr>
              <w:keepLines/>
              <w:spacing w:after="40" w:line="240" w:lineRule="auto"/>
            </w:pPr>
            <w:r>
              <w:rPr>
                <w:sz w:val="20"/>
              </w:rPr>
              <w:t>Search, filter or sort requests using useful criteria</w:t>
            </w:r>
          </w:p>
        </w:tc>
        <w:tc>
          <w:tcPr>
            <w:tcW w:w="235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1E64CA7C" w14:textId="77777777" w:rsidR="00984EFD" w:rsidRDefault="00AA3C28">
            <w:pPr>
              <w:keepLines/>
              <w:spacing w:after="40" w:line="240" w:lineRule="auto"/>
            </w:pPr>
            <w:r>
              <w:rPr>
                <w:sz w:val="20"/>
              </w:rPr>
              <w:t>STK-002; NEED-004</w:t>
            </w:r>
          </w:p>
        </w:tc>
        <w:tc>
          <w:tcPr>
            <w:tcW w:w="265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1BB8BD55" w14:textId="77777777" w:rsidR="00984EFD" w:rsidRDefault="00AA3C28">
            <w:pPr>
              <w:keepLines/>
              <w:spacing w:after="40" w:line="240" w:lineRule="auto"/>
            </w:pPr>
            <w:r>
              <w:rPr>
                <w:sz w:val="20"/>
              </w:rPr>
              <w:t>Agree useful criteria with staff; the brief does not prescribe an advanced search engine</w:t>
            </w:r>
          </w:p>
        </w:tc>
      </w:tr>
      <w:tr w:rsidR="00984EFD" w14:paraId="785EF619"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66BB30A4" w14:textId="77777777" w:rsidR="00984EFD" w:rsidRDefault="00AA3C28">
            <w:pPr>
              <w:keepLines/>
              <w:spacing w:after="40" w:line="240" w:lineRule="auto"/>
            </w:pPr>
            <w:r>
              <w:rPr>
                <w:sz w:val="20"/>
              </w:rPr>
              <w:t>SCP-008</w:t>
            </w:r>
          </w:p>
        </w:tc>
        <w:tc>
          <w:tcPr>
            <w:tcW w:w="27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3645E31D" w14:textId="77777777" w:rsidR="00984EFD" w:rsidRDefault="00AA3C28">
            <w:pPr>
              <w:keepLines/>
              <w:spacing w:after="40" w:line="240" w:lineRule="auto"/>
            </w:pPr>
            <w:r>
              <w:rPr>
                <w:sz w:val="20"/>
              </w:rPr>
              <w:t>View full request details when authorised</w:t>
            </w:r>
          </w:p>
        </w:tc>
        <w:tc>
          <w:tcPr>
            <w:tcW w:w="235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322699B7" w14:textId="77777777" w:rsidR="00984EFD" w:rsidRDefault="00AA3C28">
            <w:pPr>
              <w:keepLines/>
              <w:spacing w:after="40" w:line="240" w:lineRule="auto"/>
            </w:pPr>
            <w:r>
              <w:rPr>
                <w:sz w:val="20"/>
              </w:rPr>
              <w:t>STK-002; NEED-004</w:t>
            </w:r>
          </w:p>
        </w:tc>
        <w:tc>
          <w:tcPr>
            <w:tcW w:w="2656"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0DE3D494" w14:textId="77777777" w:rsidR="00984EFD" w:rsidRDefault="00AA3C28">
            <w:pPr>
              <w:keepLines/>
              <w:spacing w:after="40" w:line="240" w:lineRule="auto"/>
            </w:pPr>
            <w:r>
              <w:rPr>
                <w:sz w:val="20"/>
              </w:rPr>
              <w:t>Full details are permission-dependent, including sensitive information</w:t>
            </w:r>
          </w:p>
        </w:tc>
      </w:tr>
      <w:tr w:rsidR="00984EFD" w14:paraId="1F273F73"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6E141018" w14:textId="77777777" w:rsidR="00984EFD" w:rsidRDefault="00AA3C28">
            <w:pPr>
              <w:keepLines/>
              <w:spacing w:after="40" w:line="240" w:lineRule="auto"/>
            </w:pPr>
            <w:r>
              <w:rPr>
                <w:sz w:val="20"/>
              </w:rPr>
              <w:t>SCP-009</w:t>
            </w:r>
          </w:p>
        </w:tc>
        <w:tc>
          <w:tcPr>
            <w:tcW w:w="27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12BA6208" w14:textId="77777777" w:rsidR="00984EFD" w:rsidRDefault="00AA3C28">
            <w:pPr>
              <w:keepLines/>
              <w:spacing w:after="40" w:line="240" w:lineRule="auto"/>
            </w:pPr>
            <w:r>
              <w:rPr>
                <w:sz w:val="20"/>
              </w:rPr>
              <w:t>Assign or accept responsibility for a request</w:t>
            </w:r>
          </w:p>
        </w:tc>
        <w:tc>
          <w:tcPr>
            <w:tcW w:w="235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134F8362" w14:textId="77777777" w:rsidR="00984EFD" w:rsidRDefault="00AA3C28">
            <w:pPr>
              <w:keepLines/>
              <w:spacing w:after="40" w:line="240" w:lineRule="auto"/>
            </w:pPr>
            <w:r>
              <w:rPr>
                <w:sz w:val="20"/>
              </w:rPr>
              <w:t>STK-002, STK-004; NEED-005</w:t>
            </w:r>
          </w:p>
        </w:tc>
        <w:tc>
          <w:tcPr>
            <w:tcW w:w="265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6C6FFC19" w14:textId="77777777" w:rsidR="00984EFD" w:rsidRDefault="00AA3C28">
            <w:pPr>
              <w:keepLines/>
              <w:spacing w:after="40" w:line="240" w:lineRule="auto"/>
            </w:pPr>
            <w:r>
              <w:rPr>
                <w:sz w:val="20"/>
              </w:rPr>
              <w:t>Authorised staff may accept/assign work; a coordinator or manager may assign and reassign it</w:t>
            </w:r>
          </w:p>
        </w:tc>
      </w:tr>
      <w:tr w:rsidR="00984EFD" w14:paraId="1C27CFBE"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3FB9D5B3" w14:textId="77777777" w:rsidR="00984EFD" w:rsidRDefault="00AA3C28">
            <w:pPr>
              <w:keepLines/>
              <w:spacing w:after="40" w:line="240" w:lineRule="auto"/>
            </w:pPr>
            <w:r>
              <w:rPr>
                <w:sz w:val="20"/>
              </w:rPr>
              <w:t>SCP-010</w:t>
            </w:r>
          </w:p>
        </w:tc>
        <w:tc>
          <w:tcPr>
            <w:tcW w:w="27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57481356" w14:textId="77777777" w:rsidR="00984EFD" w:rsidRDefault="00AA3C28">
            <w:pPr>
              <w:keepLines/>
              <w:spacing w:after="40" w:line="240" w:lineRule="auto"/>
            </w:pPr>
            <w:r>
              <w:rPr>
                <w:sz w:val="20"/>
              </w:rPr>
              <w:t>Update status through controlled transitions</w:t>
            </w:r>
          </w:p>
        </w:tc>
        <w:tc>
          <w:tcPr>
            <w:tcW w:w="235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031AA5E2" w14:textId="77777777" w:rsidR="00984EFD" w:rsidRDefault="00AA3C28">
            <w:pPr>
              <w:keepLines/>
              <w:spacing w:after="40" w:line="240" w:lineRule="auto"/>
            </w:pPr>
            <w:r>
              <w:rPr>
                <w:sz w:val="20"/>
              </w:rPr>
              <w:t>STK-002, STK-004; NEED-006</w:t>
            </w:r>
          </w:p>
        </w:tc>
        <w:tc>
          <w:tcPr>
            <w:tcW w:w="2656"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305A8833" w14:textId="77777777" w:rsidR="00984EFD" w:rsidRDefault="00AA3C28">
            <w:pPr>
              <w:keepLines/>
              <w:spacing w:after="40" w:line="240" w:lineRule="auto"/>
            </w:pPr>
            <w:r>
              <w:rPr>
                <w:sz w:val="20"/>
              </w:rPr>
              <w:t>Apply the lifecycle and attributable-change rule in section 3.1.1</w:t>
            </w:r>
          </w:p>
        </w:tc>
      </w:tr>
      <w:tr w:rsidR="00984EFD" w14:paraId="379C9A91"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3E5973E1" w14:textId="77777777" w:rsidR="00984EFD" w:rsidRDefault="00AA3C28">
            <w:pPr>
              <w:keepLines/>
              <w:spacing w:after="40" w:line="240" w:lineRule="auto"/>
            </w:pPr>
            <w:r>
              <w:rPr>
                <w:sz w:val="20"/>
              </w:rPr>
              <w:t>SCP-011</w:t>
            </w:r>
          </w:p>
        </w:tc>
        <w:tc>
          <w:tcPr>
            <w:tcW w:w="27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08BF6000" w14:textId="77777777" w:rsidR="00984EFD" w:rsidRDefault="00AA3C28">
            <w:pPr>
              <w:keepLines/>
              <w:spacing w:after="40" w:line="240" w:lineRule="auto"/>
            </w:pPr>
            <w:r>
              <w:rPr>
                <w:sz w:val="20"/>
              </w:rPr>
              <w:t>Record relevant actions, comments or resolution information</w:t>
            </w:r>
          </w:p>
        </w:tc>
        <w:tc>
          <w:tcPr>
            <w:tcW w:w="235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30D28AA3" w14:textId="77777777" w:rsidR="00984EFD" w:rsidRDefault="00AA3C28">
            <w:pPr>
              <w:keepLines/>
              <w:spacing w:after="40" w:line="240" w:lineRule="auto"/>
            </w:pPr>
            <w:r>
              <w:rPr>
                <w:sz w:val="20"/>
              </w:rPr>
              <w:t>STK-002; NEED-006</w:t>
            </w:r>
          </w:p>
        </w:tc>
        <w:tc>
          <w:tcPr>
            <w:tcW w:w="265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181D5041" w14:textId="77777777" w:rsidR="00984EFD" w:rsidRDefault="00AA3C28">
            <w:pPr>
              <w:keepLines/>
              <w:spacing w:after="40" w:line="240" w:lineRule="auto"/>
            </w:pPr>
            <w:r>
              <w:rPr>
                <w:sz w:val="20"/>
              </w:rPr>
              <w:t>Define required accountability and requester-visible versus restricted information</w:t>
            </w:r>
          </w:p>
        </w:tc>
      </w:tr>
      <w:tr w:rsidR="00984EFD" w14:paraId="047F377E"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0DE2750F" w14:textId="77777777" w:rsidR="00984EFD" w:rsidRDefault="00AA3C28">
            <w:pPr>
              <w:keepLines/>
              <w:spacing w:after="40" w:line="240" w:lineRule="auto"/>
            </w:pPr>
            <w:r>
              <w:rPr>
                <w:sz w:val="20"/>
              </w:rPr>
              <w:t>SCP-012</w:t>
            </w:r>
          </w:p>
        </w:tc>
        <w:tc>
          <w:tcPr>
            <w:tcW w:w="27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43B185C2" w14:textId="77777777" w:rsidR="00984EFD" w:rsidRDefault="00AA3C28">
            <w:pPr>
              <w:keepLines/>
              <w:spacing w:after="40" w:line="240" w:lineRule="auto"/>
            </w:pPr>
            <w:r>
              <w:rPr>
                <w:sz w:val="20"/>
              </w:rPr>
              <w:t>Resolve or close requests where authorised</w:t>
            </w:r>
          </w:p>
        </w:tc>
        <w:tc>
          <w:tcPr>
            <w:tcW w:w="235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0C653DFE" w14:textId="77777777" w:rsidR="00984EFD" w:rsidRDefault="00AA3C28">
            <w:pPr>
              <w:keepLines/>
              <w:spacing w:after="40" w:line="240" w:lineRule="auto"/>
            </w:pPr>
            <w:r>
              <w:rPr>
                <w:sz w:val="20"/>
              </w:rPr>
              <w:t>STK-002, STK-004; NEED-006</w:t>
            </w:r>
          </w:p>
        </w:tc>
        <w:tc>
          <w:tcPr>
            <w:tcW w:w="2656"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2307FCF0" w14:textId="77777777" w:rsidR="00984EFD" w:rsidRDefault="00AA3C28">
            <w:pPr>
              <w:keepLines/>
              <w:spacing w:after="40" w:line="240" w:lineRule="auto"/>
            </w:pPr>
            <w:r>
              <w:rPr>
                <w:sz w:val="20"/>
              </w:rPr>
              <w:t>Clarify resolved versus closed, rejection and any reopening policy</w:t>
            </w:r>
          </w:p>
        </w:tc>
      </w:tr>
      <w:tr w:rsidR="00984EFD" w14:paraId="61374882"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1F808802" w14:textId="77777777" w:rsidR="00984EFD" w:rsidRDefault="00AA3C28">
            <w:pPr>
              <w:keepLines/>
              <w:spacing w:after="40" w:line="240" w:lineRule="auto"/>
            </w:pPr>
            <w:r>
              <w:rPr>
                <w:sz w:val="20"/>
              </w:rPr>
              <w:t>SCP-013</w:t>
            </w:r>
          </w:p>
        </w:tc>
        <w:tc>
          <w:tcPr>
            <w:tcW w:w="27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20EE8726" w14:textId="77777777" w:rsidR="00984EFD" w:rsidRDefault="00AA3C28">
            <w:pPr>
              <w:keepLines/>
              <w:spacing w:after="40" w:line="240" w:lineRule="auto"/>
            </w:pPr>
            <w:r>
              <w:rPr>
                <w:sz w:val="20"/>
              </w:rPr>
              <w:t>View useful service activity information</w:t>
            </w:r>
          </w:p>
        </w:tc>
        <w:tc>
          <w:tcPr>
            <w:tcW w:w="235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79C38F26" w14:textId="77777777" w:rsidR="00984EFD" w:rsidRDefault="00AA3C28">
            <w:pPr>
              <w:keepLines/>
              <w:spacing w:after="40" w:line="240" w:lineRule="auto"/>
            </w:pPr>
            <w:r>
              <w:rPr>
                <w:sz w:val="20"/>
              </w:rPr>
              <w:t>STK-003; NEED-007</w:t>
            </w:r>
          </w:p>
        </w:tc>
        <w:tc>
          <w:tcPr>
            <w:tcW w:w="265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5E57968B" w14:textId="77777777" w:rsidR="00984EFD" w:rsidRDefault="00AA3C28">
            <w:pPr>
              <w:keepLines/>
              <w:spacing w:after="40" w:line="240" w:lineRule="auto"/>
            </w:pPr>
            <w:r>
              <w:rPr>
                <w:sz w:val="20"/>
              </w:rPr>
              <w:t>Agree an oversight view suited to the organisation's decisions</w:t>
            </w:r>
          </w:p>
        </w:tc>
      </w:tr>
      <w:tr w:rsidR="00984EFD" w14:paraId="30A56D72"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20E5804A" w14:textId="77777777" w:rsidR="00984EFD" w:rsidRDefault="00AA3C28">
            <w:pPr>
              <w:keepLines/>
              <w:spacing w:after="40" w:line="240" w:lineRule="auto"/>
            </w:pPr>
            <w:r>
              <w:rPr>
                <w:sz w:val="20"/>
              </w:rPr>
              <w:t>SCP-014</w:t>
            </w:r>
          </w:p>
        </w:tc>
        <w:tc>
          <w:tcPr>
            <w:tcW w:w="27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1F77614A" w14:textId="77777777" w:rsidR="00984EFD" w:rsidRDefault="00AA3C28">
            <w:pPr>
              <w:keepLines/>
              <w:spacing w:after="40" w:line="240" w:lineRule="auto"/>
            </w:pPr>
            <w:r>
              <w:rPr>
                <w:sz w:val="20"/>
              </w:rPr>
              <w:t>Identify open, overdue, resolved and closed work</w:t>
            </w:r>
          </w:p>
        </w:tc>
        <w:tc>
          <w:tcPr>
            <w:tcW w:w="235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41DC1585" w14:textId="77777777" w:rsidR="00984EFD" w:rsidRDefault="00AA3C28">
            <w:pPr>
              <w:keepLines/>
              <w:spacing w:after="40" w:line="240" w:lineRule="auto"/>
            </w:pPr>
            <w:r>
              <w:rPr>
                <w:sz w:val="20"/>
              </w:rPr>
              <w:t>STK-003; NEED-007</w:t>
            </w:r>
          </w:p>
        </w:tc>
        <w:tc>
          <w:tcPr>
            <w:tcW w:w="2656"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33326DA7" w14:textId="77777777" w:rsidR="00984EFD" w:rsidRDefault="00AA3C28">
            <w:pPr>
              <w:keepLines/>
              <w:spacing w:after="40" w:line="240" w:lineRule="auto"/>
            </w:pPr>
            <w:r>
              <w:rPr>
                <w:sz w:val="20"/>
              </w:rPr>
              <w:t>Apply the overdue definition in section 3.1.1 and verify its time boundary</w:t>
            </w:r>
          </w:p>
        </w:tc>
      </w:tr>
      <w:tr w:rsidR="00984EFD" w14:paraId="7BD4D66A"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556476B8" w14:textId="77777777" w:rsidR="00984EFD" w:rsidRDefault="00AA3C28">
            <w:pPr>
              <w:keepLines/>
              <w:spacing w:after="40" w:line="240" w:lineRule="auto"/>
            </w:pPr>
            <w:r>
              <w:rPr>
                <w:sz w:val="20"/>
              </w:rPr>
              <w:lastRenderedPageBreak/>
              <w:t>SCP-015</w:t>
            </w:r>
          </w:p>
        </w:tc>
        <w:tc>
          <w:tcPr>
            <w:tcW w:w="27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0A2B558D" w14:textId="77777777" w:rsidR="00984EFD" w:rsidRDefault="00AA3C28">
            <w:pPr>
              <w:keepLines/>
              <w:spacing w:after="40" w:line="240" w:lineRule="auto"/>
            </w:pPr>
            <w:r>
              <w:rPr>
                <w:sz w:val="20"/>
              </w:rPr>
              <w:t>View requests by category/status or other justified dimensions</w:t>
            </w:r>
          </w:p>
        </w:tc>
        <w:tc>
          <w:tcPr>
            <w:tcW w:w="235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3B7DBA7F" w14:textId="77777777" w:rsidR="00984EFD" w:rsidRDefault="00AA3C28">
            <w:pPr>
              <w:keepLines/>
              <w:spacing w:after="40" w:line="240" w:lineRule="auto"/>
            </w:pPr>
            <w:r>
              <w:rPr>
                <w:sz w:val="20"/>
              </w:rPr>
              <w:t>STK-003; NEED-008</w:t>
            </w:r>
          </w:p>
        </w:tc>
        <w:tc>
          <w:tcPr>
            <w:tcW w:w="265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61685D6C" w14:textId="77777777" w:rsidR="00984EFD" w:rsidRDefault="00AA3C28">
            <w:pPr>
              <w:keepLines/>
              <w:spacing w:after="40" w:line="240" w:lineRule="auto"/>
            </w:pPr>
            <w:r>
              <w:rPr>
                <w:sz w:val="20"/>
              </w:rPr>
              <w:t>Core category/status visibility is included; additional dimensions require value justification</w:t>
            </w:r>
          </w:p>
        </w:tc>
      </w:tr>
      <w:tr w:rsidR="00984EFD" w14:paraId="4EBD8D2B"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2F32AD13" w14:textId="77777777" w:rsidR="00984EFD" w:rsidRDefault="00AA3C28">
            <w:pPr>
              <w:keepLines/>
              <w:spacing w:after="40" w:line="240" w:lineRule="auto"/>
            </w:pPr>
            <w:r>
              <w:rPr>
                <w:sz w:val="20"/>
              </w:rPr>
              <w:t>SCP-016</w:t>
            </w:r>
          </w:p>
        </w:tc>
        <w:tc>
          <w:tcPr>
            <w:tcW w:w="27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46268273" w14:textId="77777777" w:rsidR="00984EFD" w:rsidRDefault="00AA3C28">
            <w:pPr>
              <w:keepLines/>
              <w:spacing w:after="40" w:line="240" w:lineRule="auto"/>
            </w:pPr>
            <w:r>
              <w:rPr>
                <w:sz w:val="20"/>
              </w:rPr>
              <w:t>Access enough information for accountability and service-performance analysis</w:t>
            </w:r>
          </w:p>
        </w:tc>
        <w:tc>
          <w:tcPr>
            <w:tcW w:w="235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4E6759BB" w14:textId="77777777" w:rsidR="00984EFD" w:rsidRDefault="00AA3C28">
            <w:pPr>
              <w:keepLines/>
              <w:spacing w:after="40" w:line="240" w:lineRule="auto"/>
            </w:pPr>
            <w:r>
              <w:rPr>
                <w:sz w:val="20"/>
              </w:rPr>
              <w:t>STK-003; NEED-008</w:t>
            </w:r>
          </w:p>
        </w:tc>
        <w:tc>
          <w:tcPr>
            <w:tcW w:w="2656"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6DEA409C" w14:textId="77777777" w:rsidR="00984EFD" w:rsidRDefault="00AA3C28">
            <w:pPr>
              <w:keepLines/>
              <w:spacing w:after="40" w:line="240" w:lineRule="auto"/>
            </w:pPr>
            <w:r>
              <w:rPr>
                <w:sz w:val="20"/>
              </w:rPr>
              <w:t>Retain sufficient attributable request history; this does not require predictive analytics or a data warehouse</w:t>
            </w:r>
          </w:p>
        </w:tc>
      </w:tr>
    </w:tbl>
    <w:p w14:paraId="58DD850F" w14:textId="77777777" w:rsidR="00984EFD" w:rsidRDefault="00984EFD">
      <w:pPr>
        <w:spacing w:after="0" w:line="80" w:lineRule="exact"/>
      </w:pPr>
    </w:p>
    <w:p w14:paraId="45467381" w14:textId="77777777" w:rsidR="00984EFD" w:rsidRDefault="00AA3C28">
      <w:pPr>
        <w:pStyle w:val="Heading2"/>
      </w:pPr>
      <w:bookmarkStart w:id="19" w:name="head_117"/>
      <w:r>
        <w:rPr>
          <w:rFonts w:ascii="Arial" w:hAnsi="Arial"/>
        </w:rPr>
        <w:t>3.3 Cross-cutting obligations</w:t>
      </w:r>
      <w:bookmarkEnd w:id="19"/>
    </w:p>
    <w:tbl>
      <w:tblPr>
        <w:tblStyle w:val="TableGrid"/>
        <w:tblW w:w="8906" w:type="dxa"/>
        <w:tblInd w:w="120" w:type="dxa"/>
        <w:tblBorders>
          <w:top w:val="single" w:sz="6" w:space="0" w:color="AFA8A2"/>
          <w:left w:val="single" w:sz="6" w:space="0" w:color="AFA8A2"/>
          <w:bottom w:val="single" w:sz="6" w:space="0" w:color="AFA8A2"/>
          <w:right w:val="single" w:sz="6" w:space="0" w:color="AFA8A2"/>
          <w:insideH w:val="single" w:sz="6" w:space="0" w:color="AFA8A2"/>
          <w:insideV w:val="single" w:sz="6" w:space="0" w:color="AFA8A2"/>
        </w:tblBorders>
        <w:tblLayout w:type="fixed"/>
        <w:tblLook w:val="04A0" w:firstRow="1" w:lastRow="0" w:firstColumn="1" w:lastColumn="0" w:noHBand="0" w:noVBand="1"/>
      </w:tblPr>
      <w:tblGrid>
        <w:gridCol w:w="1200"/>
        <w:gridCol w:w="3000"/>
        <w:gridCol w:w="4706"/>
      </w:tblGrid>
      <w:tr w:rsidR="00984EFD" w14:paraId="111C5594" w14:textId="77777777">
        <w:trPr>
          <w:cantSplit/>
          <w:tblHeader/>
        </w:trPr>
        <w:tc>
          <w:tcPr>
            <w:tcW w:w="1200"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3AC9FAA6" w14:textId="77777777" w:rsidR="00984EFD" w:rsidRDefault="00AA3C28">
            <w:pPr>
              <w:keepNext/>
              <w:keepLines/>
              <w:spacing w:after="40" w:line="240" w:lineRule="auto"/>
            </w:pPr>
            <w:r>
              <w:rPr>
                <w:b/>
                <w:color w:val="FFFFFF"/>
                <w:sz w:val="20"/>
              </w:rPr>
              <w:t>Scope ID</w:t>
            </w:r>
          </w:p>
        </w:tc>
        <w:tc>
          <w:tcPr>
            <w:tcW w:w="3000"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71A18386" w14:textId="77777777" w:rsidR="00984EFD" w:rsidRDefault="00AA3C28">
            <w:pPr>
              <w:keepNext/>
              <w:keepLines/>
              <w:spacing w:after="40" w:line="240" w:lineRule="auto"/>
            </w:pPr>
            <w:r>
              <w:rPr>
                <w:b/>
                <w:color w:val="FFFFFF"/>
                <w:sz w:val="20"/>
              </w:rPr>
              <w:t>Included obligation</w:t>
            </w:r>
          </w:p>
        </w:tc>
        <w:tc>
          <w:tcPr>
            <w:tcW w:w="4706"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5C3FA7FC" w14:textId="77777777" w:rsidR="00984EFD" w:rsidRDefault="00AA3C28">
            <w:pPr>
              <w:keepNext/>
              <w:keepLines/>
              <w:spacing w:after="40" w:line="240" w:lineRule="auto"/>
            </w:pPr>
            <w:r>
              <w:rPr>
                <w:b/>
                <w:color w:val="FFFFFF"/>
                <w:sz w:val="20"/>
              </w:rPr>
              <w:t>Source and implication</w:t>
            </w:r>
          </w:p>
        </w:tc>
      </w:tr>
      <w:tr w:rsidR="00984EFD" w14:paraId="0DFF4D78"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070BB8E1" w14:textId="77777777" w:rsidR="00984EFD" w:rsidRDefault="00AA3C28">
            <w:pPr>
              <w:keepNext/>
              <w:keepLines/>
              <w:spacing w:after="40" w:line="240" w:lineRule="auto"/>
            </w:pPr>
            <w:r>
              <w:rPr>
                <w:sz w:val="20"/>
              </w:rPr>
              <w:t>SCP-017</w:t>
            </w:r>
          </w:p>
        </w:tc>
        <w:tc>
          <w:tcPr>
            <w:tcW w:w="30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67C0465C" w14:textId="77777777" w:rsidR="00984EFD" w:rsidRDefault="00AA3C28">
            <w:pPr>
              <w:keepNext/>
              <w:keepLines/>
              <w:spacing w:after="40" w:line="240" w:lineRule="auto"/>
            </w:pPr>
            <w:r>
              <w:rPr>
                <w:sz w:val="20"/>
              </w:rPr>
              <w:t>Appropriate access and sensitive-data protection throughout the request lifecycle</w:t>
            </w:r>
          </w:p>
        </w:tc>
        <w:tc>
          <w:tcPr>
            <w:tcW w:w="470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56582138" w14:textId="77777777" w:rsidR="00984EFD" w:rsidRDefault="00AA3C28">
            <w:pPr>
              <w:keepNext/>
              <w:keepLines/>
              <w:spacing w:after="40" w:line="240" w:lineRule="auto"/>
            </w:pPr>
            <w:r>
              <w:rPr>
                <w:sz w:val="20"/>
              </w:rPr>
              <w:t>S4 sections 2, 4 and 16; supports NEED-009. Define role/access and disclosure rules now; defer the authentication technology choice, not the security requirements</w:t>
            </w:r>
          </w:p>
        </w:tc>
      </w:tr>
      <w:tr w:rsidR="00984EFD" w14:paraId="7530CF1A"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164BAC32" w14:textId="77777777" w:rsidR="00984EFD" w:rsidRDefault="00AA3C28">
            <w:pPr>
              <w:keepLines/>
              <w:spacing w:after="40" w:line="240" w:lineRule="auto"/>
            </w:pPr>
            <w:r>
              <w:rPr>
                <w:sz w:val="20"/>
              </w:rPr>
              <w:t>SCP-018</w:t>
            </w:r>
          </w:p>
        </w:tc>
        <w:tc>
          <w:tcPr>
            <w:tcW w:w="30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7019A518" w14:textId="77777777" w:rsidR="00984EFD" w:rsidRDefault="00AA3C28">
            <w:pPr>
              <w:keepLines/>
              <w:spacing w:after="40" w:line="240" w:lineRule="auto"/>
            </w:pPr>
            <w:r>
              <w:rPr>
                <w:sz w:val="20"/>
              </w:rPr>
              <w:t>Measurable quality, verification and controlled delivery/operation across later milestones</w:t>
            </w:r>
          </w:p>
        </w:tc>
        <w:tc>
          <w:tcPr>
            <w:tcW w:w="4706"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22DF8CFF" w14:textId="77777777" w:rsidR="00984EFD" w:rsidRDefault="00AA3C28">
            <w:pPr>
              <w:keepLines/>
              <w:spacing w:after="40" w:line="240" w:lineRule="auto"/>
            </w:pPr>
            <w:r>
              <w:rPr>
                <w:sz w:val="20"/>
              </w:rPr>
              <w:t>S4 sections 15-18; supports NEED-010. M1 identifies concerns/requirements; design, tests, staging, release, recovery and operational evidence develop through later milestones</w:t>
            </w:r>
          </w:p>
        </w:tc>
      </w:tr>
    </w:tbl>
    <w:p w14:paraId="6C8608AF" w14:textId="77777777" w:rsidR="00984EFD" w:rsidRDefault="00984EFD">
      <w:pPr>
        <w:spacing w:after="0" w:line="80" w:lineRule="exact"/>
      </w:pPr>
    </w:p>
    <w:p w14:paraId="6D0825AC" w14:textId="77777777" w:rsidR="00984EFD" w:rsidRDefault="00AA3C28">
      <w:r>
        <w:t>These obligations remain part of the overall project even though their full implementation is not an M1 deliverable.</w:t>
      </w:r>
    </w:p>
    <w:p w14:paraId="6C9A1A50" w14:textId="77777777" w:rsidR="00984EFD" w:rsidRDefault="00AA3C28">
      <w:r>
        <w:t>The access baseline applies least privilege: requesters submit and view their own requests; authorised staff view relevant work and perform permitted updates; coordinators/managers assign, reassign and view reporting; management sees authorised summaries/details without blanket access to sensitive information; and administration rights do not automatically grant business-data access. Use fictional, non-sensitive test data. The exact retention period will be confirmed later because neither supplied brief fix</w:t>
      </w:r>
      <w:r>
        <w:t>es one.</w:t>
      </w:r>
    </w:p>
    <w:p w14:paraId="6EF05F61" w14:textId="77777777" w:rsidR="00984EFD" w:rsidRDefault="00AA3C28">
      <w:pPr>
        <w:pStyle w:val="Heading2"/>
      </w:pPr>
      <w:bookmarkStart w:id="20" w:name="head_118"/>
      <w:r>
        <w:rPr>
          <w:rFonts w:ascii="Arial" w:hAnsi="Arial"/>
        </w:rPr>
        <w:t>3.4 Recommended out-of-scope items for the initial product baseline</w:t>
      </w:r>
      <w:bookmarkEnd w:id="20"/>
    </w:p>
    <w:p w14:paraId="1687F0DF" w14:textId="77777777" w:rsidR="00984EFD" w:rsidRDefault="00AA3C28">
      <w:r>
        <w:t>The following are recommended for team sign-off. They are not exclusions stated by the lecturer and must not remove a capability required above.</w:t>
      </w:r>
    </w:p>
    <w:p w14:paraId="78304C63" w14:textId="77777777" w:rsidR="00984EFD" w:rsidRDefault="00AA3C28">
      <w:pPr>
        <w:pStyle w:val="Heading3"/>
      </w:pPr>
      <w:r>
        <w:t>OUT-001</w:t>
      </w:r>
    </w:p>
    <w:p w14:paraId="6FEF66B3" w14:textId="77777777" w:rsidR="00984EFD" w:rsidRDefault="00AA3C28">
      <w:pPr>
        <w:keepNext/>
        <w:keepLines/>
      </w:pPr>
      <w:r>
        <w:t>Live two-way ingestion/synchronisation with WhatsApp, email, telephone systems or paper workflows</w:t>
      </w:r>
      <w:r>
        <w:t>.</w:t>
      </w:r>
    </w:p>
    <w:p w14:paraId="4E43E13B" w14:textId="77777777" w:rsidR="00984EFD" w:rsidRDefault="00AA3C28">
      <w:pPr>
        <w:keepLines/>
      </w:pPr>
      <w:r>
        <w:rPr>
          <w:b/>
        </w:rPr>
        <w:t>Justification:</w:t>
      </w:r>
      <w:r>
        <w:t xml:space="preserve"> </w:t>
      </w:r>
      <w:r>
        <w:t>The existing channels explain fragmentation; S4 section 3 does not require integrations. Supporting several channels adds reconciliation, privacy, credentials, dependency and testing obligations</w:t>
      </w:r>
      <w:r>
        <w:t xml:space="preserve">. </w:t>
      </w:r>
      <w:r>
        <w:rPr>
          <w:b/>
        </w:rPr>
        <w:t>Effect and revisit condition:</w:t>
      </w:r>
      <w:r>
        <w:t xml:space="preserve"> Requests are entered through CivicConnect under SCP-001. Revisit if validated stakeholder evidence makes integration necessary and the team approves its impact</w:t>
      </w:r>
      <w:r>
        <w:t>.</w:t>
      </w:r>
    </w:p>
    <w:p w14:paraId="1D24662F" w14:textId="77777777" w:rsidR="00984EFD" w:rsidRDefault="00AA3C28">
      <w:pPr>
        <w:pStyle w:val="Heading3"/>
      </w:pPr>
      <w:r>
        <w:lastRenderedPageBreak/>
        <w:t>OUT-002</w:t>
      </w:r>
    </w:p>
    <w:p w14:paraId="1870D312" w14:textId="77777777" w:rsidR="00984EFD" w:rsidRDefault="00AA3C28">
      <w:pPr>
        <w:keepNext/>
        <w:keepLines/>
      </w:pPr>
      <w:r>
        <w:t>Billing, payments and procurement/inventory management</w:t>
      </w:r>
      <w:r>
        <w:t>.</w:t>
      </w:r>
    </w:p>
    <w:p w14:paraId="3B5E23A5" w14:textId="77777777" w:rsidR="00984EFD" w:rsidRDefault="00AA3C28">
      <w:pPr>
        <w:keepLines/>
      </w:pPr>
      <w:r>
        <w:rPr>
          <w:b/>
        </w:rPr>
        <w:t>Justification:</w:t>
      </w:r>
      <w:r>
        <w:t xml:space="preserve"> </w:t>
      </w:r>
      <w:r>
        <w:t>They are separate business processes beyond the stated request lifecycle and add security and reconciliation work</w:t>
      </w:r>
      <w:r>
        <w:t xml:space="preserve">. </w:t>
      </w:r>
      <w:r>
        <w:rPr>
          <w:b/>
        </w:rPr>
        <w:t>Effect and revisit condition:</w:t>
      </w:r>
      <w:r>
        <w:t xml:space="preserve"> Record/request operational work without implementing financial or stock-management systems. Revisit only through justified scope change</w:t>
      </w:r>
      <w:r>
        <w:t>.</w:t>
      </w:r>
    </w:p>
    <w:p w14:paraId="258A3D12" w14:textId="77777777" w:rsidR="00984EFD" w:rsidRDefault="00AA3C28">
      <w:pPr>
        <w:pStyle w:val="Heading3"/>
      </w:pPr>
      <w:r>
        <w:t>OUT-003</w:t>
      </w:r>
    </w:p>
    <w:p w14:paraId="4355A3FF" w14:textId="77777777" w:rsidR="00984EFD" w:rsidRDefault="00AA3C28">
      <w:pPr>
        <w:keepNext/>
        <w:keepLines/>
      </w:pPr>
      <w:r>
        <w:t>Performing repairs, emergency dispatch or guaranteeing real-world service completion times</w:t>
      </w:r>
      <w:r>
        <w:t>.</w:t>
      </w:r>
    </w:p>
    <w:p w14:paraId="478139EA" w14:textId="77777777" w:rsidR="00984EFD" w:rsidRDefault="00AA3C28">
      <w:pPr>
        <w:keepLines/>
      </w:pPr>
      <w:r>
        <w:rPr>
          <w:b/>
        </w:rPr>
        <w:t>Justification:</w:t>
      </w:r>
      <w:r>
        <w:t xml:space="preserve"> </w:t>
      </w:r>
      <w:r>
        <w:t>The software records and coordinates work; physical fulfilment and emergency response require organisational resources beyond the software boundary</w:t>
      </w:r>
      <w:r>
        <w:t xml:space="preserve">. </w:t>
      </w:r>
      <w:r>
        <w:rPr>
          <w:b/>
        </w:rPr>
        <w:t>Effect and revisit condition:</w:t>
      </w:r>
      <w:r>
        <w:t xml:space="preserve"> Security-related concerns may still be recorded. Validate user-facing escalation expectations; do not market the platform as an emergency-response service</w:t>
      </w:r>
      <w:r>
        <w:t>.</w:t>
      </w:r>
    </w:p>
    <w:p w14:paraId="43979C66" w14:textId="77777777" w:rsidR="00984EFD" w:rsidRDefault="00AA3C28">
      <w:r>
        <w:rPr>
          <w:b/>
        </w:rPr>
        <w:t>Defence of OUT-001:</w:t>
      </w:r>
      <w:r>
        <w:t xml:space="preserve"> a messaging integration could reduce repeated entry, but it must also resolve identity, duplicate submissions, update conflicts, access and delivery failures. The required business value can first be demonstrated through controlled submission and tracking inside CivicConnect. Proposing this exclusion preserves all minimum capabilities while keeping work compatible with three members' capacity. Its trade-off is an adoption/manual-entry burden, which should be recorded as a risk for Willem to assess rather t</w:t>
      </w:r>
      <w:r>
        <w:t>han ignored [S4, sections 3.1, 4, 12 and 18].</w:t>
      </w:r>
    </w:p>
    <w:p w14:paraId="2A57DF74" w14:textId="77777777" w:rsidR="00984EFD" w:rsidRDefault="00AA3C28">
      <w:pPr>
        <w:pStyle w:val="Heading2"/>
      </w:pPr>
      <w:bookmarkStart w:id="21" w:name="head_119"/>
      <w:r>
        <w:rPr>
          <w:rFonts w:ascii="Arial" w:hAnsi="Arial"/>
        </w:rPr>
        <w:t>3.5 Recommended future or deliberately deferred work</w:t>
      </w:r>
      <w:bookmarkEnd w:id="21"/>
    </w:p>
    <w:p w14:paraId="08243C49" w14:textId="77777777" w:rsidR="00984EFD" w:rsidRDefault="00AA3C28">
      <w:pPr>
        <w:pStyle w:val="Heading3"/>
      </w:pPr>
      <w:r>
        <w:t>FUT-001</w:t>
      </w:r>
    </w:p>
    <w:p w14:paraId="71297982" w14:textId="77777777" w:rsidR="00984EFD" w:rsidRDefault="00AA3C28">
      <w:pPr>
        <w:keepNext/>
        <w:keepLines/>
      </w:pPr>
      <w:r>
        <w:t>Native mobile applications and offline synchronisation</w:t>
      </w:r>
      <w:r>
        <w:t>.</w:t>
      </w:r>
    </w:p>
    <w:p w14:paraId="5F276AE2" w14:textId="77777777" w:rsidR="00984EFD" w:rsidRDefault="00AA3C28">
      <w:pPr>
        <w:keepLines/>
      </w:pPr>
      <w:r>
        <w:rPr>
          <w:b/>
        </w:rPr>
        <w:t>Why it is not a current commitment:</w:t>
      </w:r>
      <w:r>
        <w:t xml:space="preserve"> These create additional platforms, synchronisation states and verification effort beyond the minimum capabilities</w:t>
      </w:r>
      <w:r>
        <w:t xml:space="preserve">. </w:t>
      </w:r>
      <w:r>
        <w:rPr>
          <w:b/>
        </w:rPr>
        <w:t>Information required before deciding:</w:t>
      </w:r>
      <w:r>
        <w:t xml:space="preserve"> User/device/connectivity needs, accessibility evidence, schedule and maintenance impact</w:t>
      </w:r>
      <w:r>
        <w:t>.</w:t>
      </w:r>
    </w:p>
    <w:p w14:paraId="063C4748" w14:textId="77777777" w:rsidR="00984EFD" w:rsidRDefault="00AA3C28">
      <w:pPr>
        <w:pStyle w:val="Heading3"/>
      </w:pPr>
      <w:r>
        <w:t>FUT-002</w:t>
      </w:r>
    </w:p>
    <w:p w14:paraId="51874D34" w14:textId="77777777" w:rsidR="00984EFD" w:rsidRDefault="00AA3C28">
      <w:pPr>
        <w:keepNext/>
        <w:keepLines/>
      </w:pPr>
      <w:r>
        <w:t>AI routing, duplicate detection and predictive service analytics</w:t>
      </w:r>
      <w:r>
        <w:t>.</w:t>
      </w:r>
    </w:p>
    <w:p w14:paraId="4EA998A2" w14:textId="77777777" w:rsidR="00984EFD" w:rsidRDefault="00AA3C28">
      <w:pPr>
        <w:keepLines/>
      </w:pPr>
      <w:r>
        <w:rPr>
          <w:b/>
        </w:rPr>
        <w:t>Why it is not a current commitment:</w:t>
      </w:r>
      <w:r>
        <w:t xml:space="preserve"> </w:t>
      </w:r>
      <w:r>
        <w:t>Basic controlled categories and oversight can satisfy the minimum capabilities; automated inference adds accuracy and accountability questions</w:t>
      </w:r>
      <w:r>
        <w:t xml:space="preserve">. </w:t>
      </w:r>
      <w:r>
        <w:rPr>
          <w:b/>
        </w:rPr>
        <w:t>Information required before deciding:</w:t>
      </w:r>
      <w:r>
        <w:t xml:space="preserve"> Evidence of value, suitable data, failure handling, privacy and operational-cost analysis</w:t>
      </w:r>
      <w:r>
        <w:t>.</w:t>
      </w:r>
    </w:p>
    <w:p w14:paraId="5B516966" w14:textId="77777777" w:rsidR="00984EFD" w:rsidRDefault="00AA3C28">
      <w:pPr>
        <w:pStyle w:val="Heading3"/>
      </w:pPr>
      <w:r>
        <w:t>FUT-003</w:t>
      </w:r>
    </w:p>
    <w:p w14:paraId="5D455322" w14:textId="77777777" w:rsidR="00984EFD" w:rsidRDefault="00AA3C28">
      <w:pPr>
        <w:keepNext/>
        <w:keepLines/>
      </w:pPr>
      <w:r>
        <w:t>Bulk migration of historic email, spreadsheets and paper records</w:t>
      </w:r>
      <w:r>
        <w:t>.</w:t>
      </w:r>
    </w:p>
    <w:p w14:paraId="47931A77" w14:textId="77777777" w:rsidR="00984EFD" w:rsidRDefault="00AA3C28">
      <w:pPr>
        <w:keepLines/>
      </w:pPr>
      <w:r>
        <w:rPr>
          <w:b/>
        </w:rPr>
        <w:t>Why it is not a current commitment:</w:t>
      </w:r>
      <w:r>
        <w:t xml:space="preserve"> Legacy sources are fragmented and their formats, quality and access permissions are not supplied</w:t>
      </w:r>
      <w:r>
        <w:t xml:space="preserve">. </w:t>
      </w:r>
      <w:r>
        <w:rPr>
          <w:b/>
        </w:rPr>
        <w:t>Information required before deciding:</w:t>
      </w:r>
      <w:r>
        <w:t xml:space="preserve"> Sample formats, volume, reconciliation/retention policy and a justified migration requirement</w:t>
      </w:r>
      <w:r>
        <w:t>.</w:t>
      </w:r>
    </w:p>
    <w:p w14:paraId="716B1C45" w14:textId="77777777" w:rsidR="00984EFD" w:rsidRDefault="00AA3C28">
      <w:pPr>
        <w:pStyle w:val="Heading3"/>
      </w:pPr>
      <w:r>
        <w:lastRenderedPageBreak/>
        <w:t>FUT-004</w:t>
      </w:r>
    </w:p>
    <w:p w14:paraId="3528897D" w14:textId="77777777" w:rsidR="00984EFD" w:rsidRDefault="00AA3C28">
      <w:pPr>
        <w:keepNext/>
        <w:keepLines/>
      </w:pPr>
      <w:r>
        <w:t>External message delivery such as SMS, WhatsApp or email notifications</w:t>
      </w:r>
      <w:r>
        <w:t>.</w:t>
      </w:r>
    </w:p>
    <w:p w14:paraId="6F2F5527" w14:textId="77777777" w:rsidR="00984EFD" w:rsidRDefault="00AA3C28">
      <w:pPr>
        <w:keepLines/>
      </w:pPr>
      <w:r>
        <w:rPr>
          <w:b/>
        </w:rPr>
        <w:t>Why it is not a current commitment:</w:t>
      </w:r>
      <w:r>
        <w:t xml:space="preserve"> Required feedback under SCP-005 remains included; external channels are not yet justified</w:t>
      </w:r>
      <w:r>
        <w:t xml:space="preserve">. </w:t>
      </w:r>
      <w:r>
        <w:rPr>
          <w:b/>
        </w:rPr>
        <w:t>Information required before deciding:</w:t>
      </w:r>
      <w:r>
        <w:t xml:space="preserve"> Agreed feedback timing/channel needs, delivery failure handling, service limits, cost and sensitive-content policy</w:t>
      </w:r>
      <w:r>
        <w:t>.</w:t>
      </w:r>
    </w:p>
    <w:p w14:paraId="05E2A3B8" w14:textId="77777777" w:rsidR="00984EFD" w:rsidRDefault="00AA3C28">
      <w:pPr>
        <w:pStyle w:val="Heading3"/>
      </w:pPr>
      <w:r>
        <w:t>FUT-005</w:t>
      </w:r>
    </w:p>
    <w:p w14:paraId="62AF88B5" w14:textId="77777777" w:rsidR="00984EFD" w:rsidRDefault="00AA3C28">
      <w:pPr>
        <w:keepNext/>
        <w:keepLines/>
      </w:pPr>
      <w:r>
        <w:t>Final technology stack, architecture and detailed persistence/UI/API design</w:t>
      </w:r>
      <w:r>
        <w:t>.</w:t>
      </w:r>
    </w:p>
    <w:p w14:paraId="031C70CF" w14:textId="77777777" w:rsidR="00984EFD" w:rsidRDefault="00AA3C28">
      <w:pPr>
        <w:keepLines/>
      </w:pPr>
      <w:r>
        <w:rPr>
          <w:b/>
        </w:rPr>
        <w:t>Why it is not a current commitment:</w:t>
      </w:r>
      <w:r>
        <w:t xml:space="preserve"> These are later lifecycle decisions, explicitly outside required M1 decisions/implementation</w:t>
      </w:r>
      <w:r>
        <w:t xml:space="preserve">. </w:t>
      </w:r>
      <w:r>
        <w:rPr>
          <w:b/>
        </w:rPr>
        <w:t>Information required before deciding:</w:t>
      </w:r>
      <w:r>
        <w:t xml:space="preserve"> Baselined FRs/NFRs, constraints, team capability, environment compatibility and comparison evidence</w:t>
      </w:r>
      <w:r>
        <w:t>.</w:t>
      </w:r>
    </w:p>
    <w:p w14:paraId="75205BA2" w14:textId="77777777" w:rsidR="00984EFD" w:rsidRDefault="00AA3C28">
      <w:r>
        <w:t>In-application feedback is the selected M1 working policy for SCP-005. Deferring an external channel must never silently remove meaningful feedback. Likewise, FUT-003 does not remove required history for requests submitted to the new platform.</w:t>
      </w:r>
    </w:p>
    <w:p w14:paraId="75685D06" w14:textId="77777777" w:rsidR="00984EFD" w:rsidRDefault="00AA3C28">
      <w:r>
        <w:t>Willem should record only genuine team decisions or justified deferments in the Decision Log after review; these proposals are decision inputs, not approved entries [S4, section 13].</w:t>
      </w:r>
    </w:p>
    <w:p w14:paraId="3FC593CF" w14:textId="77777777" w:rsidR="00984EFD" w:rsidRDefault="00AA3C28">
      <w:pPr>
        <w:pStyle w:val="Heading2"/>
      </w:pPr>
      <w:bookmarkStart w:id="22" w:name="head_120"/>
      <w:r>
        <w:rPr>
          <w:rFonts w:ascii="Arial" w:hAnsi="Arial"/>
        </w:rPr>
        <w:t>3.6 M1 milestone boundary</w:t>
      </w:r>
      <w:bookmarkEnd w:id="22"/>
    </w:p>
    <w:p w14:paraId="19C443F1" w14:textId="77777777" w:rsidR="00984EFD" w:rsidRDefault="00AA3C28">
      <w:r>
        <w:t>M1 is due on 9 September 2026 and produces the controlled problem, stakeholder, scope, requirements, constraints, traceability, risk, forward-thinking, decision and governance foundation in PED v1.0. Final stack/architecture selection, detailed database/UI/API or design-pattern implementation, CI pipeline implementation, extensive application code and production deployment are not required M1 deliverables unless approved as exploration [S1, sections 3-5; S3].</w:t>
      </w:r>
    </w:p>
    <w:p w14:paraId="196F42EE" w14:textId="77777777" w:rsidR="00984EFD" w:rsidRDefault="00AA3C28">
      <w:r>
        <w:t>This separates when the team performs work from what the final product must support. Security, testability, deployment and recovery must be considered now even though implementation occurs later.</w:t>
      </w:r>
    </w:p>
    <w:p w14:paraId="5C6757C9" w14:textId="77777777" w:rsidR="00984EFD" w:rsidRDefault="00AA3C28">
      <w:pPr>
        <w:pStyle w:val="Heading2"/>
      </w:pPr>
      <w:bookmarkStart w:id="23" w:name="head_121"/>
      <w:r>
        <w:rPr>
          <w:rFonts w:ascii="Arial" w:hAnsi="Arial"/>
        </w:rPr>
        <w:t>3.7 Approval and controlled change</w:t>
      </w:r>
      <w:bookmarkEnd w:id="23"/>
    </w:p>
    <w:p w14:paraId="039FA41F" w14:textId="77777777" w:rsidR="00984EFD" w:rsidRDefault="00AA3C28">
      <w:r>
        <w:t>Steven checks every SCP item and selected policy against the requirements and acceptance criteria and links source and stakeholder needs through the RTM. Willem reviews risks, forward concerns and decisions. The team confirms the recommended exclusions/deferments and records a formal baseline review. Until then this version 0.2 remains a working baseline, not an approved PED baseline [S4, section 11 and Appendix D].</w:t>
      </w:r>
    </w:p>
    <w:p w14:paraId="1E67F488" w14:textId="77777777" w:rsidR="00984EFD" w:rsidRDefault="00AA3C28">
      <w:r>
        <w:t>After approval, changes require a recorded request and impact analysis, a decision and authorisation, controlled implementation and verification, then updates to the affected baseline artefacts. Analyse scope, schedule/resources, cost, quality/security, requirements, design/data/interfaces, tests, deployment and risks as applicable; use S4 Appendix E rather than silently absorbing additions [S4, section 14].</w:t>
      </w:r>
    </w:p>
    <w:p w14:paraId="151CD2E3" w14:textId="77777777" w:rsidR="00984EFD" w:rsidRDefault="00AA3C28">
      <w:r>
        <w:rPr>
          <w:b/>
        </w:rPr>
        <w:t>References:</w:t>
      </w:r>
      <w:r>
        <w:t xml:space="preserve"> </w:t>
      </w:r>
      <w:hyperlink w:anchor="src_7">
        <w:r>
          <w:rPr>
            <w:color w:val="5B2333"/>
            <w:u w:val="single"/>
          </w:rPr>
          <w:t>Source register</w:t>
        </w:r>
      </w:hyperlink>
      <w:r>
        <w:t>, S4 sections 2-4, 11-18 and Appendices D-E; S1 sections 3-5.</w:t>
      </w:r>
    </w:p>
    <w:p w14:paraId="0DD2FAE7" w14:textId="77777777" w:rsidR="00984EFD" w:rsidRDefault="00AA3C28">
      <w:pPr>
        <w:pStyle w:val="Heading1"/>
        <w:pageBreakBefore/>
        <w:pBdr>
          <w:bottom w:val="single" w:sz="8" w:space="5" w:color="B28A52"/>
        </w:pBdr>
        <w:rPr>
          <w:bCs/>
        </w:rPr>
      </w:pPr>
      <w:bookmarkStart w:id="24" w:name="src_4"/>
      <w:bookmarkStart w:id="25" w:name="head_122"/>
      <w:bookmarkEnd w:id="24"/>
      <w:r>
        <w:rPr>
          <w:rFonts w:ascii="Arial" w:hAnsi="Arial"/>
        </w:rPr>
        <w:lastRenderedPageBreak/>
        <w:t>4. Constraints and assumptions</w:t>
      </w:r>
      <w:bookmarkEnd w:id="25"/>
    </w:p>
    <w:p w14:paraId="71F01860" w14:textId="77777777" w:rsidR="00984EFD" w:rsidRDefault="00AA3C28">
      <w:pPr>
        <w:pStyle w:val="Heading2"/>
      </w:pPr>
      <w:bookmarkStart w:id="26" w:name="head_123"/>
      <w:r>
        <w:rPr>
          <w:rFonts w:ascii="Arial" w:hAnsi="Arial"/>
        </w:rPr>
        <w:t>4.1 Constraint register</w:t>
      </w:r>
      <w:bookmarkEnd w:id="26"/>
    </w:p>
    <w:p w14:paraId="22E41E60" w14:textId="77777777" w:rsidR="00984EFD" w:rsidRDefault="00AA3C28">
      <w:r>
        <w:t>The Master brief defines constraints on scope, four-milestone delivery, cost, quality, security and technology decisions. The following analysis applies those constraints to this team and CivicConnect's request workflow [S4, sections 4 and 18]. Proposed IDs support traceability and do not replace Willem's Risk Register.</w:t>
      </w:r>
    </w:p>
    <w:p w14:paraId="246E1A53" w14:textId="77777777" w:rsidR="00984EFD" w:rsidRDefault="00AA3C28">
      <w:pPr>
        <w:pStyle w:val="Heading3"/>
      </w:pPr>
      <w:r>
        <w:t>CON-001</w:t>
      </w:r>
    </w:p>
    <w:p w14:paraId="2EF4A6A3" w14:textId="77777777" w:rsidR="00984EFD" w:rsidRDefault="00AA3C28">
      <w:pPr>
        <w:keepNext/>
        <w:keepLines/>
      </w:pPr>
      <w:r>
        <w:t>Exactly three team members; each must contribute and defend the full project</w:t>
      </w:r>
      <w:r>
        <w:t>.</w:t>
      </w:r>
    </w:p>
    <w:p w14:paraId="7AA995CD" w14:textId="77777777" w:rsidR="00984EFD" w:rsidRDefault="00AA3C28">
      <w:pPr>
        <w:keepLines/>
      </w:pPr>
      <w:r>
        <w:rPr>
          <w:b/>
        </w:rPr>
        <w:t>Source/status:</w:t>
      </w:r>
      <w:r>
        <w:t xml:space="preserve"> S4 sections 7.1-8; S2 records Ryno, Steven and Willem</w:t>
      </w:r>
      <w:r>
        <w:t xml:space="preserve">. </w:t>
      </w:r>
      <w:r>
        <w:rPr>
          <w:b/>
        </w:rPr>
        <w:t>Engineering implication and planned response:</w:t>
      </w:r>
      <w:r>
        <w:t xml:space="preserve"> Assign primary owners and both non-author reviewers. Plan review capacity; specialisation does not remove shared understanding</w:t>
      </w:r>
      <w:r>
        <w:t>.</w:t>
      </w:r>
    </w:p>
    <w:p w14:paraId="56E4CA77" w14:textId="77777777" w:rsidR="00984EFD" w:rsidRDefault="00AA3C28">
      <w:pPr>
        <w:pStyle w:val="Heading3"/>
      </w:pPr>
      <w:r>
        <w:t>CON-002</w:t>
      </w:r>
    </w:p>
    <w:p w14:paraId="22380DC6" w14:textId="77777777" w:rsidR="00984EFD" w:rsidRDefault="00AA3C28">
      <w:pPr>
        <w:keepNext/>
        <w:keepLines/>
      </w:pPr>
      <w:r>
        <w:t>All three members are available every day for four hours each</w:t>
      </w:r>
      <w:r>
        <w:t>.</w:t>
      </w:r>
    </w:p>
    <w:p w14:paraId="5B7536E6" w14:textId="77777777" w:rsidR="00984EFD" w:rsidRDefault="00AA3C28">
      <w:pPr>
        <w:keepLines/>
      </w:pPr>
      <w:r>
        <w:rPr>
          <w:b/>
        </w:rPr>
        <w:t>Source/status:</w:t>
      </w:r>
      <w:r>
        <w:t xml:space="preserve"> S3; confirmed by Ryno</w:t>
      </w:r>
      <w:r>
        <w:t xml:space="preserve">. </w:t>
      </w:r>
      <w:r>
        <w:rPr>
          <w:b/>
        </w:rPr>
        <w:t>Engineering implication and planned response:</w:t>
      </w:r>
      <w:r>
        <w:t xml:space="preserve"> </w:t>
      </w:r>
      <w:r>
        <w:t>Gross daily capacity is 12 person-hours. Discussion, meetings, review and corrections count within it; record actual effort separately</w:t>
      </w:r>
      <w:r>
        <w:t>.</w:t>
      </w:r>
    </w:p>
    <w:p w14:paraId="3AC80AD1" w14:textId="77777777" w:rsidR="00984EFD" w:rsidRDefault="00AA3C28">
      <w:pPr>
        <w:pStyle w:val="Heading3"/>
      </w:pPr>
      <w:r>
        <w:t>CON-003</w:t>
      </w:r>
    </w:p>
    <w:p w14:paraId="2753D808" w14:textId="77777777" w:rsidR="00984EFD" w:rsidRDefault="00AA3C28">
      <w:pPr>
        <w:keepNext/>
        <w:keepLines/>
      </w:pPr>
      <w:r>
        <w:t>Delivery through four formal milestones; M1 is due 9 September 2026</w:t>
      </w:r>
      <w:r>
        <w:t>.</w:t>
      </w:r>
    </w:p>
    <w:p w14:paraId="56937828" w14:textId="77777777" w:rsidR="00984EFD" w:rsidRDefault="00AA3C28">
      <w:pPr>
        <w:keepLines/>
      </w:pPr>
      <w:r>
        <w:rPr>
          <w:b/>
        </w:rPr>
        <w:t>Source/status:</w:t>
      </w:r>
      <w:r>
        <w:t xml:space="preserve"> S4 sections 4 and 20; S3 confirms the M1 date</w:t>
      </w:r>
      <w:r>
        <w:t xml:space="preserve">. </w:t>
      </w:r>
      <w:r>
        <w:rPr>
          <w:b/>
        </w:rPr>
        <w:t>Engineering implication and planned response:</w:t>
      </w:r>
      <w:r>
        <w:t xml:space="preserve"> Complete author checks and handoff early enough for two genuine non-author reviews; later milestone dates still need the formal schedule</w:t>
      </w:r>
      <w:r>
        <w:t>.</w:t>
      </w:r>
    </w:p>
    <w:p w14:paraId="72757AC8" w14:textId="77777777" w:rsidR="00984EFD" w:rsidRDefault="00AA3C28">
      <w:pPr>
        <w:pStyle w:val="Heading3"/>
      </w:pPr>
      <w:r>
        <w:t>CON-004</w:t>
      </w:r>
    </w:p>
    <w:p w14:paraId="1FF44C36" w14:textId="77777777" w:rsidR="00984EFD" w:rsidRDefault="00AA3C28">
      <w:pPr>
        <w:keepNext/>
        <w:keepLines/>
      </w:pPr>
      <w:r>
        <w:t>WhatsApp/Discord, daily discussions and a meeting every second day after 11:00</w:t>
      </w:r>
      <w:r>
        <w:t>.</w:t>
      </w:r>
    </w:p>
    <w:p w14:paraId="7A1C6956" w14:textId="77777777" w:rsidR="00984EFD" w:rsidRDefault="00AA3C28">
      <w:pPr>
        <w:keepLines/>
      </w:pPr>
      <w:r>
        <w:rPr>
          <w:b/>
        </w:rPr>
        <w:t>Source/status:</w:t>
      </w:r>
      <w:r>
        <w:t xml:space="preserve"> S3; working arrangement agreed by all three members</w:t>
      </w:r>
      <w:r>
        <w:t xml:space="preserve">. </w:t>
      </w:r>
      <w:r>
        <w:rPr>
          <w:b/>
        </w:rPr>
        <w:t>Engineering implication and planned response:</w:t>
      </w:r>
      <w:r>
        <w:t xml:space="preserve"> Use frequent updates for dependencies; transfer material decisions/actions to controlled repository records</w:t>
      </w:r>
      <w:r>
        <w:t>.</w:t>
      </w:r>
    </w:p>
    <w:p w14:paraId="2F021183" w14:textId="77777777" w:rsidR="00984EFD" w:rsidRDefault="00AA3C28">
      <w:pPr>
        <w:pStyle w:val="Heading3"/>
      </w:pPr>
      <w:r>
        <w:t>CON-005</w:t>
      </w:r>
    </w:p>
    <w:p w14:paraId="7D669F6F" w14:textId="77777777" w:rsidR="00984EFD" w:rsidRDefault="00AA3C28">
      <w:pPr>
        <w:keepNext/>
        <w:keepLines/>
      </w:pPr>
      <w:r>
        <w:t>Every minimum business capability must remain in controlled product scope; additions need justification</w:t>
      </w:r>
      <w:r>
        <w:t>.</w:t>
      </w:r>
    </w:p>
    <w:p w14:paraId="64FF6526" w14:textId="77777777" w:rsidR="00984EFD" w:rsidRDefault="00AA3C28">
      <w:pPr>
        <w:keepLines/>
      </w:pPr>
      <w:r>
        <w:rPr>
          <w:b/>
        </w:rPr>
        <w:t>Source/status:</w:t>
      </w:r>
      <w:r>
        <w:t xml:space="preserve"> S4 sections 3-4; SCP-001 to SCP-016 map the minimums</w:t>
      </w:r>
      <w:r>
        <w:t xml:space="preserve">. </w:t>
      </w:r>
      <w:r>
        <w:rPr>
          <w:b/>
        </w:rPr>
        <w:t>Engineering implication and planned response:</w:t>
      </w:r>
      <w:r>
        <w:t xml:space="preserve"> Protect the core lifecycle and oversight. Assess integrations/analytics separately; do not silently drop feedback, overdue views or authorised closure</w:t>
      </w:r>
      <w:r>
        <w:t>.</w:t>
      </w:r>
    </w:p>
    <w:p w14:paraId="34D85E83" w14:textId="77777777" w:rsidR="00984EFD" w:rsidRDefault="00AA3C28">
      <w:pPr>
        <w:pStyle w:val="Heading3"/>
      </w:pPr>
      <w:r>
        <w:t>CON-006</w:t>
      </w:r>
    </w:p>
    <w:p w14:paraId="6BAE9D28" w14:textId="77777777" w:rsidR="00984EFD" w:rsidRDefault="00AA3C28">
      <w:pPr>
        <w:keepNext/>
        <w:keepLines/>
      </w:pPr>
      <w:r>
        <w:t>Requirements and quality expectations need traceable, measurable evidence</w:t>
      </w:r>
      <w:r>
        <w:t>.</w:t>
      </w:r>
    </w:p>
    <w:p w14:paraId="24CFF202" w14:textId="77777777" w:rsidR="00984EFD" w:rsidRDefault="00AA3C28">
      <w:pPr>
        <w:keepLines/>
      </w:pPr>
      <w:r>
        <w:rPr>
          <w:b/>
        </w:rPr>
        <w:t>Source/status:</w:t>
      </w:r>
      <w:r>
        <w:t xml:space="preserve"> S4 sections 11 and 15; S1 section 3</w:t>
      </w:r>
      <w:r>
        <w:t xml:space="preserve">. </w:t>
      </w:r>
      <w:r>
        <w:rPr>
          <w:b/>
        </w:rPr>
        <w:t>Engineering implication and planned response:</w:t>
      </w:r>
      <w:r>
        <w:t xml:space="preserve"> </w:t>
      </w:r>
      <w:r>
        <w:t>Define useful performance/usability/reliability criteria and test conditions with Steven. Avoid unsupported adjectives or invented traffic targets</w:t>
      </w:r>
      <w:r>
        <w:t>.</w:t>
      </w:r>
    </w:p>
    <w:p w14:paraId="5883EE8C" w14:textId="77777777" w:rsidR="00984EFD" w:rsidRDefault="00AA3C28">
      <w:pPr>
        <w:pStyle w:val="Heading3"/>
      </w:pPr>
      <w:r>
        <w:lastRenderedPageBreak/>
        <w:t>CON-007</w:t>
      </w:r>
    </w:p>
    <w:p w14:paraId="5863570F" w14:textId="77777777" w:rsidR="00984EFD" w:rsidRDefault="00AA3C28">
      <w:pPr>
        <w:keepNext/>
        <w:keepLines/>
      </w:pPr>
      <w:r>
        <w:t>One controlled repository, protected main, PRs and two independent non-author approvals; no substantive direct development on main</w:t>
      </w:r>
      <w:r>
        <w:t>.</w:t>
      </w:r>
    </w:p>
    <w:p w14:paraId="760FD15C" w14:textId="77777777" w:rsidR="00984EFD" w:rsidRDefault="00AA3C28">
      <w:pPr>
        <w:keepLines/>
      </w:pPr>
      <w:r>
        <w:rPr>
          <w:b/>
        </w:rPr>
        <w:t>Source/status:</w:t>
      </w:r>
      <w:r>
        <w:t xml:space="preserve"> S4 section 9; all three members have full repository access, but protection/evidence must be checked</w:t>
      </w:r>
      <w:r>
        <w:t xml:space="preserve">. </w:t>
      </w:r>
      <w:r>
        <w:rPr>
          <w:b/>
        </w:rPr>
        <w:t>Engineering implication and planned response:</w:t>
      </w:r>
      <w:r>
        <w:t xml:space="preserve"> </w:t>
      </w:r>
      <w:r>
        <w:t>Use task branches and meaningful reviews for documents as well as code. A one-approval setting alone would not meet the brief's two-approval rule</w:t>
      </w:r>
      <w:r>
        <w:t>.</w:t>
      </w:r>
    </w:p>
    <w:p w14:paraId="57DF9A60" w14:textId="77777777" w:rsidR="00984EFD" w:rsidRDefault="00AA3C28">
      <w:pPr>
        <w:pStyle w:val="Heading3"/>
      </w:pPr>
      <w:r>
        <w:t>CON-008</w:t>
      </w:r>
    </w:p>
    <w:p w14:paraId="38323AB4" w14:textId="77777777" w:rsidR="00984EFD" w:rsidRDefault="00AA3C28">
      <w:pPr>
        <w:keepNext/>
        <w:keepLines/>
      </w:pPr>
      <w:r>
        <w:t>PED/RTM evolve with controlled history; evidence and AI accountability must be authentic</w:t>
      </w:r>
      <w:r>
        <w:t>.</w:t>
      </w:r>
    </w:p>
    <w:p w14:paraId="7A02DF75" w14:textId="77777777" w:rsidR="00984EFD" w:rsidRDefault="00AA3C28">
      <w:pPr>
        <w:keepLines/>
      </w:pPr>
      <w:r>
        <w:rPr>
          <w:b/>
        </w:rPr>
        <w:t>Source/status:</w:t>
      </w:r>
      <w:r>
        <w:t xml:space="preserve"> S4 sections 6, 8, 10-11 and 23</w:t>
      </w:r>
      <w:r>
        <w:t xml:space="preserve">. </w:t>
      </w:r>
      <w:r>
        <w:rPr>
          <w:b/>
        </w:rPr>
        <w:t>Engineering implication and planned response:</w:t>
      </w:r>
      <w:r>
        <w:t xml:space="preserve"> Preserve identifiers/version history, record real contributions and verification, and integrate approved Member 1 content into the PED</w:t>
      </w:r>
      <w:r>
        <w:t>.</w:t>
      </w:r>
    </w:p>
    <w:p w14:paraId="5B438410" w14:textId="77777777" w:rsidR="00984EFD" w:rsidRDefault="00AA3C28">
      <w:pPr>
        <w:pStyle w:val="Heading3"/>
      </w:pPr>
      <w:r>
        <w:t>CON-009</w:t>
      </w:r>
    </w:p>
    <w:p w14:paraId="482E3DB1" w14:textId="77777777" w:rsidR="00984EFD" w:rsidRDefault="00AA3C28">
      <w:pPr>
        <w:keepNext/>
        <w:keepLines/>
      </w:pPr>
      <w:r>
        <w:t>Prefer free/low-cost services where practical while recognising limits and likely ongoing costs</w:t>
      </w:r>
      <w:r>
        <w:t>.</w:t>
      </w:r>
    </w:p>
    <w:p w14:paraId="31018E03" w14:textId="77777777" w:rsidR="00984EFD" w:rsidRDefault="00AA3C28">
      <w:pPr>
        <w:keepLines/>
      </w:pPr>
      <w:r>
        <w:rPr>
          <w:b/>
        </w:rPr>
        <w:t>Source/status:</w:t>
      </w:r>
      <w:r>
        <w:t xml:space="preserve"> S4 sections 4 and 18; Ryno reported no additional budget, device, connectivity or software limitations</w:t>
      </w:r>
      <w:r>
        <w:t xml:space="preserve">. </w:t>
      </w:r>
      <w:r>
        <w:rPr>
          <w:b/>
        </w:rPr>
        <w:t>Engineering implication and planned response:</w:t>
      </w:r>
      <w:r>
        <w:t xml:space="preserve"> Evaluate future service quotas, storage, messaging and operating cost. Optional external notifications may affect both budget and reliability</w:t>
      </w:r>
      <w:r>
        <w:t>.</w:t>
      </w:r>
    </w:p>
    <w:p w14:paraId="23B1D359" w14:textId="77777777" w:rsidR="00984EFD" w:rsidRDefault="00AA3C28">
      <w:pPr>
        <w:pStyle w:val="Heading3"/>
      </w:pPr>
      <w:r>
        <w:t>CON-010</w:t>
      </w:r>
    </w:p>
    <w:p w14:paraId="7805B108" w14:textId="77777777" w:rsidR="00984EFD" w:rsidRDefault="00AA3C28">
      <w:pPr>
        <w:keepNext/>
        <w:keepLines/>
      </w:pPr>
      <w:r>
        <w:t>Request data may be sensitive; security is required throughout the lifecycle</w:t>
      </w:r>
      <w:r>
        <w:t>.</w:t>
      </w:r>
    </w:p>
    <w:p w14:paraId="0D65667D" w14:textId="77777777" w:rsidR="00984EFD" w:rsidRDefault="00AA3C28">
      <w:pPr>
        <w:keepLines/>
      </w:pPr>
      <w:r>
        <w:rPr>
          <w:b/>
        </w:rPr>
        <w:t>Source/status:</w:t>
      </w:r>
      <w:r>
        <w:t xml:space="preserve"> </w:t>
      </w:r>
      <w:r>
        <w:t>S4 sections 2, 4 and 16</w:t>
      </w:r>
      <w:r>
        <w:t xml:space="preserve">. </w:t>
      </w:r>
      <w:r>
        <w:rPr>
          <w:b/>
        </w:rPr>
        <w:t>Engineering implication and planned response:</w:t>
      </w:r>
      <w:r>
        <w:t xml:space="preserve"> Define authorised visibility, least privilege, permitted status actions and sensitive-information handling. Verify denial as well as authorised use later; record residual risk</w:t>
      </w:r>
      <w:r>
        <w:t>.</w:t>
      </w:r>
    </w:p>
    <w:p w14:paraId="06197027" w14:textId="77777777" w:rsidR="00984EFD" w:rsidRDefault="00AA3C28">
      <w:pPr>
        <w:pStyle w:val="Heading3"/>
      </w:pPr>
      <w:r>
        <w:t>CON-011</w:t>
      </w:r>
    </w:p>
    <w:p w14:paraId="18F03820" w14:textId="77777777" w:rsidR="00984EFD" w:rsidRDefault="00AA3C28">
      <w:pPr>
        <w:keepNext/>
        <w:keepLines/>
      </w:pPr>
      <w:r>
        <w:t>No prescribed stack; the team must justify capability and environment compatibility</w:t>
      </w:r>
      <w:r>
        <w:t>.</w:t>
      </w:r>
    </w:p>
    <w:p w14:paraId="52A5E0B1" w14:textId="77777777" w:rsidR="00984EFD" w:rsidRDefault="00AA3C28">
      <w:pPr>
        <w:keepLines/>
      </w:pPr>
      <w:r>
        <w:rPr>
          <w:b/>
        </w:rPr>
        <w:t>Source/status:</w:t>
      </w:r>
      <w:r>
        <w:t xml:space="preserve"> S4 sections 4, 18.1 and 25</w:t>
      </w:r>
      <w:r>
        <w:t xml:space="preserve">. </w:t>
      </w:r>
      <w:r>
        <w:rPr>
          <w:b/>
        </w:rPr>
        <w:t>Engineering implication and planned response:</w:t>
      </w:r>
      <w:r>
        <w:t xml:space="preserve"> </w:t>
      </w:r>
      <w:r>
        <w:t>Do not choose a stack in M1 without evidence. Assess learning curve, available devices/environment, security, testing and hosting fit before a later decision</w:t>
      </w:r>
      <w:r>
        <w:t>.</w:t>
      </w:r>
    </w:p>
    <w:p w14:paraId="40A9C190" w14:textId="77777777" w:rsidR="00984EFD" w:rsidRDefault="00AA3C28">
      <w:pPr>
        <w:pStyle w:val="Heading3"/>
      </w:pPr>
      <w:r>
        <w:t>CON-012</w:t>
      </w:r>
    </w:p>
    <w:p w14:paraId="4B73944B" w14:textId="77777777" w:rsidR="00984EFD" w:rsidRDefault="00AA3C28">
      <w:pPr>
        <w:keepNext/>
        <w:keepLines/>
      </w:pPr>
      <w:r>
        <w:t>Development, test, staging and production have distinct verification and operational concerns</w:t>
      </w:r>
      <w:r>
        <w:t>.</w:t>
      </w:r>
    </w:p>
    <w:p w14:paraId="2C0CD910" w14:textId="77777777" w:rsidR="00984EFD" w:rsidRDefault="00AA3C28">
      <w:pPr>
        <w:keepLines/>
      </w:pPr>
      <w:r>
        <w:rPr>
          <w:b/>
        </w:rPr>
        <w:t>Source/status:</w:t>
      </w:r>
      <w:r>
        <w:t xml:space="preserve"> S4 section 17</w:t>
      </w:r>
      <w:r>
        <w:t xml:space="preserve">. </w:t>
      </w:r>
      <w:r>
        <w:rPr>
          <w:b/>
        </w:rPr>
        <w:t>Engineering implication and planned response:</w:t>
      </w:r>
      <w:r>
        <w:t xml:space="preserve"> Identify configuration, recovery and operational evidence needs now, for Willem's forward considerations. M1 does not implement production deployment</w:t>
      </w:r>
      <w:r>
        <w:t>.</w:t>
      </w:r>
    </w:p>
    <w:p w14:paraId="03F01029" w14:textId="77777777" w:rsidR="00984EFD" w:rsidRDefault="00AA3C28">
      <w:pPr>
        <w:pStyle w:val="Heading2"/>
      </w:pPr>
      <w:bookmarkStart w:id="27" w:name="head_124"/>
      <w:r>
        <w:rPr>
          <w:rFonts w:ascii="Arial" w:hAnsi="Arial"/>
        </w:rPr>
        <w:t>4.2 Assumptions requiring validation</w:t>
      </w:r>
      <w:bookmarkEnd w:id="27"/>
    </w:p>
    <w:p w14:paraId="2BA8A41A" w14:textId="77777777" w:rsidR="00984EFD" w:rsidRDefault="00AA3C28">
      <w:pPr>
        <w:pStyle w:val="Heading3"/>
      </w:pPr>
      <w:r>
        <w:t>ASM-001</w:t>
      </w:r>
    </w:p>
    <w:p w14:paraId="7FAC3D8D" w14:textId="77777777" w:rsidR="00984EFD" w:rsidRDefault="00AA3C28">
      <w:pPr>
        <w:keepNext/>
        <w:keepLines/>
      </w:pPr>
      <w:r>
        <w:t>One organisation's service-request workflow is the selected initial context; no multi-tenant product commitment</w:t>
      </w:r>
      <w:r>
        <w:t>.</w:t>
      </w:r>
    </w:p>
    <w:p w14:paraId="0DC24EB3" w14:textId="77777777" w:rsidR="00984EFD" w:rsidRDefault="00AA3C28">
      <w:pPr>
        <w:keepLines/>
      </w:pPr>
      <w:r>
        <w:rPr>
          <w:b/>
        </w:rPr>
        <w:t>Impact if wrong:</w:t>
      </w:r>
      <w:r>
        <w:t xml:space="preserve"> Multiple independent organisations could alter identity, isolation, reporting, costs and administration</w:t>
      </w:r>
      <w:r>
        <w:t xml:space="preserve">. </w:t>
      </w:r>
      <w:r>
        <w:rPr>
          <w:b/>
        </w:rPr>
        <w:t>Owner/action:</w:t>
      </w:r>
      <w:r>
        <w:t xml:space="preserve"> Team confirms during formal scope review</w:t>
      </w:r>
      <w:r>
        <w:t>.</w:t>
      </w:r>
    </w:p>
    <w:p w14:paraId="7251E1E5" w14:textId="77777777" w:rsidR="00984EFD" w:rsidRDefault="00AA3C28">
      <w:pPr>
        <w:pStyle w:val="Heading3"/>
      </w:pPr>
      <w:r>
        <w:lastRenderedPageBreak/>
        <w:t>ASM-002</w:t>
      </w:r>
    </w:p>
    <w:p w14:paraId="4A540939" w14:textId="77777777" w:rsidR="00984EFD" w:rsidRDefault="00AA3C28">
      <w:pPr>
        <w:keepNext/>
        <w:keepLines/>
      </w:pPr>
      <w:r>
        <w:t>In-application feedback is the selected initial mechanism; external messaging is deferred</w:t>
      </w:r>
      <w:r>
        <w:t>.</w:t>
      </w:r>
    </w:p>
    <w:p w14:paraId="14F2B371" w14:textId="77777777" w:rsidR="00984EFD" w:rsidRDefault="00AA3C28">
      <w:pPr>
        <w:keepLines/>
      </w:pPr>
      <w:r>
        <w:rPr>
          <w:b/>
        </w:rPr>
        <w:t>Impact if wrong:</w:t>
      </w:r>
      <w:r>
        <w:t xml:space="preserve"> </w:t>
      </w:r>
      <w:r>
        <w:t>A later off-platform need could require delivery retries, privacy controls and added costs</w:t>
      </w:r>
      <w:r>
        <w:t xml:space="preserve">. </w:t>
      </w:r>
      <w:r>
        <w:rPr>
          <w:b/>
        </w:rPr>
        <w:t>Owner/action:</w:t>
      </w:r>
      <w:r>
        <w:t xml:space="preserve"> Steven specifies in-app outcomes; Willem records the deferment/risk</w:t>
      </w:r>
      <w:r>
        <w:t>.</w:t>
      </w:r>
    </w:p>
    <w:p w14:paraId="3DDAA076" w14:textId="77777777" w:rsidR="00984EFD" w:rsidRDefault="00AA3C28">
      <w:pPr>
        <w:pStyle w:val="Heading3"/>
      </w:pPr>
      <w:r>
        <w:t>ASM-003</w:t>
      </w:r>
    </w:p>
    <w:p w14:paraId="074AA15E" w14:textId="77777777" w:rsidR="00984EFD" w:rsidRDefault="00AA3C28">
      <w:pPr>
        <w:keepNext/>
        <w:keepLines/>
      </w:pPr>
      <w:r>
        <w:t>Coordination/management is a responsibility set rather than proof of a separate organisational department</w:t>
      </w:r>
      <w:r>
        <w:t>.</w:t>
      </w:r>
    </w:p>
    <w:p w14:paraId="551D4619" w14:textId="77777777" w:rsidR="00984EFD" w:rsidRDefault="00AA3C28">
      <w:pPr>
        <w:keepLines/>
      </w:pPr>
      <w:r>
        <w:rPr>
          <w:b/>
        </w:rPr>
        <w:t>Impact if wrong:</w:t>
      </w:r>
      <w:r>
        <w:t xml:space="preserve"> A real distinct role could require adjusted permissions and workflow cases</w:t>
      </w:r>
      <w:r>
        <w:t xml:space="preserve">. </w:t>
      </w:r>
      <w:r>
        <w:rPr>
          <w:b/>
        </w:rPr>
        <w:t>Owner/action:</w:t>
      </w:r>
      <w:r>
        <w:t xml:space="preserve"> Validate when an organisational representative becomes available</w:t>
      </w:r>
      <w:r>
        <w:t>.</w:t>
      </w:r>
    </w:p>
    <w:p w14:paraId="5F171AB3" w14:textId="77777777" w:rsidR="00984EFD" w:rsidRDefault="00AA3C28">
      <w:pPr>
        <w:pStyle w:val="Heading3"/>
      </w:pPr>
      <w:r>
        <w:t>ASM-004</w:t>
      </w:r>
    </w:p>
    <w:p w14:paraId="14683B44" w14:textId="77777777" w:rsidR="00984EFD" w:rsidRDefault="00AA3C28">
      <w:pPr>
        <w:keepNext/>
        <w:keepLines/>
      </w:pPr>
      <w:r>
        <w:t>Four hours per member per day includes meetings and reviews, and all members are available daily</w:t>
      </w:r>
      <w:r>
        <w:t>.</w:t>
      </w:r>
    </w:p>
    <w:p w14:paraId="7DB66B4D" w14:textId="77777777" w:rsidR="00984EFD" w:rsidRDefault="00AA3C28">
      <w:pPr>
        <w:keepLines/>
      </w:pPr>
      <w:r>
        <w:rPr>
          <w:b/>
        </w:rPr>
        <w:t>Impact if wrong:</w:t>
      </w:r>
      <w:r>
        <w:t xml:space="preserve"> Confirmed by Ryno on 7 September 2026</w:t>
      </w:r>
      <w:r>
        <w:t xml:space="preserve">. </w:t>
      </w:r>
      <w:r>
        <w:rPr>
          <w:b/>
        </w:rPr>
        <w:t>Owner/action:</w:t>
      </w:r>
      <w:r>
        <w:t xml:space="preserve"> Plan and record effort on this basis; update if availability changes</w:t>
      </w:r>
      <w:r>
        <w:t>.</w:t>
      </w:r>
    </w:p>
    <w:p w14:paraId="5A3F73BD" w14:textId="77777777" w:rsidR="00984EFD" w:rsidRDefault="00AA3C28">
      <w:pPr>
        <w:pStyle w:val="Heading3"/>
      </w:pPr>
      <w:r>
        <w:t>ASM-005</w:t>
      </w:r>
    </w:p>
    <w:p w14:paraId="4F4802C9" w14:textId="77777777" w:rsidR="00984EFD" w:rsidRDefault="00AA3C28">
      <w:pPr>
        <w:keepNext/>
        <w:keepLines/>
      </w:pPr>
      <w:r>
        <w:t>Fictional, non-sensitive test requests will be used for early verification</w:t>
      </w:r>
      <w:r>
        <w:t>.</w:t>
      </w:r>
    </w:p>
    <w:p w14:paraId="189FACCB" w14:textId="77777777" w:rsidR="00984EFD" w:rsidRDefault="00AA3C28">
      <w:pPr>
        <w:keepLines/>
      </w:pPr>
      <w:r>
        <w:rPr>
          <w:b/>
        </w:rPr>
        <w:t>Impact if wrong:</w:t>
      </w:r>
      <w:r>
        <w:t xml:space="preserve"> A later need for real records would introduce approval, access and data-handling constraints</w:t>
      </w:r>
      <w:r>
        <w:t xml:space="preserve">. </w:t>
      </w:r>
      <w:r>
        <w:rPr>
          <w:b/>
        </w:rPr>
        <w:t>Owner/action:</w:t>
      </w:r>
      <w:r>
        <w:t xml:space="preserve"> </w:t>
      </w:r>
      <w:r>
        <w:t>Steven/Willem preserve this test-data rule and record any exception</w:t>
      </w:r>
      <w:r>
        <w:t>.</w:t>
      </w:r>
    </w:p>
    <w:p w14:paraId="40B49E12" w14:textId="77777777" w:rsidR="00984EFD" w:rsidRDefault="00AA3C28">
      <w:r>
        <w:t>Except for ASM-004, these are team-selected planning positions rather than confirmed client facts. Material assumptions should be reviewed for risk treatment under S4 section 12.</w:t>
      </w:r>
    </w:p>
    <w:p w14:paraId="6C20E676" w14:textId="77777777" w:rsidR="00984EFD" w:rsidRDefault="00AA3C28">
      <w:pPr>
        <w:pStyle w:val="Heading2"/>
      </w:pPr>
      <w:bookmarkStart w:id="28" w:name="head_125"/>
      <w:r>
        <w:rPr>
          <w:rFonts w:ascii="Arial" w:hAnsi="Arial"/>
        </w:rPr>
        <w:t>4.3 Constraint interactions and trade-offs</w:t>
      </w:r>
      <w:bookmarkEnd w:id="28"/>
    </w:p>
    <w:p w14:paraId="45363979" w14:textId="77777777" w:rsidR="00984EFD" w:rsidRDefault="00AA3C28">
      <w:r>
        <w:rPr>
          <w:b/>
        </w:rPr>
        <w:t>Visibility versus sensitive information (CON-005/CON-010).</w:t>
      </w:r>
      <w:r>
        <w:t xml:space="preserve"> SCP-003 and SCP-008 require meaningful views, while the scenario includes sensitive requests. Showing every field to every user would simplify a display but violate role-related access needs. Define requester-visible progress separately from restricted information and then derive a permission matrix. This affects requirements, data/API/UI boundaries, audit information and negative tests; the actual authentication technology remains a later decision.</w:t>
      </w:r>
    </w:p>
    <w:p w14:paraId="4C47B37E" w14:textId="77777777" w:rsidR="00984EFD" w:rsidRDefault="00AA3C28">
      <w:r>
        <w:rPr>
          <w:b/>
        </w:rPr>
        <w:t>Fast completion versus review capacity (CON-001/CON-002/CON-007).</w:t>
      </w:r>
      <w:r>
        <w:t xml:space="preserve"> Each author needs the other two members' approvals. Completing Ryno's drafts early cannot by itself complete the baseline if Steven or Willem is unavailable. Reserve daily review time and resolve cross-artefact questions at the every-second-day meeting. Maintain meaningful review instead of treating approval as administrative overhead.</w:t>
      </w:r>
    </w:p>
    <w:p w14:paraId="75BDCF1F" w14:textId="77777777" w:rsidR="00984EFD" w:rsidRDefault="00AA3C28">
      <w:r>
        <w:rPr>
          <w:b/>
        </w:rPr>
        <w:t>Feedback versus cost and delivery reliability (CON-005/CON-006/CON-009).</w:t>
      </w:r>
      <w:r>
        <w:t xml:space="preserve"> Feedback is required. The working baseline uses in-application feedback and defers external notification services, which would add delivery failure states, usage limits, configuration and likely operating costs. If later evidence requires external delivery, assess scope, reliability, security, tests and budget together.</w:t>
      </w:r>
    </w:p>
    <w:p w14:paraId="0DBFDD1D" w14:textId="77777777" w:rsidR="00984EFD" w:rsidRDefault="00AA3C28">
      <w:r>
        <w:rPr>
          <w:b/>
        </w:rPr>
        <w:t>Overdue reporting versus workflow policy (CON-005/CON-006).</w:t>
      </w:r>
      <w:r>
        <w:t xml:space="preserve"> The selected rule marks work overdue when its agreed target date/time has passed and it is not Resolved, Closed or Rejected; authorised staff or a manager sets the target during acceptance/assignment. Steven must make the time boundary testable and link the outcome to SCP-010/SCP-012/SCP-014 and the RTM.</w:t>
      </w:r>
    </w:p>
    <w:p w14:paraId="149256F6" w14:textId="77777777" w:rsidR="00984EFD" w:rsidRDefault="00AA3C28">
      <w:r>
        <w:rPr>
          <w:b/>
        </w:rPr>
        <w:lastRenderedPageBreak/>
        <w:t>Technology familiarity versus future operation (CON-003/CON-009/CON-011/CON-012).</w:t>
      </w:r>
      <w:r>
        <w:t xml:space="preserve"> A familiar development tool may reduce initial effort but still create compatibility, hosting, recovery or service-cost problems. Keep stack selection open in M1 and gather the evidence needed for M2. The institution does not guarantee that every chosen technology will run on its environment [S4, sections 18.1 and 25].</w:t>
      </w:r>
    </w:p>
    <w:p w14:paraId="4D1EE266" w14:textId="77777777" w:rsidR="00984EFD" w:rsidRDefault="00AA3C28">
      <w:pPr>
        <w:pStyle w:val="Heading2"/>
      </w:pPr>
      <w:bookmarkStart w:id="29" w:name="head_126"/>
      <w:r>
        <w:rPr>
          <w:rFonts w:ascii="Arial" w:hAnsi="Arial"/>
        </w:rPr>
        <w:t>4.4 Policy answers and remaining questions</w:t>
      </w:r>
      <w:bookmarkEnd w:id="29"/>
    </w:p>
    <w:p w14:paraId="34E04463" w14:textId="77777777" w:rsidR="00984EFD" w:rsidRDefault="00AA3C28">
      <w:r>
        <w:t>The team can use the following working answers now and validate them with an appropriate lecturer/client representative when required.</w:t>
      </w:r>
    </w:p>
    <w:p w14:paraId="1AAC61EF" w14:textId="77777777" w:rsidR="00984EFD" w:rsidRDefault="00AA3C28">
      <w:pPr>
        <w:pStyle w:val="Heading3"/>
      </w:pPr>
      <w:r>
        <w:t>Q-001</w:t>
      </w:r>
    </w:p>
    <w:p w14:paraId="6235CABD" w14:textId="77777777" w:rsidR="00984EFD" w:rsidRDefault="00AA3C28">
      <w:pPr>
        <w:keepNext/>
        <w:keepLines/>
      </w:pPr>
      <w:r>
        <w:t>Use the request fields and seven categories in scope section 3.1.1; category changes are controlled by authorised management/administration.</w:t>
      </w:r>
    </w:p>
    <w:p w14:paraId="44AFA859" w14:textId="77777777" w:rsidR="00984EFD" w:rsidRDefault="00AA3C28">
      <w:pPr>
        <w:keepLines/>
      </w:pPr>
      <w:r>
        <w:rPr>
          <w:b/>
        </w:rPr>
        <w:t>Affected work:</w:t>
      </w:r>
      <w:r>
        <w:t xml:space="preserve"> SCP-001/SCP-002; validation, classification and quality criteria</w:t>
      </w:r>
      <w:r>
        <w:t xml:space="preserve">. </w:t>
      </w:r>
      <w:r>
        <w:rPr>
          <w:b/>
        </w:rPr>
        <w:t>Responsible follow-up:</w:t>
      </w:r>
      <w:r>
        <w:t xml:space="preserve"> Steven converts to requirements; team reviews</w:t>
      </w:r>
      <w:r>
        <w:t>.</w:t>
      </w:r>
    </w:p>
    <w:p w14:paraId="21DA498E" w14:textId="77777777" w:rsidR="00984EFD" w:rsidRDefault="00AA3C28">
      <w:pPr>
        <w:pStyle w:val="Heading3"/>
      </w:pPr>
      <w:r>
        <w:t>Q-002</w:t>
      </w:r>
    </w:p>
    <w:p w14:paraId="4E44A3A7" w14:textId="77777777" w:rsidR="00984EFD" w:rsidRDefault="00AA3C28">
      <w:pPr>
        <w:keepNext/>
        <w:keepLines/>
      </w:pPr>
      <w:r>
        <w:t>Requesters see their own work; authorised staff see relevant work; coordinators/managers assign and report; management has no blanket sensitive access; administration does not imply business-data access.</w:t>
      </w:r>
    </w:p>
    <w:p w14:paraId="3A471A0E" w14:textId="77777777" w:rsidR="00984EFD" w:rsidRDefault="00AA3C28">
      <w:pPr>
        <w:keepLines/>
      </w:pPr>
      <w:r>
        <w:rPr>
          <w:b/>
        </w:rPr>
        <w:t>Affected work:</w:t>
      </w:r>
      <w:r>
        <w:t xml:space="preserve"> SCP-006/SCP-008 to SCP-012/SCP-016/SCP-017</w:t>
      </w:r>
      <w:r>
        <w:t xml:space="preserve">. </w:t>
      </w:r>
      <w:r>
        <w:rPr>
          <w:b/>
        </w:rPr>
        <w:t>Responsible follow-up:</w:t>
      </w:r>
      <w:r>
        <w:t xml:space="preserve"> Steven specifies permission cases; Willem reviews security risk</w:t>
      </w:r>
      <w:r>
        <w:t>.</w:t>
      </w:r>
    </w:p>
    <w:p w14:paraId="54BF6380" w14:textId="77777777" w:rsidR="00984EFD" w:rsidRDefault="00AA3C28">
      <w:pPr>
        <w:pStyle w:val="Heading3"/>
      </w:pPr>
      <w:r>
        <w:t>Q-003</w:t>
      </w:r>
    </w:p>
    <w:p w14:paraId="4D590C3A" w14:textId="77777777" w:rsidR="00984EFD" w:rsidRDefault="00AA3C28">
      <w:pPr>
        <w:keepNext/>
        <w:keepLines/>
      </w:pPr>
      <w:r>
        <w:t>Submitted -&gt; Accepted -&gt; Assigned -&gt; In Progress -&gt; Resolved -&gt; Closed, with authorised rejection, reassignment and requested reopening; all changes attributable.</w:t>
      </w:r>
    </w:p>
    <w:p w14:paraId="6C36E808" w14:textId="77777777" w:rsidR="00984EFD" w:rsidRDefault="00AA3C28">
      <w:pPr>
        <w:keepLines/>
      </w:pPr>
      <w:r>
        <w:rPr>
          <w:b/>
        </w:rPr>
        <w:t>Affected work:</w:t>
      </w:r>
      <w:r>
        <w:t xml:space="preserve"> SCP-003/SCP-005/SCP-010/SCP-012/SCP-014</w:t>
      </w:r>
      <w:r>
        <w:t xml:space="preserve">. </w:t>
      </w:r>
      <w:r>
        <w:rPr>
          <w:b/>
        </w:rPr>
        <w:t>Responsible follow-up:</w:t>
      </w:r>
      <w:r>
        <w:t xml:space="preserve"> Steven specifies transitions and acceptance cases</w:t>
      </w:r>
      <w:r>
        <w:t>.</w:t>
      </w:r>
    </w:p>
    <w:p w14:paraId="11706861" w14:textId="77777777" w:rsidR="00984EFD" w:rsidRDefault="00AA3C28">
      <w:pPr>
        <w:pStyle w:val="Heading3"/>
      </w:pPr>
      <w:r>
        <w:t>Q-004</w:t>
      </w:r>
    </w:p>
    <w:p w14:paraId="20611341" w14:textId="77777777" w:rsidR="00984EFD" w:rsidRDefault="00AA3C28">
      <w:pPr>
        <w:keepNext/>
        <w:keepLines/>
      </w:pPr>
      <w:r>
        <w:t>Overdue means the target date/time has passed and state is not Resolved, Closed or Rejected; authorised staff/manager sets target on acceptance/assignment.</w:t>
      </w:r>
    </w:p>
    <w:p w14:paraId="472C5910" w14:textId="77777777" w:rsidR="00984EFD" w:rsidRDefault="00AA3C28">
      <w:pPr>
        <w:keepLines/>
      </w:pPr>
      <w:r>
        <w:rPr>
          <w:b/>
        </w:rPr>
        <w:t>Affected work:</w:t>
      </w:r>
      <w:r>
        <w:t xml:space="preserve"> SCP-014 and reporting acceptance cases</w:t>
      </w:r>
      <w:r>
        <w:t xml:space="preserve">. </w:t>
      </w:r>
      <w:r>
        <w:rPr>
          <w:b/>
        </w:rPr>
        <w:t>Responsible follow-up:</w:t>
      </w:r>
      <w:r>
        <w:t xml:space="preserve"> Steven makes the boundary testable</w:t>
      </w:r>
      <w:r>
        <w:t>.</w:t>
      </w:r>
    </w:p>
    <w:p w14:paraId="0B619A59" w14:textId="77777777" w:rsidR="00984EFD" w:rsidRDefault="00AA3C28">
      <w:pPr>
        <w:pStyle w:val="Heading3"/>
      </w:pPr>
      <w:r>
        <w:t>Q-005</w:t>
      </w:r>
    </w:p>
    <w:p w14:paraId="3A6B1283" w14:textId="77777777" w:rsidR="00984EFD" w:rsidRDefault="00AA3C28">
      <w:pPr>
        <w:keepNext/>
        <w:keepLines/>
      </w:pPr>
      <w:r>
        <w:t>Provide in-application feedback for accepted, rejected, updated, resolved and closed events; external channels are deferred. Exact response-time targets remain to be agreed.</w:t>
      </w:r>
    </w:p>
    <w:p w14:paraId="38B1FEB0" w14:textId="77777777" w:rsidR="00984EFD" w:rsidRDefault="00AA3C28">
      <w:pPr>
        <w:keepLines/>
      </w:pPr>
      <w:r>
        <w:rPr>
          <w:b/>
        </w:rPr>
        <w:t>Affected work:</w:t>
      </w:r>
      <w:r>
        <w:t xml:space="preserve"> SCP-005, FUT-004, cost/reliability/security</w:t>
      </w:r>
      <w:r>
        <w:t xml:space="preserve">. </w:t>
      </w:r>
      <w:r>
        <w:rPr>
          <w:b/>
        </w:rPr>
        <w:t>Responsible follow-up:</w:t>
      </w:r>
      <w:r>
        <w:t xml:space="preserve"> Steven specifies behaviour; Willem records deferment</w:t>
      </w:r>
      <w:r>
        <w:t>.</w:t>
      </w:r>
    </w:p>
    <w:p w14:paraId="1F846A46" w14:textId="77777777" w:rsidR="00984EFD" w:rsidRDefault="00AA3C28">
      <w:pPr>
        <w:pStyle w:val="Heading3"/>
      </w:pPr>
      <w:r>
        <w:t>Q-006</w:t>
      </w:r>
    </w:p>
    <w:p w14:paraId="35EDCC15" w14:textId="77777777" w:rsidR="00984EFD" w:rsidRDefault="00AA3C28">
      <w:pPr>
        <w:keepNext/>
        <w:keepLines/>
      </w:pPr>
      <w:r>
        <w:t>Apply least privilege, a sensitive-information indicator and fictional/non-sensitive test data. Exact retention period remains open because neither brief states it.</w:t>
      </w:r>
    </w:p>
    <w:p w14:paraId="7EBB147F" w14:textId="77777777" w:rsidR="00984EFD" w:rsidRDefault="00AA3C28">
      <w:pPr>
        <w:keepLines/>
      </w:pPr>
      <w:r>
        <w:rPr>
          <w:b/>
        </w:rPr>
        <w:t>Affected work:</w:t>
      </w:r>
      <w:r>
        <w:t xml:space="preserve"> SCP-004/SCP-008/SCP-016/SCP-017 and recovery concerns</w:t>
      </w:r>
      <w:r>
        <w:t xml:space="preserve">. </w:t>
      </w:r>
      <w:r>
        <w:rPr>
          <w:b/>
        </w:rPr>
        <w:t>Responsible follow-up:</w:t>
      </w:r>
      <w:r>
        <w:t xml:space="preserve"> Steven/Willem preserve the open retention item</w:t>
      </w:r>
      <w:r>
        <w:t>.</w:t>
      </w:r>
    </w:p>
    <w:p w14:paraId="6A0E484A" w14:textId="77777777" w:rsidR="00984EFD" w:rsidRDefault="00AA3C28">
      <w:pPr>
        <w:pStyle w:val="Heading3"/>
      </w:pPr>
      <w:r>
        <w:lastRenderedPageBreak/>
        <w:t>Q-007</w:t>
      </w:r>
    </w:p>
    <w:p w14:paraId="40F83E56" w14:textId="77777777" w:rsidR="00984EFD" w:rsidRDefault="00AA3C28">
      <w:pPr>
        <w:keepNext/>
        <w:keepLines/>
      </w:pPr>
      <w:r>
        <w:t>No extra budget/device/connectivity/software limitations are reported. Exact user volumes, operating hours and measurable performance targets remain open.</w:t>
      </w:r>
    </w:p>
    <w:p w14:paraId="0E7C41F6" w14:textId="77777777" w:rsidR="00984EFD" w:rsidRDefault="00AA3C28">
      <w:pPr>
        <w:keepLines/>
      </w:pPr>
      <w:r>
        <w:rPr>
          <w:b/>
        </w:rPr>
        <w:t>Affected work:</w:t>
      </w:r>
      <w:r>
        <w:t xml:space="preserve"> Performance, usability, reliability and operational requirements</w:t>
      </w:r>
      <w:r>
        <w:t xml:space="preserve">. </w:t>
      </w:r>
      <w:r>
        <w:rPr>
          <w:b/>
        </w:rPr>
        <w:t>Responsible follow-up:</w:t>
      </w:r>
      <w:r>
        <w:t xml:space="preserve"> Steven proposes measurable targets for team review</w:t>
      </w:r>
      <w:r>
        <w:t>.</w:t>
      </w:r>
    </w:p>
    <w:p w14:paraId="4FFB303D" w14:textId="77777777" w:rsidR="00984EFD" w:rsidRDefault="00AA3C28">
      <w:r>
        <w:t>The M1 submission date is 9 September 2026. All three members have full repository access and no extra resource limitations are reported. Team-registration evidence remains unconfirmed; the Master lists 31 August 2026 as the registration deadline [S4, section 7.1]. No missed registration is inferred from the absence of evidence. No separate M1 Excel Rubric/Marking Guide has been received.</w:t>
      </w:r>
    </w:p>
    <w:p w14:paraId="72768500" w14:textId="77777777" w:rsidR="00984EFD" w:rsidRDefault="00AA3C28">
      <w:pPr>
        <w:pStyle w:val="Heading2"/>
      </w:pPr>
      <w:bookmarkStart w:id="30" w:name="head_127"/>
      <w:r>
        <w:rPr>
          <w:rFonts w:ascii="Arial" w:hAnsi="Arial"/>
        </w:rPr>
        <w:t>4.5 Links to requirements and risks</w:t>
      </w:r>
      <w:bookmarkEnd w:id="30"/>
    </w:p>
    <w:p w14:paraId="47D93FF8" w14:textId="77777777" w:rsidR="00984EFD" w:rsidRDefault="00AA3C28">
      <w:r>
        <w:t>Steven links constraints, assumptions and policy answers to requirements and the RTM. Willem assesses risks such as review delay, ambiguous overdue policy, inappropriate data visibility and future service costs, using his required probability/impact/mitigation fields. When an assumption is validated or rejected, update this record and affected scope/requirements/risks under review; after baseline apply formal change control [S4, sections 11-14].</w:t>
      </w:r>
    </w:p>
    <w:p w14:paraId="7477E761" w14:textId="77777777" w:rsidR="00984EFD" w:rsidRDefault="00AA3C28">
      <w:r>
        <w:rPr>
          <w:b/>
        </w:rPr>
        <w:t>References:</w:t>
      </w:r>
      <w:r>
        <w:t xml:space="preserve"> </w:t>
      </w:r>
      <w:hyperlink w:anchor="src_7">
        <w:r>
          <w:rPr>
            <w:color w:val="5B2333"/>
            <w:u w:val="single"/>
          </w:rPr>
          <w:t>Source register</w:t>
        </w:r>
      </w:hyperlink>
      <w:r>
        <w:t>, S4 sections 2-4, 6-18, 20, 23 and 25; S1 sections 3-5; S2 and S3.</w:t>
      </w:r>
    </w:p>
    <w:p w14:paraId="36F46FB9" w14:textId="77777777" w:rsidR="00984EFD" w:rsidRDefault="00AA3C28">
      <w:pPr>
        <w:pStyle w:val="Heading1"/>
        <w:pageBreakBefore/>
        <w:pBdr>
          <w:bottom w:val="single" w:sz="8" w:space="5" w:color="B28A52"/>
        </w:pBdr>
        <w:rPr>
          <w:bCs/>
        </w:rPr>
      </w:pPr>
      <w:bookmarkStart w:id="31" w:name="src_5"/>
      <w:bookmarkStart w:id="32" w:name="head_128"/>
      <w:bookmarkEnd w:id="31"/>
      <w:r>
        <w:rPr>
          <w:rFonts w:ascii="Arial" w:hAnsi="Arial"/>
        </w:rPr>
        <w:lastRenderedPageBreak/>
        <w:t>5. Team Working Agreement</w:t>
      </w:r>
      <w:bookmarkEnd w:id="32"/>
    </w:p>
    <w:p w14:paraId="5A6ECCDE" w14:textId="77777777" w:rsidR="00984EFD" w:rsidRDefault="00AA3C28">
      <w:pPr>
        <w:pStyle w:val="Heading2"/>
      </w:pPr>
      <w:bookmarkStart w:id="33" w:name="head_129"/>
      <w:r>
        <w:rPr>
          <w:rFonts w:ascii="Arial" w:hAnsi="Arial"/>
        </w:rPr>
        <w:t>5.1 Purpose and responsibilities</w:t>
      </w:r>
      <w:bookmarkEnd w:id="33"/>
    </w:p>
    <w:p w14:paraId="67B6577C" w14:textId="77777777" w:rsidR="00984EFD" w:rsidRDefault="00AA3C28">
      <w:r>
        <w:t>This agreement applies the Master brief's collaboration and accountability requirements to the team's reported arrangements [S4, sections 7.1-10; S3]. The role allocation is recorded in the repository README [S2]. Ryno confirmed on 7 September 2026 that Steven and Willem agreed to these responsibilities and working arrangements.</w:t>
      </w:r>
    </w:p>
    <w:tbl>
      <w:tblPr>
        <w:tblStyle w:val="TableGrid"/>
        <w:tblW w:w="8906" w:type="dxa"/>
        <w:tblInd w:w="120" w:type="dxa"/>
        <w:tblBorders>
          <w:top w:val="single" w:sz="6" w:space="0" w:color="AFA8A2"/>
          <w:left w:val="single" w:sz="6" w:space="0" w:color="AFA8A2"/>
          <w:bottom w:val="single" w:sz="6" w:space="0" w:color="AFA8A2"/>
          <w:right w:val="single" w:sz="6" w:space="0" w:color="AFA8A2"/>
          <w:insideH w:val="single" w:sz="6" w:space="0" w:color="AFA8A2"/>
          <w:insideV w:val="single" w:sz="6" w:space="0" w:color="AFA8A2"/>
        </w:tblBorders>
        <w:tblLayout w:type="fixed"/>
        <w:tblLook w:val="04A0" w:firstRow="1" w:lastRow="0" w:firstColumn="1" w:lastColumn="0" w:noHBand="0" w:noVBand="1"/>
      </w:tblPr>
      <w:tblGrid>
        <w:gridCol w:w="2200"/>
        <w:gridCol w:w="3500"/>
        <w:gridCol w:w="3206"/>
      </w:tblGrid>
      <w:tr w:rsidR="00984EFD" w14:paraId="68E7ED8C" w14:textId="77777777">
        <w:trPr>
          <w:cantSplit/>
          <w:tblHeader/>
        </w:trPr>
        <w:tc>
          <w:tcPr>
            <w:tcW w:w="2200"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59470D08" w14:textId="77777777" w:rsidR="00984EFD" w:rsidRDefault="00AA3C28">
            <w:pPr>
              <w:keepNext/>
              <w:keepLines/>
              <w:spacing w:after="40" w:line="240" w:lineRule="auto"/>
            </w:pPr>
            <w:r>
              <w:rPr>
                <w:b/>
                <w:color w:val="FFFFFF"/>
                <w:sz w:val="20"/>
              </w:rPr>
              <w:t>Member</w:t>
            </w:r>
          </w:p>
        </w:tc>
        <w:tc>
          <w:tcPr>
            <w:tcW w:w="3500"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15CBD5B5" w14:textId="77777777" w:rsidR="00984EFD" w:rsidRDefault="00AA3C28">
            <w:pPr>
              <w:keepNext/>
              <w:keepLines/>
              <w:spacing w:after="40" w:line="240" w:lineRule="auto"/>
            </w:pPr>
            <w:r>
              <w:rPr>
                <w:b/>
                <w:color w:val="FFFFFF"/>
                <w:sz w:val="20"/>
              </w:rPr>
              <w:t>Primary M1 responsibilities</w:t>
            </w:r>
          </w:p>
        </w:tc>
        <w:tc>
          <w:tcPr>
            <w:tcW w:w="3206"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47D24683" w14:textId="77777777" w:rsidR="00984EFD" w:rsidRDefault="00AA3C28">
            <w:pPr>
              <w:keepNext/>
              <w:keepLines/>
              <w:spacing w:after="40" w:line="240" w:lineRule="auto"/>
            </w:pPr>
            <w:r>
              <w:rPr>
                <w:b/>
                <w:color w:val="FFFFFF"/>
                <w:sz w:val="20"/>
              </w:rPr>
              <w:t>Required non-author reviewers</w:t>
            </w:r>
          </w:p>
        </w:tc>
      </w:tr>
      <w:tr w:rsidR="00984EFD" w14:paraId="35E368E0" w14:textId="77777777">
        <w:trPr>
          <w:cantSplit/>
        </w:trPr>
        <w:tc>
          <w:tcPr>
            <w:tcW w:w="2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24910B86" w14:textId="77777777" w:rsidR="00984EFD" w:rsidRDefault="00AA3C28">
            <w:pPr>
              <w:keepNext/>
              <w:keepLines/>
              <w:spacing w:after="40" w:line="240" w:lineRule="auto"/>
            </w:pPr>
            <w:r>
              <w:rPr>
                <w:sz w:val="20"/>
              </w:rPr>
              <w:t>Ryno Goetz</w:t>
            </w:r>
          </w:p>
        </w:tc>
        <w:tc>
          <w:tcPr>
            <w:tcW w:w="35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6B73CA3A" w14:textId="77777777" w:rsidR="00984EFD" w:rsidRDefault="00AA3C28">
            <w:pPr>
              <w:keepNext/>
              <w:keepLines/>
              <w:spacing w:after="40" w:line="240" w:lineRule="auto"/>
            </w:pPr>
            <w:r>
              <w:rPr>
                <w:sz w:val="20"/>
              </w:rPr>
              <w:t>Problem/business need, stakeholder analysis, scope, constraints, working agreement and GitHub governance</w:t>
            </w:r>
          </w:p>
        </w:tc>
        <w:tc>
          <w:tcPr>
            <w:tcW w:w="320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5421F5E6" w14:textId="77777777" w:rsidR="00984EFD" w:rsidRDefault="00AA3C28">
            <w:pPr>
              <w:keepNext/>
              <w:keepLines/>
              <w:spacing w:after="40" w:line="240" w:lineRule="auto"/>
            </w:pPr>
            <w:r>
              <w:rPr>
                <w:sz w:val="20"/>
              </w:rPr>
              <w:t>Steven Riaan Piek and Willem Booysen</w:t>
            </w:r>
          </w:p>
        </w:tc>
      </w:tr>
      <w:tr w:rsidR="00984EFD" w14:paraId="50B078B9" w14:textId="77777777">
        <w:trPr>
          <w:cantSplit/>
        </w:trPr>
        <w:tc>
          <w:tcPr>
            <w:tcW w:w="22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703B1790" w14:textId="77777777" w:rsidR="00984EFD" w:rsidRDefault="00AA3C28">
            <w:pPr>
              <w:keepNext/>
              <w:keepLines/>
              <w:spacing w:after="40" w:line="240" w:lineRule="auto"/>
            </w:pPr>
            <w:r>
              <w:rPr>
                <w:sz w:val="20"/>
              </w:rPr>
              <w:t>Steven Riaan Piek</w:t>
            </w:r>
          </w:p>
        </w:tc>
        <w:tc>
          <w:tcPr>
            <w:tcW w:w="35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2603E660" w14:textId="77777777" w:rsidR="00984EFD" w:rsidRDefault="00AA3C28">
            <w:pPr>
              <w:keepNext/>
              <w:keepLines/>
              <w:spacing w:after="40" w:line="240" w:lineRule="auto"/>
            </w:pPr>
            <w:r>
              <w:rPr>
                <w:sz w:val="20"/>
              </w:rPr>
              <w:t>Functional/non-functional requirements, acceptance criteria and Requirements Traceability Matrix (RTM)</w:t>
            </w:r>
          </w:p>
        </w:tc>
        <w:tc>
          <w:tcPr>
            <w:tcW w:w="3206"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7EA9BC79" w14:textId="77777777" w:rsidR="00984EFD" w:rsidRDefault="00AA3C28">
            <w:pPr>
              <w:keepNext/>
              <w:keepLines/>
              <w:spacing w:after="40" w:line="240" w:lineRule="auto"/>
            </w:pPr>
            <w:r>
              <w:rPr>
                <w:sz w:val="20"/>
              </w:rPr>
              <w:t>Ryno Goetz and Willem Booysen</w:t>
            </w:r>
          </w:p>
        </w:tc>
      </w:tr>
      <w:tr w:rsidR="00984EFD" w14:paraId="54E75C33" w14:textId="77777777">
        <w:trPr>
          <w:cantSplit/>
        </w:trPr>
        <w:tc>
          <w:tcPr>
            <w:tcW w:w="2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1D143A55" w14:textId="77777777" w:rsidR="00984EFD" w:rsidRDefault="00AA3C28">
            <w:pPr>
              <w:keepLines/>
              <w:spacing w:after="40" w:line="240" w:lineRule="auto"/>
            </w:pPr>
            <w:r>
              <w:rPr>
                <w:sz w:val="20"/>
              </w:rPr>
              <w:t>Willem Booysen</w:t>
            </w:r>
          </w:p>
        </w:tc>
        <w:tc>
          <w:tcPr>
            <w:tcW w:w="35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2C0EA2A6" w14:textId="77777777" w:rsidR="00984EFD" w:rsidRDefault="00AA3C28">
            <w:pPr>
              <w:keepLines/>
              <w:spacing w:after="40" w:line="240" w:lineRule="auto"/>
            </w:pPr>
            <w:r>
              <w:rPr>
                <w:sz w:val="20"/>
              </w:rPr>
              <w:t>Risk Register, forward considerations, Engineering Decision Log, AI Usage Register and PED integration/sign-off coordination</w:t>
            </w:r>
          </w:p>
        </w:tc>
        <w:tc>
          <w:tcPr>
            <w:tcW w:w="320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488296FE" w14:textId="77777777" w:rsidR="00984EFD" w:rsidRDefault="00AA3C28">
            <w:pPr>
              <w:keepLines/>
              <w:spacing w:after="40" w:line="240" w:lineRule="auto"/>
            </w:pPr>
            <w:r>
              <w:rPr>
                <w:sz w:val="20"/>
              </w:rPr>
              <w:t>Ryno Goetz and Steven Riaan Piek</w:t>
            </w:r>
          </w:p>
        </w:tc>
      </w:tr>
    </w:tbl>
    <w:p w14:paraId="4AC8E6C5" w14:textId="77777777" w:rsidR="00984EFD" w:rsidRDefault="00984EFD">
      <w:pPr>
        <w:spacing w:after="0" w:line="80" w:lineRule="exact"/>
      </w:pPr>
    </w:p>
    <w:p w14:paraId="1849F008" w14:textId="77777777" w:rsidR="00984EFD" w:rsidRDefault="00AA3C28">
      <w:r>
        <w:t>Each owner prepares source-supported work, responds to review and maintains its connections with other artefacts. Every member must understand the whole project, participate in presentation/defence and contribute authentic issue, commit, PR, review and documentation evidence [S4, sections 8-8.1 and 19].</w:t>
      </w:r>
    </w:p>
    <w:p w14:paraId="678A1BED" w14:textId="77777777" w:rsidR="00984EFD" w:rsidRDefault="00AA3C28">
      <w:pPr>
        <w:pStyle w:val="Heading2"/>
      </w:pPr>
      <w:bookmarkStart w:id="34" w:name="head_130"/>
      <w:r>
        <w:rPr>
          <w:rFonts w:ascii="Arial" w:hAnsi="Arial"/>
        </w:rPr>
        <w:t>5.2 Communication and capacity</w:t>
      </w:r>
      <w:bookmarkEnd w:id="34"/>
    </w:p>
    <w:p w14:paraId="385E35B4" w14:textId="77777777" w:rsidR="00984EFD" w:rsidRDefault="00AA3C28">
      <w:pPr>
        <w:ind w:left="360" w:hanging="180"/>
      </w:pPr>
      <w:r>
        <w:t xml:space="preserve">• </w:t>
      </w:r>
      <w:r>
        <w:rPr>
          <w:b/>
        </w:rPr>
        <w:t>WhatsApp:</w:t>
      </w:r>
      <w:r>
        <w:t xml:space="preserve"> agreed channel for short progress messages, availability and blockers.</w:t>
      </w:r>
    </w:p>
    <w:p w14:paraId="113F15BB" w14:textId="77777777" w:rsidR="00984EFD" w:rsidRDefault="00AA3C28">
      <w:pPr>
        <w:ind w:left="360" w:hanging="180"/>
      </w:pPr>
      <w:r>
        <w:t xml:space="preserve">• </w:t>
      </w:r>
      <w:r>
        <w:rPr>
          <w:b/>
        </w:rPr>
        <w:t>Discord:</w:t>
      </w:r>
      <w:r>
        <w:t xml:space="preserve"> agreed channel for detailed discussions, screen sharing and scheduled meetings.</w:t>
      </w:r>
    </w:p>
    <w:p w14:paraId="3C316A85" w14:textId="77777777" w:rsidR="00984EFD" w:rsidRDefault="00AA3C28">
      <w:pPr>
        <w:ind w:left="360" w:hanging="180"/>
      </w:pPr>
      <w:r>
        <w:t xml:space="preserve">• </w:t>
      </w:r>
      <w:r>
        <w:rPr>
          <w:b/>
        </w:rPr>
        <w:t>Daily discussions:</w:t>
      </w:r>
      <w:r>
        <w:t xml:space="preserve"> each member reports what changed, what comes next, dependencies and any blocked work. Summarise material decisions/actions in the relevant issue or controlled log.</w:t>
      </w:r>
    </w:p>
    <w:p w14:paraId="4ED04403" w14:textId="77777777" w:rsidR="00984EFD" w:rsidRDefault="00AA3C28">
      <w:pPr>
        <w:ind w:left="360" w:hanging="180"/>
      </w:pPr>
      <w:r>
        <w:t xml:space="preserve">• </w:t>
      </w:r>
      <w:r>
        <w:rPr>
          <w:b/>
        </w:rPr>
        <w:t>Meetings every second day after 11:00:</w:t>
      </w:r>
      <w:r>
        <w:t xml:space="preserve"> inspect progress and linked artefacts, resolve policy/scope/requirement conflicts, plan reviews and record action owners. Confirm the exact start time for each meeting through the team channels.</w:t>
      </w:r>
    </w:p>
    <w:p w14:paraId="26CDFCCF" w14:textId="77777777" w:rsidR="00984EFD" w:rsidRDefault="00AA3C28">
      <w:pPr>
        <w:ind w:left="360" w:hanging="180"/>
      </w:pPr>
      <w:r>
        <w:t xml:space="preserve">• </w:t>
      </w:r>
      <w:r>
        <w:rPr>
          <w:b/>
        </w:rPr>
        <w:t>Four hours per member every day:</w:t>
      </w:r>
      <w:r>
        <w:t xml:space="preserve"> confirmed by Ryno. Discussion, meetings, research, writing, review and corrections all count within this allowance, giving a gross planned capacity of 12 person-hours per day.</w:t>
      </w:r>
    </w:p>
    <w:p w14:paraId="4768633F" w14:textId="77777777" w:rsidR="00984EFD" w:rsidRDefault="00AA3C28">
      <w:r>
        <w:t>The team's WhatsApp/Discord use is for project coordination. It does not commit CivicConnect to integrating those platforms as product features.</w:t>
      </w:r>
    </w:p>
    <w:p w14:paraId="0AB43DC2" w14:textId="77777777" w:rsidR="00984EFD" w:rsidRDefault="00AA3C28">
      <w:pPr>
        <w:pStyle w:val="Heading2"/>
      </w:pPr>
      <w:bookmarkStart w:id="35" w:name="head_131"/>
      <w:r>
        <w:rPr>
          <w:rFonts w:ascii="Arial" w:hAnsi="Arial"/>
        </w:rPr>
        <w:t>5.3 Work and review cycle</w:t>
      </w:r>
      <w:bookmarkEnd w:id="35"/>
    </w:p>
    <w:p w14:paraId="3FB1F519" w14:textId="77777777" w:rsidR="00984EFD" w:rsidRDefault="00AA3C28">
      <w:pPr>
        <w:ind w:left="360" w:hanging="360"/>
      </w:pPr>
      <w:r>
        <w:t xml:space="preserve">1. </w:t>
      </w:r>
      <w:r>
        <w:t>Create/select an issue for each coherent work unit, with an owner, intended output, dependencies and completion criteria. Work backward from the M1 submission date of 9 September 2026 and leave time for both required reviews.</w:t>
      </w:r>
    </w:p>
    <w:p w14:paraId="29148DB6" w14:textId="77777777" w:rsidR="00984EFD" w:rsidRDefault="00AA3C28">
      <w:pPr>
        <w:ind w:left="360" w:hanging="360"/>
      </w:pPr>
      <w:r>
        <w:lastRenderedPageBreak/>
        <w:t xml:space="preserve">2. </w:t>
      </w:r>
      <w:r>
        <w:t>Work on a task branch from the latest controlled main state. Substantive direct development on main is not permitted [S4, section 9].</w:t>
      </w:r>
    </w:p>
    <w:p w14:paraId="148D397D" w14:textId="77777777" w:rsidR="00984EFD" w:rsidRDefault="00AA3C28">
      <w:pPr>
        <w:ind w:left="360" w:hanging="360"/>
      </w:pPr>
      <w:r>
        <w:t xml:space="preserve">3. </w:t>
      </w:r>
      <w:r>
        <w:t>Verify sources, assumptions, identifiers, cross-links and acceptance implications before requesting review. Record material AI assistance and the human verification actually performed.</w:t>
      </w:r>
    </w:p>
    <w:p w14:paraId="08E336FF" w14:textId="77777777" w:rsidR="00984EFD" w:rsidRDefault="00AA3C28">
      <w:pPr>
        <w:ind w:left="360" w:hanging="360"/>
      </w:pPr>
      <w:r>
        <w:t xml:space="preserve">4. </w:t>
      </w:r>
      <w:r>
        <w:t>Open a PR linked to the issue and request both non-author members' reviews. Summarise the proposed change, rationale, affected artefacts and unresolved questions.</w:t>
      </w:r>
    </w:p>
    <w:p w14:paraId="0FC18C29" w14:textId="77777777" w:rsidR="00984EFD" w:rsidRDefault="00AA3C28">
      <w:pPr>
        <w:ind w:left="360" w:hanging="360"/>
      </w:pPr>
      <w:r>
        <w:t xml:space="preserve">5. </w:t>
      </w:r>
      <w:r>
        <w:t>Reviewers inspect substance, including correctness, scope/requirement alignment, security/privacy, traceability and downstream verification implications. Give specific findings where correction is needed.</w:t>
      </w:r>
    </w:p>
    <w:p w14:paraId="0F2ACB3A" w14:textId="77777777" w:rsidR="00984EFD" w:rsidRDefault="00AA3C28">
      <w:pPr>
        <w:ind w:left="360" w:hanging="360"/>
      </w:pPr>
      <w:r>
        <w:t xml:space="preserve">6. </w:t>
      </w:r>
      <w:r>
        <w:t>The author addresses comments, reviewers inspect corrections, and the final change receives both required independent approvals before merge. Self-approval and unexamined approval are not accepted [S4, sections 9-9.1].</w:t>
      </w:r>
    </w:p>
    <w:p w14:paraId="77C32ABC" w14:textId="77777777" w:rsidR="00984EFD" w:rsidRDefault="00AA3C28">
      <w:pPr>
        <w:ind w:left="360" w:hanging="360"/>
      </w:pPr>
      <w:r>
        <w:t xml:space="preserve">7. </w:t>
      </w:r>
      <w:r>
        <w:t>Update related artefacts and the issue after the controlled change. Preserve the review and version evidence.</w:t>
      </w:r>
    </w:p>
    <w:p w14:paraId="154B771E" w14:textId="77777777" w:rsidR="00984EFD" w:rsidRDefault="00AA3C28">
      <w:r>
        <w:t>A drafted file is ready for review when it is coherent and source-supported with open assumptions visible. It is ready for baseline only when relevant questions are resolved, both reviews are complete and formal sign-off requirements are met.</w:t>
      </w:r>
    </w:p>
    <w:p w14:paraId="0B258774" w14:textId="77777777" w:rsidR="00984EFD" w:rsidRDefault="00AA3C28">
      <w:pPr>
        <w:pStyle w:val="Heading2"/>
      </w:pPr>
      <w:bookmarkStart w:id="36" w:name="head_132"/>
      <w:r>
        <w:rPr>
          <w:rFonts w:ascii="Arial" w:hAnsi="Arial"/>
        </w:rPr>
        <w:t>5.4 Meetings, decisions and conflict resolution</w:t>
      </w:r>
      <w:bookmarkEnd w:id="36"/>
    </w:p>
    <w:p w14:paraId="39CA208B" w14:textId="77777777" w:rsidR="00984EFD" w:rsidRDefault="00AA3C28">
      <w:r>
        <w:t>Keep a short record for each actual meeting: date, attendees, artefacts examined, decisions, open questions and actions with owners/target dates. Link to issues or decision entries where practical. Do not record meetings that have not occurred.</w:t>
      </w:r>
    </w:p>
    <w:p w14:paraId="1A4F3F34" w14:textId="77777777" w:rsidR="00984EFD" w:rsidRDefault="00AA3C28">
      <w:r>
        <w:t>For disagreements, compare the options against stakeholder value, required scope, evidence, capacity, quality, security and risk. Seek a reasoned agreement; record genuine significant decisions with rationale and consequences in Willem's Decision Log. If evidence is insufficient, record a justified deferment and the information needed. Ask the lecturer to resolve unclear assessment requirements; do not present internal assumptions as lecturer approval [S4, sections 12-14].</w:t>
      </w:r>
    </w:p>
    <w:p w14:paraId="6D386509" w14:textId="77777777" w:rsidR="00984EFD" w:rsidRDefault="00AA3C28">
      <w:pPr>
        <w:pStyle w:val="Heading2"/>
      </w:pPr>
      <w:bookmarkStart w:id="37" w:name="head_133"/>
      <w:r>
        <w:rPr>
          <w:rFonts w:ascii="Arial" w:hAnsi="Arial"/>
        </w:rPr>
        <w:t>5.5 Delays and changes in availability</w:t>
      </w:r>
      <w:bookmarkEnd w:id="37"/>
    </w:p>
    <w:p w14:paraId="2788FE7C" w14:textId="77777777" w:rsidR="00984EFD" w:rsidRDefault="00AA3C28">
      <w:r>
        <w:t>Report a likely missed task or review commitment promptly, identify completed work and explain the remaining dependency. Agree and record a revised handoff or redistribution. Track significant schedule variance and its engineering cause. Do not silently cut required security, testing or peer review to recover time [S4, section 18].</w:t>
      </w:r>
    </w:p>
    <w:p w14:paraId="4D97AA65" w14:textId="77777777" w:rsidR="00984EFD" w:rsidRDefault="00AA3C28">
      <w:r>
        <w:t>Each member should retain enough familiarity with the other artefacts to help resolve blockers and answer assessor questions. Reassignment does not justify invented contribution or attendance evidence.</w:t>
      </w:r>
    </w:p>
    <w:p w14:paraId="4E70CC3E" w14:textId="77777777" w:rsidR="00984EFD" w:rsidRDefault="00AA3C28">
      <w:pPr>
        <w:pStyle w:val="Heading2"/>
      </w:pPr>
      <w:bookmarkStart w:id="38" w:name="head_134"/>
      <w:r>
        <w:rPr>
          <w:rFonts w:ascii="Arial" w:hAnsi="Arial"/>
        </w:rPr>
        <w:t>5.6 AI, references and sensitive information</w:t>
      </w:r>
      <w:bookmarkEnd w:id="38"/>
    </w:p>
    <w:p w14:paraId="58584169" w14:textId="77777777" w:rsidR="00984EFD" w:rsidRDefault="00AA3C28">
      <w:r>
        <w:t>Each author remains accountable for material AI-assisted work. Record date, student, tool, engineering task, contribution, verification, decision and issues found in the team AI Usage Register. Verify important claims against credible sources or appropriate tests and be able to explain and modify the submitted work [S4, sections 10-10.1].</w:t>
      </w:r>
    </w:p>
    <w:p w14:paraId="4CD23FA5" w14:textId="77777777" w:rsidR="00984EFD" w:rsidRDefault="00AA3C28">
      <w:r>
        <w:t xml:space="preserve">Use in-text citations and a reference list where claims depend on supplied or external material. Do not commit credentials or expose confidential/sensitive information to external </w:t>
      </w:r>
      <w:r>
        <w:lastRenderedPageBreak/>
        <w:t>AI systems. Actual repository configuration claims require project evidence, not a citation to this agreement [S4, sections 9-10; S1, section 9.1].</w:t>
      </w:r>
    </w:p>
    <w:p w14:paraId="38E0895D" w14:textId="77777777" w:rsidR="00984EFD" w:rsidRDefault="00AA3C28">
      <w:pPr>
        <w:pStyle w:val="Heading2"/>
      </w:pPr>
      <w:bookmarkStart w:id="39" w:name="head_135"/>
      <w:r>
        <w:rPr>
          <w:rFonts w:ascii="Arial" w:hAnsi="Arial"/>
        </w:rPr>
        <w:t>5.7 Acceptance and revision</w:t>
      </w:r>
      <w:bookmarkEnd w:id="39"/>
    </w:p>
    <w:p w14:paraId="19028842" w14:textId="77777777" w:rsidR="00984EFD" w:rsidRDefault="00AA3C28">
      <w:r>
        <w:t>Ryno reported the agreement of all three members on 7 September 2026. This records the reported team decision but is not a substitute for separate signed evidence; add a chat, meeting-note, issue or PR reference if the team needs formal proof.</w:t>
      </w:r>
    </w:p>
    <w:tbl>
      <w:tblPr>
        <w:tblStyle w:val="TableGrid"/>
        <w:tblW w:w="8906" w:type="dxa"/>
        <w:tblInd w:w="120" w:type="dxa"/>
        <w:tblBorders>
          <w:top w:val="single" w:sz="6" w:space="0" w:color="AFA8A2"/>
          <w:left w:val="single" w:sz="6" w:space="0" w:color="AFA8A2"/>
          <w:bottom w:val="single" w:sz="6" w:space="0" w:color="AFA8A2"/>
          <w:right w:val="single" w:sz="6" w:space="0" w:color="AFA8A2"/>
          <w:insideH w:val="single" w:sz="6" w:space="0" w:color="AFA8A2"/>
          <w:insideV w:val="single" w:sz="6" w:space="0" w:color="AFA8A2"/>
        </w:tblBorders>
        <w:tblLayout w:type="fixed"/>
        <w:tblLook w:val="04A0" w:firstRow="1" w:lastRow="0" w:firstColumn="1" w:lastColumn="0" w:noHBand="0" w:noVBand="1"/>
      </w:tblPr>
      <w:tblGrid>
        <w:gridCol w:w="2200"/>
        <w:gridCol w:w="3500"/>
        <w:gridCol w:w="3206"/>
      </w:tblGrid>
      <w:tr w:rsidR="00984EFD" w14:paraId="03659CF6" w14:textId="77777777">
        <w:trPr>
          <w:cantSplit/>
          <w:tblHeader/>
        </w:trPr>
        <w:tc>
          <w:tcPr>
            <w:tcW w:w="2200"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11320CCB" w14:textId="77777777" w:rsidR="00984EFD" w:rsidRDefault="00AA3C28">
            <w:pPr>
              <w:keepNext/>
              <w:keepLines/>
              <w:spacing w:after="40" w:line="240" w:lineRule="auto"/>
            </w:pPr>
            <w:r>
              <w:rPr>
                <w:b/>
                <w:color w:val="FFFFFF"/>
                <w:sz w:val="20"/>
              </w:rPr>
              <w:t>Member</w:t>
            </w:r>
          </w:p>
        </w:tc>
        <w:tc>
          <w:tcPr>
            <w:tcW w:w="3500"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48217FCB" w14:textId="77777777" w:rsidR="00984EFD" w:rsidRDefault="00AA3C28">
            <w:pPr>
              <w:keepNext/>
              <w:keepLines/>
              <w:spacing w:after="40" w:line="240" w:lineRule="auto"/>
            </w:pPr>
            <w:r>
              <w:rPr>
                <w:b/>
                <w:color w:val="FFFFFF"/>
                <w:sz w:val="20"/>
              </w:rPr>
              <w:t>Agreement status</w:t>
            </w:r>
          </w:p>
        </w:tc>
        <w:tc>
          <w:tcPr>
            <w:tcW w:w="3206"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4830637D" w14:textId="77777777" w:rsidR="00984EFD" w:rsidRDefault="00AA3C28">
            <w:pPr>
              <w:keepNext/>
              <w:keepLines/>
              <w:spacing w:after="40" w:line="240" w:lineRule="auto"/>
            </w:pPr>
            <w:r>
              <w:rPr>
                <w:b/>
                <w:color w:val="FFFFFF"/>
                <w:sz w:val="20"/>
              </w:rPr>
              <w:t>Actual date/evidence</w:t>
            </w:r>
          </w:p>
        </w:tc>
      </w:tr>
      <w:tr w:rsidR="00984EFD" w14:paraId="2FC52A4F" w14:textId="77777777">
        <w:trPr>
          <w:cantSplit/>
        </w:trPr>
        <w:tc>
          <w:tcPr>
            <w:tcW w:w="2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6C434814" w14:textId="77777777" w:rsidR="00984EFD" w:rsidRDefault="00AA3C28">
            <w:pPr>
              <w:keepNext/>
              <w:keepLines/>
              <w:spacing w:after="40" w:line="240" w:lineRule="auto"/>
            </w:pPr>
            <w:r>
              <w:rPr>
                <w:sz w:val="20"/>
              </w:rPr>
              <w:t>Ryno Goetz</w:t>
            </w:r>
          </w:p>
        </w:tc>
        <w:tc>
          <w:tcPr>
            <w:tcW w:w="35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6C3128BD" w14:textId="77777777" w:rsidR="00984EFD" w:rsidRDefault="00AA3C28">
            <w:pPr>
              <w:keepNext/>
              <w:keepLines/>
              <w:spacing w:after="40" w:line="240" w:lineRule="auto"/>
            </w:pPr>
            <w:r>
              <w:rPr>
                <w:sz w:val="20"/>
              </w:rPr>
              <w:t>Agreed</w:t>
            </w:r>
          </w:p>
        </w:tc>
        <w:tc>
          <w:tcPr>
            <w:tcW w:w="320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34F4D611" w14:textId="77777777" w:rsidR="00984EFD" w:rsidRDefault="00AA3C28">
            <w:pPr>
              <w:keepNext/>
              <w:keepLines/>
              <w:spacing w:after="40" w:line="240" w:lineRule="auto"/>
            </w:pPr>
            <w:r>
              <w:rPr>
                <w:sz w:val="20"/>
              </w:rPr>
              <w:t>Reported by coordinator, 7 September 2026; supporting reference may be added</w:t>
            </w:r>
          </w:p>
        </w:tc>
      </w:tr>
      <w:tr w:rsidR="00984EFD" w14:paraId="010AFCF7" w14:textId="77777777">
        <w:trPr>
          <w:cantSplit/>
        </w:trPr>
        <w:tc>
          <w:tcPr>
            <w:tcW w:w="22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39F4F443" w14:textId="77777777" w:rsidR="00984EFD" w:rsidRDefault="00AA3C28">
            <w:pPr>
              <w:keepNext/>
              <w:keepLines/>
              <w:spacing w:after="40" w:line="240" w:lineRule="auto"/>
            </w:pPr>
            <w:r>
              <w:rPr>
                <w:sz w:val="20"/>
              </w:rPr>
              <w:t>Steven Riaan Piek</w:t>
            </w:r>
          </w:p>
        </w:tc>
        <w:tc>
          <w:tcPr>
            <w:tcW w:w="35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054B86D6" w14:textId="77777777" w:rsidR="00984EFD" w:rsidRDefault="00AA3C28">
            <w:pPr>
              <w:keepNext/>
              <w:keepLines/>
              <w:spacing w:after="40" w:line="240" w:lineRule="auto"/>
            </w:pPr>
            <w:r>
              <w:rPr>
                <w:sz w:val="20"/>
              </w:rPr>
              <w:t>Agreed</w:t>
            </w:r>
          </w:p>
        </w:tc>
        <w:tc>
          <w:tcPr>
            <w:tcW w:w="3206"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3D8060B6" w14:textId="77777777" w:rsidR="00984EFD" w:rsidRDefault="00AA3C28">
            <w:pPr>
              <w:keepNext/>
              <w:keepLines/>
              <w:spacing w:after="40" w:line="240" w:lineRule="auto"/>
            </w:pPr>
            <w:r>
              <w:rPr>
                <w:sz w:val="20"/>
              </w:rPr>
              <w:t>Reported by coordinator, 7 September 2026; supporting reference may be added</w:t>
            </w:r>
          </w:p>
        </w:tc>
      </w:tr>
      <w:tr w:rsidR="00984EFD" w14:paraId="51026E11" w14:textId="77777777">
        <w:trPr>
          <w:cantSplit/>
        </w:trPr>
        <w:tc>
          <w:tcPr>
            <w:tcW w:w="2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1D9730DA" w14:textId="77777777" w:rsidR="00984EFD" w:rsidRDefault="00AA3C28">
            <w:pPr>
              <w:keepLines/>
              <w:spacing w:after="40" w:line="240" w:lineRule="auto"/>
            </w:pPr>
            <w:r>
              <w:rPr>
                <w:sz w:val="20"/>
              </w:rPr>
              <w:t>Willem Booysen</w:t>
            </w:r>
          </w:p>
        </w:tc>
        <w:tc>
          <w:tcPr>
            <w:tcW w:w="35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4C39D99D" w14:textId="77777777" w:rsidR="00984EFD" w:rsidRDefault="00AA3C28">
            <w:pPr>
              <w:keepLines/>
              <w:spacing w:after="40" w:line="240" w:lineRule="auto"/>
            </w:pPr>
            <w:r>
              <w:rPr>
                <w:sz w:val="20"/>
              </w:rPr>
              <w:t>Agreed</w:t>
            </w:r>
          </w:p>
        </w:tc>
        <w:tc>
          <w:tcPr>
            <w:tcW w:w="320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625E26C6" w14:textId="77777777" w:rsidR="00984EFD" w:rsidRDefault="00AA3C28">
            <w:pPr>
              <w:keepLines/>
              <w:spacing w:after="40" w:line="240" w:lineRule="auto"/>
            </w:pPr>
            <w:r>
              <w:rPr>
                <w:sz w:val="20"/>
              </w:rPr>
              <w:t>Reported by coordinator, 7 September 2026; supporting reference may be added</w:t>
            </w:r>
          </w:p>
        </w:tc>
      </w:tr>
    </w:tbl>
    <w:p w14:paraId="654570D8" w14:textId="77777777" w:rsidR="00984EFD" w:rsidRDefault="00984EFD">
      <w:pPr>
        <w:spacing w:after="0" w:line="80" w:lineRule="exact"/>
      </w:pPr>
    </w:p>
    <w:p w14:paraId="3406F32C" w14:textId="77777777" w:rsidR="00984EFD" w:rsidRDefault="00AA3C28">
      <w:r>
        <w:t>Review this agreement if availability or project conditions change. Controlled amendments require the same meaningful review. Team-registration evidence and actual GitHub settings must be checked separately; this agreement does not establish either.</w:t>
      </w:r>
    </w:p>
    <w:p w14:paraId="09ABBD9F" w14:textId="77777777" w:rsidR="00984EFD" w:rsidRDefault="00AA3C28">
      <w:r>
        <w:rPr>
          <w:b/>
        </w:rPr>
        <w:t>References:</w:t>
      </w:r>
      <w:r>
        <w:t xml:space="preserve"> </w:t>
      </w:r>
      <w:hyperlink w:anchor="src_7">
        <w:r>
          <w:rPr>
            <w:color w:val="5B2333"/>
            <w:u w:val="single"/>
          </w:rPr>
          <w:t>Source register</w:t>
        </w:r>
      </w:hyperlink>
      <w:r>
        <w:t>, S4 sections 7.1-10, 12-14, 18-19; S1 sections 3, 7, 9.1 and 10; S2 and S3.</w:t>
      </w:r>
    </w:p>
    <w:p w14:paraId="1C96400D" w14:textId="77777777" w:rsidR="00984EFD" w:rsidRDefault="00AA3C28">
      <w:pPr>
        <w:pStyle w:val="Heading1"/>
        <w:pageBreakBefore/>
        <w:pBdr>
          <w:bottom w:val="single" w:sz="8" w:space="5" w:color="B28A52"/>
        </w:pBdr>
        <w:rPr>
          <w:bCs/>
        </w:rPr>
      </w:pPr>
      <w:bookmarkStart w:id="40" w:name="src_6"/>
      <w:bookmarkStart w:id="41" w:name="head_136"/>
      <w:bookmarkEnd w:id="40"/>
      <w:r>
        <w:rPr>
          <w:rFonts w:ascii="Arial" w:hAnsi="Arial"/>
        </w:rPr>
        <w:lastRenderedPageBreak/>
        <w:t>6. GitHub governance and evidence plan</w:t>
      </w:r>
      <w:bookmarkEnd w:id="41"/>
    </w:p>
    <w:p w14:paraId="4B23EA8B" w14:textId="77777777" w:rsidR="00984EFD" w:rsidRDefault="00AA3C28">
      <w:pPr>
        <w:pStyle w:val="Heading2"/>
      </w:pPr>
      <w:bookmarkStart w:id="42" w:name="head_137"/>
      <w:r>
        <w:rPr>
          <w:rFonts w:ascii="Arial" w:hAnsi="Arial"/>
        </w:rPr>
        <w:t>6.1 Repository and mandatory controls</w:t>
      </w:r>
      <w:bookmarkEnd w:id="42"/>
    </w:p>
    <w:p w14:paraId="3BE9BCB3" w14:textId="77777777" w:rsidR="00984EFD" w:rsidRDefault="00AA3C28">
      <w:r>
        <w:t xml:space="preserve">The local repository's configured remote is </w:t>
      </w:r>
      <w:hyperlink r:id="rId10">
        <w:r>
          <w:rPr>
            <w:color w:val="5B2333"/>
            <w:u w:val="single"/>
          </w:rPr>
          <w:t>RynoGz/SEN831_Group_F</w:t>
        </w:r>
      </w:hyperlink>
      <w:r>
        <w:t>. Its tracked layout currently includes the README and Milestone_1 through Milestone_4 folders. Ryno confirmed that all three members have full repository access. This does not prove team registration or that branch controls are enabled.</w:t>
      </w:r>
    </w:p>
    <w:p w14:paraId="10F8EF94" w14:textId="77777777" w:rsidR="00984EFD" w:rsidRDefault="00AA3C28">
      <w:pPr>
        <w:pStyle w:val="Heading3"/>
      </w:pPr>
      <w:r>
        <w:t>GOV-001</w:t>
      </w:r>
    </w:p>
    <w:p w14:paraId="390BBE5C" w14:textId="77777777" w:rsidR="00984EFD" w:rsidRDefault="00AA3C28">
      <w:pPr>
        <w:keepNext/>
        <w:keepLines/>
      </w:pPr>
      <w:r>
        <w:t>One controlled team repository unless an alternative is justified and approved</w:t>
      </w:r>
      <w:r>
        <w:t>.</w:t>
      </w:r>
    </w:p>
    <w:p w14:paraId="12928EBD" w14:textId="77777777" w:rsidR="00984EFD" w:rsidRDefault="00AA3C28">
      <w:pPr>
        <w:keepLines/>
      </w:pPr>
      <w:r>
        <w:rPr>
          <w:b/>
        </w:rPr>
        <w:t>Governing source:</w:t>
      </w:r>
      <w:r>
        <w:t xml:space="preserve"> </w:t>
      </w:r>
      <w:r>
        <w:t>S4 section 9</w:t>
      </w:r>
      <w:r>
        <w:t xml:space="preserve">. </w:t>
      </w:r>
      <w:r>
        <w:rPr>
          <w:b/>
        </w:rPr>
        <w:t>Evidence Ryno must collect:</w:t>
      </w:r>
      <w:r>
        <w:t xml:space="preserve"> Repository identity and member access; any approved exception</w:t>
      </w:r>
      <w:r>
        <w:t>.</w:t>
      </w:r>
    </w:p>
    <w:p w14:paraId="1B7AAECC" w14:textId="77777777" w:rsidR="00984EFD" w:rsidRDefault="00AA3C28">
      <w:pPr>
        <w:pStyle w:val="Heading3"/>
      </w:pPr>
      <w:r>
        <w:t>GOV-002</w:t>
      </w:r>
    </w:p>
    <w:p w14:paraId="4C907C2F" w14:textId="77777777" w:rsidR="00984EFD" w:rsidRDefault="00AA3C28">
      <w:pPr>
        <w:keepNext/>
        <w:keepLines/>
      </w:pPr>
      <w:r>
        <w:t>Protect main and treat it as the controlled product state</w:t>
      </w:r>
      <w:r>
        <w:t>.</w:t>
      </w:r>
    </w:p>
    <w:p w14:paraId="5DF8FA21" w14:textId="77777777" w:rsidR="00984EFD" w:rsidRDefault="00AA3C28">
      <w:pPr>
        <w:keepLines/>
      </w:pPr>
      <w:r>
        <w:rPr>
          <w:b/>
        </w:rPr>
        <w:t>Governing source:</w:t>
      </w:r>
      <w:r>
        <w:t xml:space="preserve"> S4 section 9</w:t>
      </w:r>
      <w:r>
        <w:t xml:space="preserve">. </w:t>
      </w:r>
      <w:r>
        <w:rPr>
          <w:b/>
        </w:rPr>
        <w:t>Evidence Ryno must collect:</w:t>
      </w:r>
      <w:r>
        <w:t xml:space="preserve"> Actual main-branch protection/rule settings and their scope</w:t>
      </w:r>
      <w:r>
        <w:t>.</w:t>
      </w:r>
    </w:p>
    <w:p w14:paraId="33A0A2C6" w14:textId="77777777" w:rsidR="00984EFD" w:rsidRDefault="00AA3C28">
      <w:pPr>
        <w:pStyle w:val="Heading3"/>
      </w:pPr>
      <w:r>
        <w:t>GOV-003</w:t>
      </w:r>
    </w:p>
    <w:p w14:paraId="34915727" w14:textId="77777777" w:rsidR="00984EFD" w:rsidRDefault="00AA3C28">
      <w:pPr>
        <w:keepNext/>
        <w:keepLines/>
      </w:pPr>
      <w:r>
        <w:t>No substantive direct development on main; use PRs for substantive changes entering it</w:t>
      </w:r>
      <w:r>
        <w:t>.</w:t>
      </w:r>
    </w:p>
    <w:p w14:paraId="46C9491C" w14:textId="77777777" w:rsidR="00984EFD" w:rsidRDefault="00AA3C28">
      <w:pPr>
        <w:keepLines/>
      </w:pPr>
      <w:r>
        <w:rPr>
          <w:b/>
        </w:rPr>
        <w:t>Governing source:</w:t>
      </w:r>
      <w:r>
        <w:t xml:space="preserve"> S4 section 9</w:t>
      </w:r>
      <w:r>
        <w:t xml:space="preserve">. </w:t>
      </w:r>
      <w:r>
        <w:rPr>
          <w:b/>
        </w:rPr>
        <w:t>Evidence Ryno must collect:</w:t>
      </w:r>
      <w:r>
        <w:t xml:space="preserve"> Real task branch, PR and controlled merge history</w:t>
      </w:r>
      <w:r>
        <w:t>.</w:t>
      </w:r>
    </w:p>
    <w:p w14:paraId="33069E20" w14:textId="77777777" w:rsidR="00984EFD" w:rsidRDefault="00AA3C28">
      <w:pPr>
        <w:pStyle w:val="Heading3"/>
      </w:pPr>
      <w:r>
        <w:t>GOV-004</w:t>
      </w:r>
    </w:p>
    <w:p w14:paraId="1FECFB22" w14:textId="77777777" w:rsidR="00984EFD" w:rsidRDefault="00AA3C28">
      <w:pPr>
        <w:keepNext/>
        <w:keepLines/>
      </w:pPr>
      <w:r>
        <w:t>At least two approvals from team members other than the author; self-approval is not accepted</w:t>
      </w:r>
      <w:r>
        <w:t>.</w:t>
      </w:r>
    </w:p>
    <w:p w14:paraId="616B0218" w14:textId="77777777" w:rsidR="00984EFD" w:rsidRDefault="00AA3C28">
      <w:pPr>
        <w:keepLines/>
      </w:pPr>
      <w:r>
        <w:rPr>
          <w:b/>
        </w:rPr>
        <w:t>Governing source:</w:t>
      </w:r>
      <w:r>
        <w:t xml:space="preserve"> S4 section 9</w:t>
      </w:r>
      <w:r>
        <w:t xml:space="preserve">. </w:t>
      </w:r>
      <w:r>
        <w:rPr>
          <w:b/>
        </w:rPr>
        <w:t>Evidence Ryno must collect:</w:t>
      </w:r>
      <w:r>
        <w:t xml:space="preserve"> Actual approval requirement and genuine approvals from both non-author members</w:t>
      </w:r>
      <w:r>
        <w:t>.</w:t>
      </w:r>
    </w:p>
    <w:p w14:paraId="613C3C24" w14:textId="77777777" w:rsidR="00984EFD" w:rsidRDefault="00AA3C28">
      <w:pPr>
        <w:pStyle w:val="Heading3"/>
      </w:pPr>
      <w:r>
        <w:t>GOV-005</w:t>
      </w:r>
    </w:p>
    <w:p w14:paraId="5EDC20B8" w14:textId="77777777" w:rsidR="00984EFD" w:rsidRDefault="00AA3C28">
      <w:pPr>
        <w:keepNext/>
        <w:keepLines/>
      </w:pPr>
      <w:r>
        <w:t>Reviews must meaningfully inspect the work</w:t>
      </w:r>
      <w:r>
        <w:t>.</w:t>
      </w:r>
    </w:p>
    <w:p w14:paraId="3DE02569" w14:textId="77777777" w:rsidR="00984EFD" w:rsidRDefault="00AA3C28">
      <w:pPr>
        <w:keepLines/>
      </w:pPr>
      <w:r>
        <w:rPr>
          <w:b/>
        </w:rPr>
        <w:t>Governing source:</w:t>
      </w:r>
      <w:r>
        <w:t xml:space="preserve"> S4 sections 9-9.1</w:t>
      </w:r>
      <w:r>
        <w:t xml:space="preserve">. </w:t>
      </w:r>
      <w:r>
        <w:rPr>
          <w:b/>
        </w:rPr>
        <w:t>Evidence Ryno must collect:</w:t>
      </w:r>
      <w:r>
        <w:t xml:space="preserve"> Review comments/findings, author responses, corrections and re-review where needed</w:t>
      </w:r>
      <w:r>
        <w:t>.</w:t>
      </w:r>
    </w:p>
    <w:p w14:paraId="5B07FC91" w14:textId="77777777" w:rsidR="00984EFD" w:rsidRDefault="00AA3C28">
      <w:pPr>
        <w:pStyle w:val="Heading3"/>
      </w:pPr>
      <w:r>
        <w:t>GOV-006</w:t>
      </w:r>
    </w:p>
    <w:p w14:paraId="5C713532" w14:textId="77777777" w:rsidR="00984EFD" w:rsidRDefault="00AA3C28">
      <w:pPr>
        <w:keepNext/>
        <w:keepLines/>
      </w:pPr>
      <w:r>
        <w:t>Meaningful engineering work appears in a project board/backlog and is linked where practical</w:t>
      </w:r>
      <w:r>
        <w:t>.</w:t>
      </w:r>
    </w:p>
    <w:p w14:paraId="7E1295ED" w14:textId="77777777" w:rsidR="00984EFD" w:rsidRDefault="00AA3C28">
      <w:pPr>
        <w:keepLines/>
      </w:pPr>
      <w:r>
        <w:rPr>
          <w:b/>
        </w:rPr>
        <w:t>Governing source:</w:t>
      </w:r>
      <w:r>
        <w:t xml:space="preserve"> S4 section 9</w:t>
      </w:r>
      <w:r>
        <w:t xml:space="preserve">. </w:t>
      </w:r>
      <w:r>
        <w:rPr>
          <w:b/>
        </w:rPr>
        <w:t>Evidence Ryno must collect:</w:t>
      </w:r>
      <w:r>
        <w:t xml:space="preserve"> Real issues/tasks, owners, status and relevant artefact/PR links</w:t>
      </w:r>
      <w:r>
        <w:t>.</w:t>
      </w:r>
    </w:p>
    <w:p w14:paraId="2A0EB257" w14:textId="77777777" w:rsidR="00984EFD" w:rsidRDefault="00AA3C28">
      <w:pPr>
        <w:pStyle w:val="Heading3"/>
      </w:pPr>
      <w:r>
        <w:t>GOV-007</w:t>
      </w:r>
    </w:p>
    <w:p w14:paraId="10DC7638" w14:textId="77777777" w:rsidR="00984EFD" w:rsidRDefault="00AA3C28">
      <w:pPr>
        <w:keepNext/>
        <w:keepLines/>
      </w:pPr>
      <w:r>
        <w:t>Do not commit passwords, keys, tokens or confidential credentials</w:t>
      </w:r>
      <w:r>
        <w:t>.</w:t>
      </w:r>
    </w:p>
    <w:p w14:paraId="74B0082D" w14:textId="77777777" w:rsidR="00984EFD" w:rsidRDefault="00AA3C28">
      <w:pPr>
        <w:keepLines/>
      </w:pPr>
      <w:r>
        <w:rPr>
          <w:b/>
        </w:rPr>
        <w:t>Governing source:</w:t>
      </w:r>
      <w:r>
        <w:t xml:space="preserve"> S4 section 9</w:t>
      </w:r>
      <w:r>
        <w:t xml:space="preserve">. </w:t>
      </w:r>
      <w:r>
        <w:rPr>
          <w:b/>
        </w:rPr>
        <w:t>Evidence Ryno must collect:</w:t>
      </w:r>
      <w:r>
        <w:t xml:space="preserve"> Review of controlled changes and appropriate configuration practices; never include a secret in evidence</w:t>
      </w:r>
      <w:r>
        <w:t>.</w:t>
      </w:r>
    </w:p>
    <w:p w14:paraId="20368B47" w14:textId="77777777" w:rsidR="00984EFD" w:rsidRDefault="00AA3C28">
      <w:pPr>
        <w:pStyle w:val="Heading3"/>
      </w:pPr>
      <w:r>
        <w:lastRenderedPageBreak/>
        <w:t>GOV-008</w:t>
      </w:r>
    </w:p>
    <w:p w14:paraId="6789F00B" w14:textId="77777777" w:rsidR="00984EFD" w:rsidRDefault="00AA3C28">
      <w:pPr>
        <w:keepNext/>
        <w:keepLines/>
      </w:pPr>
      <w:r>
        <w:t>Commits, PRs, reviews, merges and changes must be progressive and authentic</w:t>
      </w:r>
      <w:r>
        <w:t>.</w:t>
      </w:r>
    </w:p>
    <w:p w14:paraId="31CABA40" w14:textId="77777777" w:rsidR="00984EFD" w:rsidRDefault="00AA3C28">
      <w:pPr>
        <w:keepLines/>
      </w:pPr>
      <w:r>
        <w:rPr>
          <w:b/>
        </w:rPr>
        <w:t>Governing source:</w:t>
      </w:r>
      <w:r>
        <w:t xml:space="preserve"> S4 sections 9 and 23</w:t>
      </w:r>
      <w:r>
        <w:t xml:space="preserve">. </w:t>
      </w:r>
      <w:r>
        <w:rPr>
          <w:b/>
        </w:rPr>
        <w:t>Evidence Ryno must collect:</w:t>
      </w:r>
      <w:r>
        <w:t xml:space="preserve"> Actual dated history of work as it occurs</w:t>
      </w:r>
      <w:r>
        <w:t>.</w:t>
      </w:r>
    </w:p>
    <w:p w14:paraId="49580470" w14:textId="77777777" w:rsidR="00984EFD" w:rsidRDefault="00AA3C28">
      <w:r>
        <w:t>Remote protection checks remain pending until the live GitHub settings are inspected. Ryno requested a main-branch rule requiring at least one approval. That is a useful minimum control, but it does not satisfy GOV-004: the Master brief requires approvals from both non-author members. Configure two required approvals if the repository plan/settings permit it, or document the one-approval limitation and obtain the lecturer's resolution before claiming full compliance.</w:t>
      </w:r>
    </w:p>
    <w:p w14:paraId="50AF18B3" w14:textId="77777777" w:rsidR="00984EFD" w:rsidRDefault="00AA3C28">
      <w:pPr>
        <w:pStyle w:val="Heading2"/>
      </w:pPr>
      <w:bookmarkStart w:id="43" w:name="head_138"/>
      <w:r>
        <w:rPr>
          <w:rFonts w:ascii="Arial" w:hAnsi="Arial"/>
        </w:rPr>
        <w:t>6.2 Author and reviewer responsibilities</w:t>
      </w:r>
      <w:bookmarkEnd w:id="43"/>
    </w:p>
    <w:p w14:paraId="685366F6" w14:textId="77777777" w:rsidR="00984EFD" w:rsidRDefault="00AA3C28">
      <w:pPr>
        <w:pStyle w:val="Heading3"/>
      </w:pPr>
      <w:r>
        <w:t>Ryno Goetz</w:t>
      </w:r>
    </w:p>
    <w:p w14:paraId="62A1E6B3" w14:textId="77777777" w:rsidR="00984EFD" w:rsidRDefault="00AA3C28">
      <w:pPr>
        <w:keepLines/>
      </w:pPr>
      <w:r>
        <w:t>Steven Riaan Piek and Willem Booysen</w:t>
      </w:r>
      <w:r>
        <w:t>.</w:t>
      </w:r>
    </w:p>
    <w:p w14:paraId="781C3A1D" w14:textId="77777777" w:rsidR="00984EFD" w:rsidRDefault="00AA3C28">
      <w:pPr>
        <w:pStyle w:val="Heading3"/>
      </w:pPr>
      <w:r>
        <w:t>Steven Riaan Piek</w:t>
      </w:r>
    </w:p>
    <w:p w14:paraId="6DEE699C" w14:textId="77777777" w:rsidR="00984EFD" w:rsidRDefault="00AA3C28">
      <w:pPr>
        <w:keepLines/>
      </w:pPr>
      <w:r>
        <w:t>Ryno Goetz and Willem Booysen</w:t>
      </w:r>
      <w:r>
        <w:t>.</w:t>
      </w:r>
    </w:p>
    <w:p w14:paraId="6E568845" w14:textId="77777777" w:rsidR="00984EFD" w:rsidRDefault="00AA3C28">
      <w:pPr>
        <w:pStyle w:val="Heading3"/>
      </w:pPr>
      <w:r>
        <w:t>Willem Booysen</w:t>
      </w:r>
    </w:p>
    <w:p w14:paraId="08B6AFFD" w14:textId="77777777" w:rsidR="00984EFD" w:rsidRDefault="00AA3C28">
      <w:pPr>
        <w:keepLines/>
      </w:pPr>
      <w:r>
        <w:t>Ryno Goetz and Steven Riaan Piek</w:t>
      </w:r>
      <w:r>
        <w:t>.</w:t>
      </w:r>
    </w:p>
    <w:p w14:paraId="638A2632" w14:textId="77777777" w:rsidR="00984EFD" w:rsidRDefault="00AA3C28">
      <w:r>
        <w:t>For Ryno's analysis, Steven should particularly check whether needs/scope produce testable, traceable requirements. Willem should particularly check risks, assumptions and decision consequences. Both reviewers inspect the complete change before approving; the focus areas do not divide their responsibility into separate partial approvals.</w:t>
      </w:r>
    </w:p>
    <w:p w14:paraId="45E8293A" w14:textId="77777777" w:rsidR="00984EFD" w:rsidRDefault="00AA3C28">
      <w:pPr>
        <w:pStyle w:val="Heading2"/>
      </w:pPr>
      <w:bookmarkStart w:id="44" w:name="head_139"/>
      <w:r>
        <w:rPr>
          <w:rFonts w:ascii="Arial" w:hAnsi="Arial"/>
        </w:rPr>
        <w:t>6.3 Document workflow</w:t>
      </w:r>
      <w:bookmarkEnd w:id="44"/>
    </w:p>
    <w:p w14:paraId="76826079" w14:textId="77777777" w:rsidR="00984EFD" w:rsidRDefault="00AA3C28">
      <w:pPr>
        <w:ind w:left="360" w:hanging="360"/>
      </w:pPr>
      <w:r>
        <w:t xml:space="preserve">1. </w:t>
      </w:r>
      <w:r>
        <w:t>Represent a coherent task in the backlog, such as reviewing the requester/staff/management stakeholder analysis.</w:t>
      </w:r>
    </w:p>
    <w:p w14:paraId="02BBE9F6" w14:textId="77777777" w:rsidR="00984EFD" w:rsidRDefault="00AA3C28">
      <w:pPr>
        <w:ind w:left="360" w:hanging="360"/>
      </w:pPr>
      <w:r>
        <w:t xml:space="preserve">2. </w:t>
      </w:r>
      <w:r>
        <w:t>Create a task branch from the latest approved main state.</w:t>
      </w:r>
    </w:p>
    <w:p w14:paraId="7E0B3A56" w14:textId="77777777" w:rsidR="00984EFD" w:rsidRDefault="00AA3C28">
      <w:pPr>
        <w:ind w:left="360" w:hanging="360"/>
      </w:pPr>
      <w:r>
        <w:t xml:space="preserve">3. </w:t>
      </w:r>
      <w:r>
        <w:t>Edit Markdown source files and verify source citations, IDs, linked artefacts and declared assumptions.</w:t>
      </w:r>
    </w:p>
    <w:p w14:paraId="0FC9E963" w14:textId="77777777" w:rsidR="00984EFD" w:rsidRDefault="00AA3C28">
      <w:pPr>
        <w:ind w:left="360" w:hanging="360"/>
      </w:pPr>
      <w:r>
        <w:t xml:space="preserve">4. </w:t>
      </w:r>
      <w:r>
        <w:t>Open a PR linked to the issue, describing the engineering purpose, affected artefacts, verification and unresolved questions.</w:t>
      </w:r>
    </w:p>
    <w:p w14:paraId="500B33FC" w14:textId="77777777" w:rsidR="00984EFD" w:rsidRDefault="00AA3C28">
      <w:pPr>
        <w:ind w:left="360" w:hanging="360"/>
      </w:pPr>
      <w:r>
        <w:t xml:space="preserve">5. </w:t>
      </w:r>
      <w:r>
        <w:t>Request both non-author reviewers, address findings and have the corrected content re-reviewed as necessary.</w:t>
      </w:r>
    </w:p>
    <w:p w14:paraId="58D62D27" w14:textId="77777777" w:rsidR="00984EFD" w:rsidRDefault="00AA3C28">
      <w:pPr>
        <w:ind w:left="360" w:hanging="360"/>
      </w:pPr>
      <w:r>
        <w:t xml:space="preserve">6. </w:t>
      </w:r>
      <w:r>
        <w:t>Merge only after the final content satisfies the required approvals and applicable controls. Link the result to the issue and update dependent work.</w:t>
      </w:r>
    </w:p>
    <w:p w14:paraId="2B8F0C82" w14:textId="77777777" w:rsidR="00984EFD" w:rsidRDefault="00AA3C28">
      <w:pPr>
        <w:pStyle w:val="Heading2"/>
      </w:pPr>
      <w:bookmarkStart w:id="45" w:name="head_140"/>
      <w:r>
        <w:rPr>
          <w:rFonts w:ascii="Arial" w:hAnsi="Arial"/>
        </w:rPr>
        <w:t>6.4 Task and pull request information</w:t>
      </w:r>
      <w:bookmarkEnd w:id="45"/>
    </w:p>
    <w:p w14:paraId="29DF9AD0" w14:textId="77777777" w:rsidR="00984EFD" w:rsidRDefault="00AA3C28">
      <w:r>
        <w:t>An issue should identify its owner, output, source/requirement links, dependencies and completion criteria. Record an agreed target date when available. A PR should link the issue and explain why the change is needed, what it affects, what was actually checked, what remains open and how material AI assistance was verified.</w:t>
      </w:r>
    </w:p>
    <w:p w14:paraId="0242F143" w14:textId="77777777" w:rsidR="00984EFD" w:rsidRDefault="00AA3C28">
      <w:r>
        <w:t xml:space="preserve">For documentation review, check at least these relevant questions: Does the statement match its source? Is a proposal being mistaken for an approved fact? Does scope preserve every required capability? Are identifiers consistent? Does this change affect requirements, </w:t>
      </w:r>
      <w:r>
        <w:lastRenderedPageBreak/>
        <w:t>risks or future verification? Are approvals based on the final content? For code in later milestones, extend review to implementation correctness, tests/regression, dependencies, maintainability and security [S4, section 9.1 and Appendix A].</w:t>
      </w:r>
    </w:p>
    <w:p w14:paraId="5D2E46B1" w14:textId="77777777" w:rsidR="00984EFD" w:rsidRDefault="00AA3C28">
      <w:pPr>
        <w:pStyle w:val="Heading2"/>
      </w:pPr>
      <w:bookmarkStart w:id="46" w:name="head_141"/>
      <w:r>
        <w:rPr>
          <w:rFonts w:ascii="Arial" w:hAnsi="Arial"/>
        </w:rPr>
        <w:t>6.5 Governance evidence status</w:t>
      </w:r>
      <w:bookmarkEnd w:id="46"/>
    </w:p>
    <w:p w14:paraId="535AECB6" w14:textId="77777777" w:rsidR="00984EFD" w:rsidRDefault="00AA3C28">
      <w:pPr>
        <w:pStyle w:val="Heading3"/>
      </w:pPr>
      <w:r>
        <w:t>Main protection and review settings</w:t>
      </w:r>
    </w:p>
    <w:p w14:paraId="6237EEFC" w14:textId="77777777" w:rsidR="00984EFD" w:rsidRDefault="00AA3C28">
      <w:pPr>
        <w:keepNext/>
        <w:keepLines/>
      </w:pPr>
      <w:r>
        <w:t>Not yet inspected remotely; requested minimum is one approval, while the brief requires two</w:t>
      </w:r>
      <w:r>
        <w:t>.</w:t>
      </w:r>
    </w:p>
    <w:p w14:paraId="16D836D4" w14:textId="77777777" w:rsidR="00984EFD" w:rsidRDefault="00AA3C28">
      <w:pPr>
        <w:keepLines/>
      </w:pPr>
      <w:r>
        <w:rPr>
          <w:b/>
        </w:rPr>
        <w:t>Record when available:</w:t>
      </w:r>
      <w:r>
        <w:t xml:space="preserve"> Dated live settings reference and relevant rule scope; record any compliance gap</w:t>
      </w:r>
      <w:r>
        <w:t>.</w:t>
      </w:r>
    </w:p>
    <w:p w14:paraId="7FBC3176" w14:textId="77777777" w:rsidR="00984EFD" w:rsidRDefault="00AA3C28">
      <w:pPr>
        <w:pStyle w:val="Heading3"/>
      </w:pPr>
      <w:r>
        <w:t>Member access/registration</w:t>
      </w:r>
    </w:p>
    <w:p w14:paraId="71C282E3" w14:textId="77777777" w:rsidR="00984EFD" w:rsidRDefault="00AA3C28">
      <w:pPr>
        <w:keepNext/>
        <w:keepLines/>
      </w:pPr>
      <w:r>
        <w:t>Full access for Ryno, Steven and Willem confirmed by Ryno; registration evidence not verified</w:t>
      </w:r>
      <w:r>
        <w:t>.</w:t>
      </w:r>
    </w:p>
    <w:p w14:paraId="4E242497" w14:textId="77777777" w:rsidR="00984EFD" w:rsidRDefault="00AA3C28">
      <w:pPr>
        <w:keepLines/>
      </w:pPr>
      <w:r>
        <w:rPr>
          <w:b/>
        </w:rPr>
        <w:t>Record when available:</w:t>
      </w:r>
      <w:r>
        <w:t xml:space="preserve"> Appropriate repository access evidence and separate team registration record</w:t>
      </w:r>
      <w:r>
        <w:t>.</w:t>
      </w:r>
    </w:p>
    <w:p w14:paraId="5B9CA4DF" w14:textId="77777777" w:rsidR="00984EFD" w:rsidRDefault="00AA3C28">
      <w:pPr>
        <w:pStyle w:val="Heading3"/>
      </w:pPr>
      <w:r>
        <w:t>Issue, branch and pull request</w:t>
      </w:r>
    </w:p>
    <w:p w14:paraId="236DEE0F" w14:textId="77777777" w:rsidR="00984EFD" w:rsidRDefault="00AA3C28">
      <w:pPr>
        <w:keepNext/>
        <w:keepLines/>
      </w:pPr>
      <w:r>
        <w:t>Not created by this drafting task</w:t>
      </w:r>
      <w:r>
        <w:t>.</w:t>
      </w:r>
    </w:p>
    <w:p w14:paraId="4B527044" w14:textId="77777777" w:rsidR="00984EFD" w:rsidRDefault="00AA3C28">
      <w:pPr>
        <w:keepLines/>
      </w:pPr>
      <w:r>
        <w:rPr>
          <w:b/>
        </w:rPr>
        <w:t>Record when available:</w:t>
      </w:r>
      <w:r>
        <w:t xml:space="preserve"> Actual links and content reviewed</w:t>
      </w:r>
      <w:r>
        <w:t>.</w:t>
      </w:r>
    </w:p>
    <w:p w14:paraId="34A9D119" w14:textId="77777777" w:rsidR="00984EFD" w:rsidRDefault="00AA3C28">
      <w:pPr>
        <w:pStyle w:val="Heading3"/>
      </w:pPr>
      <w:r>
        <w:t>Two independent reviews of Ryno's change</w:t>
      </w:r>
    </w:p>
    <w:p w14:paraId="71C7713D" w14:textId="77777777" w:rsidR="00984EFD" w:rsidRDefault="00AA3C28">
      <w:pPr>
        <w:keepNext/>
        <w:keepLines/>
      </w:pPr>
      <w:r>
        <w:t>Not performed by this task</w:t>
      </w:r>
      <w:r>
        <w:t>.</w:t>
      </w:r>
    </w:p>
    <w:p w14:paraId="0B50241B" w14:textId="77777777" w:rsidR="00984EFD" w:rsidRDefault="00AA3C28">
      <w:pPr>
        <w:keepLines/>
      </w:pPr>
      <w:r>
        <w:rPr>
          <w:b/>
        </w:rPr>
        <w:t>Record when available:</w:t>
      </w:r>
      <w:r>
        <w:t xml:space="preserve"> Reviewer identities, findings, corrections and approvals</w:t>
      </w:r>
      <w:r>
        <w:t>.</w:t>
      </w:r>
    </w:p>
    <w:p w14:paraId="1C85C580" w14:textId="77777777" w:rsidR="00984EFD" w:rsidRDefault="00AA3C28">
      <w:pPr>
        <w:pStyle w:val="Heading3"/>
      </w:pPr>
      <w:r>
        <w:t>Controlled merge/version</w:t>
      </w:r>
    </w:p>
    <w:p w14:paraId="52F680FD" w14:textId="77777777" w:rsidR="00984EFD" w:rsidRDefault="00AA3C28">
      <w:pPr>
        <w:keepNext/>
        <w:keepLines/>
      </w:pPr>
      <w:r>
        <w:t>Not performed by this task</w:t>
      </w:r>
      <w:r>
        <w:t>.</w:t>
      </w:r>
    </w:p>
    <w:p w14:paraId="55BF3A4F" w14:textId="77777777" w:rsidR="00984EFD" w:rsidRDefault="00AA3C28">
      <w:pPr>
        <w:keepLines/>
      </w:pPr>
      <w:r>
        <w:rPr>
          <w:b/>
        </w:rPr>
        <w:t>Record when available:</w:t>
      </w:r>
      <w:r>
        <w:t xml:space="preserve"> Actual merge and baseline references</w:t>
      </w:r>
      <w:r>
        <w:t>.</w:t>
      </w:r>
    </w:p>
    <w:p w14:paraId="242CBEB8" w14:textId="77777777" w:rsidR="00984EFD" w:rsidRDefault="00AA3C28">
      <w:r>
        <w:t>Screenshots may support evidence, but use live/traceable artefacts where practical. Do not backdate entries or manufacture reviews to make the history appear longer [S4, section 23; S1, section 3.1]. M1 documentation provides valid engineering evidence before application coding or a CI pipeline is implemented [S1, sections 3.1 and 5].</w:t>
      </w:r>
    </w:p>
    <w:p w14:paraId="639D6066" w14:textId="77777777" w:rsidR="00984EFD" w:rsidRDefault="00AA3C28">
      <w:pPr>
        <w:pStyle w:val="Heading2"/>
      </w:pPr>
      <w:bookmarkStart w:id="47" w:name="head_142"/>
      <w:r>
        <w:rPr>
          <w:rFonts w:ascii="Arial" w:hAnsi="Arial"/>
        </w:rPr>
        <w:t>6.6 Baseline readiness</w:t>
      </w:r>
      <w:bookmarkEnd w:id="47"/>
    </w:p>
    <w:p w14:paraId="278814CE" w14:textId="77777777" w:rsidR="00984EFD" w:rsidRDefault="00AA3C28">
      <w:r>
        <w:t>Before Member 1's material contributes to PED v1.0 sign-off, verify the actual governance controls, resolve review findings and preserve source/version/approval links. The team then checks scope, requirements/traceability and risk readiness alongside governance under the baseline process. Use the outcome actually reached; do not preselect ACCEPTED [S4, Appendix D].</w:t>
      </w:r>
    </w:p>
    <w:p w14:paraId="2A92DDF5" w14:textId="77777777" w:rsidR="00984EFD" w:rsidRDefault="00AA3C28">
      <w:r>
        <w:rPr>
          <w:b/>
        </w:rPr>
        <w:t>References:</w:t>
      </w:r>
      <w:r>
        <w:t xml:space="preserve"> </w:t>
      </w:r>
      <w:hyperlink w:anchor="src_7">
        <w:r>
          <w:rPr>
            <w:color w:val="5B2333"/>
            <w:u w:val="single"/>
          </w:rPr>
          <w:t>Source register</w:t>
        </w:r>
      </w:hyperlink>
      <w:r>
        <w:t>, S4 sections 6-11, 23 and Appendices A/D; S1 sections 3.1, 5, 7 and 10. Local repository observations were made on 7 September 2026.</w:t>
      </w:r>
    </w:p>
    <w:p w14:paraId="5F59BF8B" w14:textId="77777777" w:rsidR="00984EFD" w:rsidRDefault="00AA3C28">
      <w:pPr>
        <w:pStyle w:val="Heading1"/>
        <w:pageBreakBefore/>
        <w:pBdr>
          <w:bottom w:val="single" w:sz="8" w:space="5" w:color="B28A52"/>
        </w:pBdr>
        <w:rPr>
          <w:bCs/>
        </w:rPr>
      </w:pPr>
      <w:bookmarkStart w:id="48" w:name="src_7"/>
      <w:bookmarkStart w:id="49" w:name="head_143"/>
      <w:bookmarkEnd w:id="48"/>
      <w:r>
        <w:rPr>
          <w:rFonts w:ascii="Arial" w:hAnsi="Arial"/>
        </w:rPr>
        <w:lastRenderedPageBreak/>
        <w:t>References</w:t>
      </w:r>
      <w:bookmarkEnd w:id="49"/>
    </w:p>
    <w:p w14:paraId="1116128A" w14:textId="77777777" w:rsidR="00984EFD" w:rsidRDefault="00AA3C28">
      <w:pPr>
        <w:pStyle w:val="Heading3"/>
      </w:pPr>
      <w:r>
        <w:t>S1</w:t>
      </w:r>
    </w:p>
    <w:p w14:paraId="16D1DFD9" w14:textId="77777777" w:rsidR="00984EFD" w:rsidRDefault="00AA3C28">
      <w:pPr>
        <w:keepNext/>
        <w:keepLines/>
      </w:pPr>
      <w:r>
        <w:t xml:space="preserve">SEN381 Teaching Team. </w:t>
      </w:r>
      <w:r>
        <w:rPr>
          <w:i/>
        </w:rPr>
        <w:t>SEN381 CivicConnect Project: Milestone 1 (M1) - Engineering Foundation &amp; Requirements Baseline</w:t>
      </w:r>
      <w:r>
        <w:t xml:space="preserve">, supplied as </w:t>
      </w:r>
      <w:r>
        <w:rPr>
          <w:rFonts w:ascii="Consolas" w:hAnsi="Consolas"/>
          <w:sz w:val="20"/>
        </w:rPr>
        <w:t>SEN381 Project Milestone 1 (1).pdf</w:t>
      </w:r>
      <w:r>
        <w:t>.</w:t>
      </w:r>
    </w:p>
    <w:p w14:paraId="0C8545A7" w14:textId="77777777" w:rsidR="00984EFD" w:rsidRDefault="00AA3C28">
      <w:pPr>
        <w:keepLines/>
      </w:pPr>
      <w:r>
        <w:t>M1 outputs, boundaries, evidence and individual defence; section references are given in the artefacts</w:t>
      </w:r>
      <w:r>
        <w:t>.</w:t>
      </w:r>
    </w:p>
    <w:p w14:paraId="6FCDC586" w14:textId="77777777" w:rsidR="00984EFD" w:rsidRDefault="00AA3C28">
      <w:pPr>
        <w:pStyle w:val="Heading3"/>
      </w:pPr>
      <w:r>
        <w:t>S2</w:t>
      </w:r>
    </w:p>
    <w:p w14:paraId="441F85D0" w14:textId="77777777" w:rsidR="00984EFD" w:rsidRDefault="00AA3C28">
      <w:pPr>
        <w:keepNext/>
        <w:keepLines/>
      </w:pPr>
      <w:r>
        <w:t xml:space="preserve">Team repository, </w:t>
      </w:r>
      <w:hyperlink r:id="rId11">
        <w:r>
          <w:rPr>
            <w:color w:val="5B2333"/>
            <w:u w:val="single"/>
          </w:rPr>
          <w:t>README.md</w:t>
        </w:r>
      </w:hyperlink>
      <w:r>
        <w:t>, read 7 September 2026</w:t>
      </w:r>
      <w:r>
        <w:t>.</w:t>
      </w:r>
    </w:p>
    <w:p w14:paraId="085D5834" w14:textId="77777777" w:rsidR="00984EFD" w:rsidRDefault="00AA3C28">
      <w:pPr>
        <w:keepLines/>
      </w:pPr>
      <w:r>
        <w:t>Recorded member identities and responsibilities; does not prove remote settings or registration</w:t>
      </w:r>
      <w:r>
        <w:t>.</w:t>
      </w:r>
    </w:p>
    <w:p w14:paraId="000D7BFD" w14:textId="77777777" w:rsidR="00984EFD" w:rsidRDefault="00AA3C28">
      <w:pPr>
        <w:pStyle w:val="Heading3"/>
      </w:pPr>
      <w:r>
        <w:t>S3</w:t>
      </w:r>
    </w:p>
    <w:p w14:paraId="205A5C20" w14:textId="77777777" w:rsidR="00984EFD" w:rsidRDefault="00AA3C28">
      <w:pPr>
        <w:keepNext/>
        <w:keepLines/>
      </w:pPr>
      <w:r>
        <w:t>Ryno Goetz, project-planning conversation, 7 September 2026</w:t>
      </w:r>
      <w:r>
        <w:t>.</w:t>
      </w:r>
    </w:p>
    <w:p w14:paraId="458CE87B" w14:textId="77777777" w:rsidR="00984EFD" w:rsidRDefault="00AA3C28">
      <w:pPr>
        <w:keepLines/>
      </w:pPr>
      <w:r>
        <w:t>M1 due 9 September 2026; all members available daily for four hours each; daily WhatsApp/Discord discussions; a meeting every second day after 11:00; no additional resource limitations; working arrangement agreed; all members have full repository access; exact retention may be confirmed later; no separate rubric received</w:t>
      </w:r>
      <w:r>
        <w:t>.</w:t>
      </w:r>
    </w:p>
    <w:p w14:paraId="49BF8848" w14:textId="77777777" w:rsidR="00984EFD" w:rsidRDefault="00AA3C28">
      <w:pPr>
        <w:pStyle w:val="Heading3"/>
      </w:pPr>
      <w:r>
        <w:t>S4</w:t>
      </w:r>
    </w:p>
    <w:p w14:paraId="53DC0494" w14:textId="77777777" w:rsidR="00984EFD" w:rsidRDefault="00AA3C28">
      <w:pPr>
        <w:keepNext/>
        <w:keepLines/>
      </w:pPr>
      <w:r>
        <w:t xml:space="preserve">SEN381 Teaching Team (2026). </w:t>
      </w:r>
      <w:r>
        <w:rPr>
          <w:i/>
        </w:rPr>
        <w:t>CivicConnect Master Project Brief: Community Service Request Management Platform</w:t>
      </w:r>
      <w:r>
        <w:t xml:space="preserve">, version 1.1, supplied as </w:t>
      </w:r>
      <w:r>
        <w:rPr>
          <w:rFonts w:ascii="Consolas" w:hAnsi="Consolas"/>
          <w:sz w:val="20"/>
        </w:rPr>
        <w:t>SEN381 Master Project Brief.pdf</w:t>
      </w:r>
      <w:r>
        <w:t>.</w:t>
      </w:r>
    </w:p>
    <w:p w14:paraId="3AA8741D" w14:textId="77777777" w:rsidR="00984EFD" w:rsidRDefault="00AA3C28">
      <w:pPr>
        <w:keepLines/>
      </w:pPr>
      <w:r>
        <w:t>Authoritative project scenario, minimum capabilities and project-wide controls</w:t>
      </w:r>
      <w:r>
        <w:t>.</w:t>
      </w:r>
    </w:p>
    <w:sectPr w:rsidR="00984EFD">
      <w:headerReference w:type="even" r:id="rId12"/>
      <w:headerReference w:type="default" r:id="rId13"/>
      <w:footerReference w:type="even" r:id="rId14"/>
      <w:footerReference w:type="default" r:id="rId15"/>
      <w:headerReference w:type="first" r:id="rId16"/>
      <w:footerReference w:type="first" r:id="rId17"/>
      <w:pgSz w:w="11906" w:h="16838"/>
      <w:pgMar w:top="1296" w:right="1440" w:bottom="1224" w:left="1440" w:header="605" w:footer="64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F7BC0" w14:textId="77777777" w:rsidR="00AA3C28" w:rsidRDefault="00AA3C28">
      <w:pPr>
        <w:spacing w:after="0" w:line="240" w:lineRule="auto"/>
      </w:pPr>
      <w:r>
        <w:separator/>
      </w:r>
    </w:p>
  </w:endnote>
  <w:endnote w:type="continuationSeparator" w:id="0">
    <w:p w14:paraId="4BA87DDE" w14:textId="77777777" w:rsidR="00AA3C28" w:rsidRDefault="00AA3C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45A77" w14:textId="77777777" w:rsidR="00A525A5" w:rsidRDefault="0072336F">
    <w:pPr>
      <w:jc w:val="right"/>
    </w:pPr>
    <w:r>
      <w:rPr>
        <w:color w:val="676B70"/>
        <w:sz w:val="18"/>
      </w:rPr>
      <w:t xml:space="preserve">Page </w:t>
    </w:r>
    <w:r>
      <w:rPr>
        <w:color w:val="676B70"/>
        <w:sz w:val="18"/>
      </w:rPr>
      <w:fldChar w:fldCharType="begin"/>
    </w:r>
    <w:r>
      <w:rPr>
        <w:color w:val="676B70"/>
        <w:sz w:val="18"/>
      </w:rPr>
      <w:instrText xml:space="preserve"> PAGE </w:instrText>
    </w:r>
    <w:r>
      <w:rPr>
        <w:color w:val="676B70"/>
        <w:sz w:val="18"/>
      </w:rPr>
      <w:fldChar w:fldCharType="separate"/>
    </w:r>
    <w:r>
      <w:rPr>
        <w:color w:val="676B70"/>
        <w:sz w:val="18"/>
      </w:rPr>
      <w:t>1</w:t>
    </w:r>
    <w:r>
      <w:rPr>
        <w:color w:val="676B70"/>
        <w:sz w:val="18"/>
      </w:rPr>
      <w:fldChar w:fldCharType="end"/>
    </w:r>
    <w:r>
      <w:rPr>
        <w:color w:val="676B70"/>
        <w:sz w:val="18"/>
      </w:rPr>
      <w:t xml:space="preserve"> of </w:t>
    </w:r>
    <w:r>
      <w:rPr>
        <w:color w:val="676B70"/>
        <w:sz w:val="18"/>
      </w:rPr>
      <w:fldChar w:fldCharType="begin"/>
    </w:r>
    <w:r>
      <w:rPr>
        <w:color w:val="676B70"/>
        <w:sz w:val="18"/>
      </w:rPr>
      <w:instrText xml:space="preserve"> NUMPAGES </w:instrText>
    </w:r>
    <w:r>
      <w:rPr>
        <w:color w:val="676B70"/>
        <w:sz w:val="18"/>
      </w:rPr>
      <w:fldChar w:fldCharType="separate"/>
    </w:r>
    <w:r>
      <w:rPr>
        <w:color w:val="676B70"/>
        <w:sz w:val="18"/>
      </w:rPr>
      <w:t>1</w:t>
    </w:r>
    <w:r>
      <w:rPr>
        <w:color w:val="676B70"/>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7E894" w14:textId="77777777" w:rsidR="00A525A5" w:rsidRDefault="0072336F">
    <w:pPr>
      <w:jc w:val="right"/>
    </w:pPr>
    <w:r>
      <w:rPr>
        <w:color w:val="676B70"/>
        <w:sz w:val="18"/>
      </w:rPr>
      <w:t xml:space="preserve">Page </w:t>
    </w:r>
    <w:r>
      <w:rPr>
        <w:color w:val="676B70"/>
        <w:sz w:val="18"/>
      </w:rPr>
      <w:fldChar w:fldCharType="begin"/>
    </w:r>
    <w:r>
      <w:rPr>
        <w:color w:val="676B70"/>
        <w:sz w:val="18"/>
      </w:rPr>
      <w:instrText xml:space="preserve"> PAGE </w:instrText>
    </w:r>
    <w:r>
      <w:rPr>
        <w:color w:val="676B70"/>
        <w:sz w:val="18"/>
      </w:rPr>
      <w:fldChar w:fldCharType="separate"/>
    </w:r>
    <w:r>
      <w:rPr>
        <w:color w:val="676B70"/>
        <w:sz w:val="18"/>
      </w:rPr>
      <w:t>1</w:t>
    </w:r>
    <w:r>
      <w:rPr>
        <w:color w:val="676B70"/>
        <w:sz w:val="18"/>
      </w:rPr>
      <w:fldChar w:fldCharType="end"/>
    </w:r>
    <w:r>
      <w:rPr>
        <w:color w:val="676B70"/>
        <w:sz w:val="18"/>
      </w:rPr>
      <w:t xml:space="preserve"> of </w:t>
    </w:r>
    <w:r>
      <w:rPr>
        <w:color w:val="676B70"/>
        <w:sz w:val="18"/>
      </w:rPr>
      <w:fldChar w:fldCharType="begin"/>
    </w:r>
    <w:r>
      <w:rPr>
        <w:color w:val="676B70"/>
        <w:sz w:val="18"/>
      </w:rPr>
      <w:instrText xml:space="preserve"> NUMPAGES </w:instrText>
    </w:r>
    <w:r>
      <w:rPr>
        <w:color w:val="676B70"/>
        <w:sz w:val="18"/>
      </w:rPr>
      <w:fldChar w:fldCharType="separate"/>
    </w:r>
    <w:r>
      <w:rPr>
        <w:color w:val="676B70"/>
        <w:sz w:val="18"/>
      </w:rPr>
      <w:t>1</w:t>
    </w:r>
    <w:r>
      <w:rPr>
        <w:color w:val="676B70"/>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40D21" w14:textId="77777777" w:rsidR="00C83574" w:rsidRDefault="00C835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99BE3" w14:textId="77777777" w:rsidR="00AA3C28" w:rsidRDefault="00AA3C28">
      <w:pPr>
        <w:spacing w:after="0" w:line="240" w:lineRule="auto"/>
      </w:pPr>
      <w:r>
        <w:separator/>
      </w:r>
    </w:p>
  </w:footnote>
  <w:footnote w:type="continuationSeparator" w:id="0">
    <w:p w14:paraId="7B49FF63" w14:textId="77777777" w:rsidR="00AA3C28" w:rsidRDefault="00AA3C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187A2" w14:textId="77777777" w:rsidR="00A525A5" w:rsidRDefault="0072336F">
    <w:pPr>
      <w:pBdr>
        <w:bottom w:val="single" w:sz="6" w:space="4" w:color="B28A52"/>
      </w:pBdr>
      <w:spacing w:after="60"/>
      <w:jc w:val="right"/>
    </w:pPr>
    <w:r>
      <w:rPr>
        <w:b/>
        <w:color w:val="676B70"/>
        <w:sz w:val="17"/>
      </w:rPr>
      <w:t>SEN381  |  MILESTONE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08973" w14:textId="77777777" w:rsidR="00C83574" w:rsidRDefault="00C835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8E4DC" w14:textId="77777777" w:rsidR="00C83574" w:rsidRDefault="00C83574">
    <w:pPr>
      <w:pStyle w:val="Header"/>
    </w:pPr>
  </w:p>
</w:hdr>
</file>

<file path=word/intelligence2.xml><?xml version="1.0" encoding="utf-8"?>
<int2:intelligence xmlns:int2="http://schemas.microsoft.com/office/intelligence/2020/intelligence" xmlns:oel="http://schemas.microsoft.com/office/2019/extlst">
  <int2:observations>
    <int2:textHash int2:hashCode="6FIdUE/fIw9beN" int2:id="3SpOxKsZ">
      <int2:state int2:value="Rejected" int2:type="spell"/>
    </int2:textHash>
    <int2:textHash int2:hashCode="9tdqOGG+sQyUYH" int2:id="3vRn9kR2">
      <int2:state int2:value="Rejected" int2:type="spell"/>
    </int2:textHash>
    <int2:textHash int2:hashCode="3G1yA+ybLl6P7d" int2:id="8mXLD50f">
      <int2:state int2:value="Rejected" int2:type="spell"/>
    </int2:textHash>
    <int2:textHash int2:hashCode="VKiUsz14hIicpr" int2:id="CtPkpH4L">
      <int2:state int2:value="Rejected" int2:type="spell"/>
    </int2:textHash>
    <int2:textHash int2:hashCode="JxWZkBc9ES3oe8" int2:id="D0DnzEC8">
      <int2:state int2:value="Rejected" int2:type="spell"/>
    </int2:textHash>
    <int2:textHash int2:hashCode="lVSli3ib9Yiw4a" int2:id="HAcWG4JZ">
      <int2:state int2:value="Rejected" int2:type="spell"/>
    </int2:textHash>
    <int2:textHash int2:hashCode="SOVj8UjcBNizHJ" int2:id="M8tterlE">
      <int2:state int2:value="Rejected" int2:type="spell"/>
    </int2:textHash>
    <int2:textHash int2:hashCode="uhBpzGOImbHLtG" int2:id="OSi8EABC">
      <int2:state int2:value="Rejected" int2:type="spell"/>
    </int2:textHash>
    <int2:textHash int2:hashCode="ZgBR0VrGTOxwTP" int2:id="YLFEyyrV">
      <int2:state int2:value="Rejected" int2:type="spell"/>
    </int2:textHash>
    <int2:textHash int2:hashCode="Z1JvyLmsE3wVsH" int2:id="gsYxj5c0">
      <int2:state int2:value="Rejected" int2:type="spell"/>
    </int2:textHash>
    <int2:textHash int2:hashCode="yRln3PygZFZCDJ" int2:id="hLsDxmgx">
      <int2:state int2:value="Rejected" int2:type="spell"/>
    </int2:textHash>
    <int2:textHash int2:hashCode="cgdq5YaH1EW4NW" int2:id="jMNQ7g6M">
      <int2:state int2:value="Rejected" int2:type="spell"/>
    </int2:textHash>
    <int2:textHash int2:hashCode="Oi6vd8lXfdidXg" int2:id="jkvu9fVT">
      <int2:state int2:value="Rejected" int2:type="spell"/>
    </int2:textHash>
    <int2:textHash int2:hashCode="lDTAgYUGWxuxT5" int2:id="u4gYJwLG">
      <int2:state int2:value="Rejected" int2:type="spell"/>
    </int2:textHash>
    <int2:textHash int2:hashCode="45WiOtmYsWxnX5" int2:id="yf7Vg2QN">
      <int2:state int2:value="Rejected" int2:type="spell"/>
    </int2:textHash>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6B44"/>
    <w:multiLevelType w:val="singleLevel"/>
    <w:tmpl w:val="B3F2E778"/>
    <w:lvl w:ilvl="0">
      <w:start w:val="1"/>
      <w:numFmt w:val="decimal"/>
      <w:pStyle w:val="ListBullet"/>
      <w:suff w:val="space"/>
      <w:lvlText w:val="%1."/>
      <w:lvlJc w:val="left"/>
      <w:pPr>
        <w:tabs>
          <w:tab w:val="num" w:pos="600"/>
        </w:tabs>
        <w:ind w:left="600" w:hanging="360"/>
      </w:pPr>
      <w:rPr>
        <w:rFonts w:ascii="Arial" w:eastAsia="Arial" w:hAnsi="Arial" w:cs="Arial"/>
        <w:b/>
        <w:color w:val="5B2333"/>
      </w:rPr>
    </w:lvl>
  </w:abstractNum>
  <w:num w:numId="1" w16cid:durableId="20274363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F8A"/>
    <w:rsid w:val="00003AB7"/>
    <w:rsid w:val="000A34B5"/>
    <w:rsid w:val="001B2F8A"/>
    <w:rsid w:val="001B617C"/>
    <w:rsid w:val="00325828"/>
    <w:rsid w:val="00403AFC"/>
    <w:rsid w:val="00404170"/>
    <w:rsid w:val="0043656D"/>
    <w:rsid w:val="00442BA8"/>
    <w:rsid w:val="0045578C"/>
    <w:rsid w:val="00463064"/>
    <w:rsid w:val="00471EF9"/>
    <w:rsid w:val="00476136"/>
    <w:rsid w:val="0053444C"/>
    <w:rsid w:val="005652DB"/>
    <w:rsid w:val="005902B9"/>
    <w:rsid w:val="005954FF"/>
    <w:rsid w:val="00684805"/>
    <w:rsid w:val="0072336F"/>
    <w:rsid w:val="00763031"/>
    <w:rsid w:val="007E67F7"/>
    <w:rsid w:val="00984EFD"/>
    <w:rsid w:val="009B364B"/>
    <w:rsid w:val="00A02584"/>
    <w:rsid w:val="00A525A5"/>
    <w:rsid w:val="00A96A92"/>
    <w:rsid w:val="00AA3C28"/>
    <w:rsid w:val="00AC76B9"/>
    <w:rsid w:val="00C35F2F"/>
    <w:rsid w:val="00C83574"/>
    <w:rsid w:val="00CF71EF"/>
    <w:rsid w:val="00D34387"/>
    <w:rsid w:val="00D632B6"/>
    <w:rsid w:val="00D8393A"/>
    <w:rsid w:val="00DF0E63"/>
    <w:rsid w:val="00E32F04"/>
    <w:rsid w:val="00F17557"/>
    <w:rsid w:val="02123717"/>
    <w:rsid w:val="0284D287"/>
    <w:rsid w:val="08D80F25"/>
    <w:rsid w:val="0C9BAF39"/>
    <w:rsid w:val="0E0DE845"/>
    <w:rsid w:val="1028D32D"/>
    <w:rsid w:val="1062EDBB"/>
    <w:rsid w:val="141EB828"/>
    <w:rsid w:val="14DF20A5"/>
    <w:rsid w:val="1749FD8E"/>
    <w:rsid w:val="18FDAAC1"/>
    <w:rsid w:val="1AE5F4BC"/>
    <w:rsid w:val="1ED3599D"/>
    <w:rsid w:val="22B5E420"/>
    <w:rsid w:val="253E706E"/>
    <w:rsid w:val="269A8938"/>
    <w:rsid w:val="27286FAD"/>
    <w:rsid w:val="28BCCAC7"/>
    <w:rsid w:val="2A530E7D"/>
    <w:rsid w:val="2A79EAB8"/>
    <w:rsid w:val="2A8D0B17"/>
    <w:rsid w:val="2AFD22E3"/>
    <w:rsid w:val="2CD10BA8"/>
    <w:rsid w:val="2E71DD69"/>
    <w:rsid w:val="2FE08383"/>
    <w:rsid w:val="3018801B"/>
    <w:rsid w:val="3075C883"/>
    <w:rsid w:val="316F3E18"/>
    <w:rsid w:val="32F7D849"/>
    <w:rsid w:val="366A8C2E"/>
    <w:rsid w:val="36FD403C"/>
    <w:rsid w:val="38205144"/>
    <w:rsid w:val="383EF1B9"/>
    <w:rsid w:val="3C115693"/>
    <w:rsid w:val="3C991C61"/>
    <w:rsid w:val="3CBEEAE0"/>
    <w:rsid w:val="40396F57"/>
    <w:rsid w:val="4195F46C"/>
    <w:rsid w:val="426601B2"/>
    <w:rsid w:val="43541F09"/>
    <w:rsid w:val="43ED123E"/>
    <w:rsid w:val="43F1DF98"/>
    <w:rsid w:val="458132D9"/>
    <w:rsid w:val="4D321375"/>
    <w:rsid w:val="4D53A30B"/>
    <w:rsid w:val="4D6A26A6"/>
    <w:rsid w:val="4F0F185C"/>
    <w:rsid w:val="4F89B7C0"/>
    <w:rsid w:val="51F1FC32"/>
    <w:rsid w:val="520BEDDB"/>
    <w:rsid w:val="526397A5"/>
    <w:rsid w:val="529F4EDF"/>
    <w:rsid w:val="5311B0D0"/>
    <w:rsid w:val="5347350C"/>
    <w:rsid w:val="53C3774E"/>
    <w:rsid w:val="5622CA9A"/>
    <w:rsid w:val="5A80CBFE"/>
    <w:rsid w:val="5C780C90"/>
    <w:rsid w:val="5DFCA3A4"/>
    <w:rsid w:val="5F4617CC"/>
    <w:rsid w:val="5FEF7D79"/>
    <w:rsid w:val="61652CA2"/>
    <w:rsid w:val="64E769EC"/>
    <w:rsid w:val="6649B3D6"/>
    <w:rsid w:val="67263C67"/>
    <w:rsid w:val="685279F4"/>
    <w:rsid w:val="6EED7455"/>
    <w:rsid w:val="6F7D8828"/>
    <w:rsid w:val="70C7782B"/>
    <w:rsid w:val="7332D71A"/>
    <w:rsid w:val="76E23EC6"/>
    <w:rsid w:val="78EBFC2D"/>
    <w:rsid w:val="7A4CF1DC"/>
    <w:rsid w:val="7B91AA21"/>
    <w:rsid w:val="7D63F114"/>
    <w:rsid w:val="7D8765DE"/>
    <w:rsid w:val="7EDBA488"/>
    <w:rsid w:val="7EFE6608"/>
    <w:rsid w:val="7F204B3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D0F78"/>
  <w15:chartTrackingRefBased/>
  <w15:docId w15:val="{9C4CCA04-6319-47AF-83A6-8732893C0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4" w:lineRule="auto"/>
    </w:pPr>
    <w:rPr>
      <w:rFonts w:ascii="Arial" w:eastAsia="Arial" w:hAnsi="Arial" w:cs="Arial"/>
      <w:color w:val="202428"/>
      <w:sz w:val="22"/>
    </w:rPr>
  </w:style>
  <w:style w:type="paragraph" w:styleId="Heading1">
    <w:name w:val="heading 1"/>
    <w:basedOn w:val="Normal"/>
    <w:next w:val="Normal"/>
    <w:link w:val="Heading1Char"/>
    <w:uiPriority w:val="9"/>
    <w:qFormat/>
    <w:rsid w:val="001B2F8A"/>
    <w:pPr>
      <w:keepNext/>
      <w:keepLines/>
      <w:spacing w:before="300" w:after="160" w:line="240" w:lineRule="auto"/>
      <w:outlineLvl w:val="0"/>
    </w:pPr>
    <w:rPr>
      <w:rFonts w:asciiTheme="majorHAnsi" w:eastAsiaTheme="majorEastAsia" w:hAnsiTheme="majorHAnsi" w:cstheme="majorBidi"/>
      <w:b/>
      <w:color w:val="5B2333"/>
      <w:sz w:val="34"/>
      <w:szCs w:val="40"/>
    </w:rPr>
  </w:style>
  <w:style w:type="paragraph" w:styleId="Heading2">
    <w:name w:val="heading 2"/>
    <w:basedOn w:val="Normal"/>
    <w:next w:val="Normal"/>
    <w:link w:val="Heading2Char"/>
    <w:uiPriority w:val="9"/>
    <w:semiHidden/>
    <w:unhideWhenUsed/>
    <w:qFormat/>
    <w:rsid w:val="001B2F8A"/>
    <w:pPr>
      <w:keepNext/>
      <w:keepLines/>
      <w:spacing w:before="240" w:after="100" w:line="240" w:lineRule="auto"/>
      <w:outlineLvl w:val="1"/>
    </w:pPr>
    <w:rPr>
      <w:rFonts w:asciiTheme="majorHAnsi" w:eastAsiaTheme="majorEastAsia" w:hAnsiTheme="majorHAnsi" w:cstheme="majorBidi"/>
      <w:b/>
      <w:color w:val="5B2333"/>
      <w:sz w:val="27"/>
      <w:szCs w:val="32"/>
    </w:rPr>
  </w:style>
  <w:style w:type="paragraph" w:styleId="Heading3">
    <w:name w:val="heading 3"/>
    <w:basedOn w:val="Normal"/>
    <w:next w:val="Normal"/>
    <w:link w:val="Heading3Char"/>
    <w:uiPriority w:val="9"/>
    <w:semiHidden/>
    <w:unhideWhenUsed/>
    <w:qFormat/>
    <w:rsid w:val="001B2F8A"/>
    <w:pPr>
      <w:keepNext/>
      <w:keepLines/>
      <w:spacing w:before="180" w:after="60" w:line="240" w:lineRule="auto"/>
      <w:outlineLvl w:val="2"/>
    </w:pPr>
    <w:rPr>
      <w:rFonts w:eastAsiaTheme="majorEastAsia" w:cstheme="majorBidi"/>
      <w:b/>
      <w:color w:val="343A3F"/>
      <w:sz w:val="23"/>
      <w:szCs w:val="28"/>
    </w:rPr>
  </w:style>
  <w:style w:type="paragraph" w:styleId="Heading4">
    <w:name w:val="heading 4"/>
    <w:basedOn w:val="Normal"/>
    <w:next w:val="Normal"/>
    <w:link w:val="Heading4Char"/>
    <w:uiPriority w:val="9"/>
    <w:semiHidden/>
    <w:unhideWhenUsed/>
    <w:qFormat/>
    <w:rsid w:val="001B2F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2F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2F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F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F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F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F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2F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2F8A"/>
    <w:rPr>
      <w:rFonts w:ascii="Arial" w:eastAsiaTheme="majorEastAsia" w:hAnsi="Arial"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2F8A"/>
    <w:rPr>
      <w:rFonts w:ascii="Arial" w:eastAsiaTheme="majorEastAsia" w:hAnsi="Arial" w:cstheme="majorBidi"/>
      <w:i/>
      <w:iCs/>
      <w:color w:val="0F4761" w:themeColor="accent1" w:themeShade="BF"/>
    </w:rPr>
  </w:style>
  <w:style w:type="character" w:customStyle="1" w:styleId="Heading5Char">
    <w:name w:val="Heading 5 Char"/>
    <w:basedOn w:val="DefaultParagraphFont"/>
    <w:link w:val="Heading5"/>
    <w:uiPriority w:val="9"/>
    <w:semiHidden/>
    <w:rsid w:val="001B2F8A"/>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1B2F8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1B2F8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1B2F8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1B2F8A"/>
    <w:rPr>
      <w:rFonts w:ascii="Arial" w:eastAsiaTheme="majorEastAsia" w:hAnsi="Arial" w:cstheme="majorBidi"/>
      <w:color w:val="272727" w:themeColor="text1" w:themeTint="D8"/>
    </w:rPr>
  </w:style>
  <w:style w:type="paragraph" w:styleId="Title">
    <w:name w:val="Title"/>
    <w:basedOn w:val="Normal"/>
    <w:next w:val="Normal"/>
    <w:link w:val="TitleChar"/>
    <w:uiPriority w:val="10"/>
    <w:qFormat/>
    <w:rsid w:val="001B2F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F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F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F8A"/>
    <w:rPr>
      <w:rFonts w:ascii="Arial" w:eastAsiaTheme="majorEastAsia" w:hAnsi="Arial" w:cstheme="majorBidi"/>
      <w:color w:val="595959" w:themeColor="text1" w:themeTint="A6"/>
      <w:spacing w:val="15"/>
      <w:sz w:val="28"/>
      <w:szCs w:val="28"/>
    </w:rPr>
  </w:style>
  <w:style w:type="paragraph" w:styleId="Quote">
    <w:name w:val="Quote"/>
    <w:basedOn w:val="Normal"/>
    <w:next w:val="Normal"/>
    <w:link w:val="QuoteChar"/>
    <w:uiPriority w:val="29"/>
    <w:qFormat/>
    <w:rsid w:val="001B2F8A"/>
    <w:pPr>
      <w:spacing w:before="160"/>
      <w:jc w:val="center"/>
    </w:pPr>
    <w:rPr>
      <w:i/>
      <w:iCs/>
      <w:color w:val="404040" w:themeColor="text1" w:themeTint="BF"/>
    </w:rPr>
  </w:style>
  <w:style w:type="character" w:customStyle="1" w:styleId="QuoteChar">
    <w:name w:val="Quote Char"/>
    <w:basedOn w:val="DefaultParagraphFont"/>
    <w:link w:val="Quote"/>
    <w:uiPriority w:val="29"/>
    <w:rsid w:val="001B2F8A"/>
    <w:rPr>
      <w:rFonts w:ascii="Arial" w:eastAsia="Arial" w:hAnsi="Arial" w:cs="Arial"/>
      <w:i/>
      <w:iCs/>
      <w:color w:val="404040" w:themeColor="text1" w:themeTint="BF"/>
    </w:rPr>
  </w:style>
  <w:style w:type="paragraph" w:styleId="ListParagraph">
    <w:name w:val="List Paragraph"/>
    <w:basedOn w:val="Normal"/>
    <w:uiPriority w:val="34"/>
    <w:qFormat/>
    <w:rsid w:val="001B2F8A"/>
    <w:pPr>
      <w:ind w:left="720"/>
      <w:contextualSpacing/>
    </w:pPr>
  </w:style>
  <w:style w:type="character" w:styleId="IntenseEmphasis">
    <w:name w:val="Intense Emphasis"/>
    <w:basedOn w:val="DefaultParagraphFont"/>
    <w:uiPriority w:val="21"/>
    <w:qFormat/>
    <w:rsid w:val="001B2F8A"/>
    <w:rPr>
      <w:rFonts w:ascii="Arial" w:eastAsia="Arial" w:hAnsi="Arial" w:cs="Arial"/>
      <w:i/>
      <w:iCs/>
      <w:color w:val="0F4761" w:themeColor="accent1" w:themeShade="BF"/>
    </w:rPr>
  </w:style>
  <w:style w:type="paragraph" w:styleId="IntenseQuote">
    <w:name w:val="Intense Quote"/>
    <w:basedOn w:val="Normal"/>
    <w:next w:val="Normal"/>
    <w:link w:val="IntenseQuoteChar"/>
    <w:uiPriority w:val="30"/>
    <w:qFormat/>
    <w:rsid w:val="001B2F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2F8A"/>
    <w:rPr>
      <w:rFonts w:ascii="Arial" w:eastAsia="Arial" w:hAnsi="Arial" w:cs="Arial"/>
      <w:i/>
      <w:iCs/>
      <w:color w:val="0F4761" w:themeColor="accent1" w:themeShade="BF"/>
    </w:rPr>
  </w:style>
  <w:style w:type="character" w:styleId="IntenseReference">
    <w:name w:val="Intense Reference"/>
    <w:basedOn w:val="DefaultParagraphFont"/>
    <w:uiPriority w:val="32"/>
    <w:qFormat/>
    <w:rsid w:val="001B2F8A"/>
    <w:rPr>
      <w:rFonts w:ascii="Arial" w:eastAsia="Arial" w:hAnsi="Arial" w:cs="Arial"/>
      <w:b/>
      <w:bCs/>
      <w:smallCaps/>
      <w:color w:val="0F4761" w:themeColor="accent1" w:themeShade="BF"/>
      <w:spacing w:val="5"/>
    </w:rPr>
  </w:style>
  <w:style w:type="character" w:styleId="Hyperlink">
    <w:name w:val="Hyperlink"/>
    <w:basedOn w:val="DefaultParagraphFont"/>
    <w:uiPriority w:val="99"/>
    <w:unhideWhenUsed/>
    <w:rsid w:val="00CF71EF"/>
    <w:rPr>
      <w:rFonts w:ascii="Arial" w:eastAsia="Arial" w:hAnsi="Arial" w:cs="Arial"/>
      <w:color w:val="5B2333"/>
      <w:u w:val="single"/>
    </w:rPr>
  </w:style>
  <w:style w:type="character" w:styleId="UnresolvedMention">
    <w:name w:val="Unresolved Mention"/>
    <w:basedOn w:val="DefaultParagraphFont"/>
    <w:uiPriority w:val="99"/>
    <w:semiHidden/>
    <w:unhideWhenUsed/>
    <w:rsid w:val="00CF71EF"/>
    <w:rPr>
      <w:rFonts w:ascii="Arial" w:eastAsia="Arial" w:hAnsi="Arial" w:cs="Arial"/>
      <w:color w:val="605E5C"/>
      <w:shd w:val="clear" w:color="auto" w:fill="E1DFDD"/>
    </w:rPr>
  </w:style>
  <w:style w:type="table" w:styleId="TableGrid">
    <w:name w:val="Table Grid"/>
    <w:basedOn w:val="TableNormal"/>
    <w:uiPriority w:val="39"/>
    <w:rsid w:val="004761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semiHidden/>
    <w:unhideWhenUsed/>
    <w:rsid w:val="001B617C"/>
    <w:pPr>
      <w:numPr>
        <w:numId w:val="1"/>
      </w:numPr>
      <w:tabs>
        <w:tab w:val="clear" w:pos="600"/>
      </w:tabs>
      <w:ind w:left="0" w:firstLine="0"/>
      <w:contextualSpacing/>
    </w:pPr>
    <w:rPr>
      <w:rFonts w:eastAsiaTheme="minorEastAsia"/>
      <w:color w:val="172B3A"/>
      <w:kern w:val="0"/>
      <w:sz w:val="21"/>
      <w:szCs w:val="22"/>
      <w14:ligatures w14:val="none"/>
    </w:rPr>
  </w:style>
  <w:style w:type="paragraph" w:customStyle="1" w:styleId="CoverKicker">
    <w:name w:val="Cover Kicker"/>
    <w:pPr>
      <w:spacing w:before="2160" w:after="360" w:line="240" w:lineRule="auto"/>
      <w:jc w:val="center"/>
    </w:pPr>
    <w:rPr>
      <w:rFonts w:ascii="Arial" w:eastAsia="Arial" w:hAnsi="Arial" w:cs="Arial"/>
      <w:b/>
      <w:color w:val="B28A52"/>
      <w:sz w:val="20"/>
    </w:rPr>
  </w:style>
  <w:style w:type="paragraph" w:customStyle="1" w:styleId="CoverTitle">
    <w:name w:val="Cover Title"/>
    <w:pPr>
      <w:spacing w:after="140" w:line="240" w:lineRule="auto"/>
      <w:jc w:val="center"/>
    </w:pPr>
    <w:rPr>
      <w:rFonts w:ascii="Arial" w:eastAsia="Arial" w:hAnsi="Arial" w:cs="Arial"/>
      <w:b/>
      <w:color w:val="421925"/>
      <w:sz w:val="62"/>
    </w:rPr>
  </w:style>
  <w:style w:type="paragraph" w:customStyle="1" w:styleId="CoverSubtitle">
    <w:name w:val="Cover Subtitle"/>
    <w:pPr>
      <w:spacing w:after="260" w:line="240" w:lineRule="auto"/>
      <w:jc w:val="center"/>
    </w:pPr>
    <w:rPr>
      <w:rFonts w:ascii="Arial" w:eastAsia="Arial" w:hAnsi="Arial" w:cs="Arial"/>
      <w:color w:val="343A3F"/>
      <w:sz w:val="30"/>
    </w:rPr>
  </w:style>
  <w:style w:type="paragraph" w:customStyle="1" w:styleId="CoverRule">
    <w:name w:val="Cover Rule"/>
    <w:pPr>
      <w:spacing w:after="600" w:line="240" w:lineRule="auto"/>
      <w:jc w:val="center"/>
    </w:pPr>
    <w:rPr>
      <w:rFonts w:ascii="Arial" w:eastAsia="Arial" w:hAnsi="Arial" w:cs="Arial"/>
      <w:color w:val="B28A52"/>
      <w:sz w:val="4"/>
    </w:rPr>
  </w:style>
  <w:style w:type="paragraph" w:customStyle="1" w:styleId="CoverLabel">
    <w:name w:val="Cover Label"/>
    <w:pPr>
      <w:spacing w:before="280" w:after="60" w:line="240" w:lineRule="auto"/>
      <w:jc w:val="center"/>
    </w:pPr>
    <w:rPr>
      <w:rFonts w:ascii="Arial" w:eastAsia="Arial" w:hAnsi="Arial" w:cs="Arial"/>
      <w:b/>
      <w:color w:val="B28A52"/>
      <w:sz w:val="17"/>
    </w:rPr>
  </w:style>
  <w:style w:type="paragraph" w:customStyle="1" w:styleId="CoverNames">
    <w:name w:val="Cover Names"/>
    <w:pPr>
      <w:spacing w:after="320" w:line="324" w:lineRule="auto"/>
      <w:jc w:val="center"/>
    </w:pPr>
    <w:rPr>
      <w:rFonts w:ascii="Arial" w:eastAsia="Arial" w:hAnsi="Arial" w:cs="Arial"/>
      <w:b/>
      <w:color w:val="202428"/>
      <w:sz w:val="22"/>
    </w:rPr>
  </w:style>
  <w:style w:type="paragraph" w:customStyle="1" w:styleId="CoverMeta">
    <w:name w:val="Cover Meta"/>
    <w:pPr>
      <w:spacing w:after="100" w:line="240" w:lineRule="auto"/>
      <w:jc w:val="center"/>
    </w:pPr>
    <w:rPr>
      <w:rFonts w:ascii="Arial" w:eastAsia="Arial" w:hAnsi="Arial" w:cs="Arial"/>
      <w:color w:val="343A3F"/>
      <w:sz w:val="21"/>
    </w:rPr>
  </w:style>
  <w:style w:type="paragraph" w:customStyle="1" w:styleId="ContentsTitle">
    <w:name w:val="Contents Title"/>
    <w:pPr>
      <w:spacing w:before="280" w:after="280" w:line="240" w:lineRule="auto"/>
    </w:pPr>
    <w:rPr>
      <w:rFonts w:ascii="Arial" w:eastAsia="Arial" w:hAnsi="Arial" w:cs="Arial"/>
      <w:b/>
      <w:color w:val="421925"/>
      <w:sz w:val="44"/>
    </w:rPr>
  </w:style>
  <w:style w:type="paragraph" w:customStyle="1" w:styleId="TOC11">
    <w:name w:val="TOC 11"/>
    <w:pPr>
      <w:spacing w:after="60" w:line="240" w:lineRule="auto"/>
    </w:pPr>
    <w:rPr>
      <w:rFonts w:ascii="Arial" w:eastAsia="Arial" w:hAnsi="Arial" w:cs="Arial"/>
      <w:b/>
      <w:color w:val="421925"/>
      <w:sz w:val="21"/>
    </w:rPr>
  </w:style>
  <w:style w:type="paragraph" w:customStyle="1" w:styleId="TOC21">
    <w:name w:val="TOC 21"/>
    <w:pPr>
      <w:spacing w:after="40" w:line="240" w:lineRule="auto"/>
      <w:ind w:left="403"/>
    </w:pPr>
    <w:rPr>
      <w:rFonts w:ascii="Arial" w:eastAsia="Arial" w:hAnsi="Arial" w:cs="Arial"/>
      <w:color w:val="343A3F"/>
      <w:sz w:val="19"/>
    </w:rPr>
  </w:style>
  <w:style w:type="character" w:customStyle="1" w:styleId="FollowedHyperlink1">
    <w:name w:val="FollowedHyperlink1"/>
    <w:rPr>
      <w:rFonts w:ascii="Arial" w:eastAsia="Arial" w:hAnsi="Arial" w:cs="Arial"/>
      <w:color w:val="5B2333"/>
    </w:rPr>
  </w:style>
  <w:style w:type="paragraph" w:styleId="TOC1">
    <w:name w:val="toc 1"/>
    <w:basedOn w:val="Normal"/>
    <w:next w:val="Normal"/>
    <w:autoRedefine/>
    <w:uiPriority w:val="39"/>
    <w:unhideWhenUsed/>
    <w:rsid w:val="009B364B"/>
    <w:pPr>
      <w:spacing w:after="100"/>
    </w:pPr>
  </w:style>
  <w:style w:type="paragraph" w:styleId="TOC2">
    <w:name w:val="toc 2"/>
    <w:basedOn w:val="Normal"/>
    <w:next w:val="Normal"/>
    <w:autoRedefine/>
    <w:uiPriority w:val="39"/>
    <w:unhideWhenUsed/>
    <w:rsid w:val="009B364B"/>
    <w:pPr>
      <w:spacing w:after="100"/>
      <w:ind w:left="220"/>
    </w:pPr>
  </w:style>
  <w:style w:type="paragraph" w:styleId="Header">
    <w:name w:val="header"/>
    <w:basedOn w:val="Normal"/>
    <w:link w:val="HeaderChar"/>
    <w:uiPriority w:val="99"/>
    <w:unhideWhenUsed/>
    <w:rsid w:val="007630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3031"/>
    <w:rPr>
      <w:rFonts w:ascii="Arial" w:eastAsia="Arial" w:hAnsi="Arial" w:cs="Arial"/>
      <w:color w:val="202428"/>
      <w:sz w:val="22"/>
    </w:rPr>
  </w:style>
  <w:style w:type="paragraph" w:styleId="Footer">
    <w:name w:val="footer"/>
    <w:basedOn w:val="Normal"/>
    <w:link w:val="FooterChar"/>
    <w:uiPriority w:val="99"/>
    <w:unhideWhenUsed/>
    <w:rsid w:val="00C835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3574"/>
    <w:rPr>
      <w:rFonts w:ascii="Arial" w:eastAsia="Arial" w:hAnsi="Arial" w:cs="Arial"/>
      <w:color w:val="202428"/>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file:///C:/Users/rynog/OneDrive%20-%20belgiumcampus.ac.za/3rd%20Year/SEN381/SEN831_Group_F/README.md"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https://github.com/RynoGz/SEN831_Group_F"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8d4b968c-375e-4716-91b1-d52fdcc5f61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2FA6E743AEC794E865BDF027FDEB026" ma:contentTypeVersion="14" ma:contentTypeDescription="Create a new document." ma:contentTypeScope="" ma:versionID="053705634f2d12d9e0440b9c318a7c17">
  <xsd:schema xmlns:xsd="http://www.w3.org/2001/XMLSchema" xmlns:xs="http://www.w3.org/2001/XMLSchema" xmlns:p="http://schemas.microsoft.com/office/2006/metadata/properties" xmlns:ns3="8d4b968c-375e-4716-91b1-d52fdcc5f61e" xmlns:ns4="b3f8beba-ab19-4567-b0c6-82235e192ac9" targetNamespace="http://schemas.microsoft.com/office/2006/metadata/properties" ma:root="true" ma:fieldsID="3eac0af72526cc7548af631d715fe457" ns3:_="" ns4:_="">
    <xsd:import namespace="8d4b968c-375e-4716-91b1-d52fdcc5f61e"/>
    <xsd:import namespace="b3f8beba-ab19-4567-b0c6-82235e192ac9"/>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AutoTags" minOccurs="0"/>
                <xsd:element ref="ns3:MediaLengthInSeconds" minOccurs="0"/>
                <xsd:element ref="ns3:MediaServiceObjectDetectorVersions" minOccurs="0"/>
                <xsd:element ref="ns3:MediaServiceGenerationTime" minOccurs="0"/>
                <xsd:element ref="ns3:MediaServiceEventHashCode"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4b968c-375e-4716-91b1-d52fdcc5f61e"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f8beba-ab19-4567-b0c6-82235e192ac9"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BFF4C2-5673-42C0-8E0D-65981F9A3FA9}">
  <ds:schemaRefs>
    <ds:schemaRef ds:uri="http://schemas.microsoft.com/sharepoint/v3/contenttype/forms"/>
  </ds:schemaRefs>
</ds:datastoreItem>
</file>

<file path=customXml/itemProps2.xml><?xml version="1.0" encoding="utf-8"?>
<ds:datastoreItem xmlns:ds="http://schemas.openxmlformats.org/officeDocument/2006/customXml" ds:itemID="{EA3F3F9E-0751-4355-B951-BE7630F90F42}">
  <ds:schemaRefs>
    <ds:schemaRef ds:uri="http://schemas.microsoft.com/office/2006/metadata/properties"/>
    <ds:schemaRef ds:uri="http://schemas.microsoft.com/office/infopath/2007/PartnerControls"/>
    <ds:schemaRef ds:uri="8d4b968c-375e-4716-91b1-d52fdcc5f61e"/>
  </ds:schemaRefs>
</ds:datastoreItem>
</file>

<file path=customXml/itemProps3.xml><?xml version="1.0" encoding="utf-8"?>
<ds:datastoreItem xmlns:ds="http://schemas.openxmlformats.org/officeDocument/2006/customXml" ds:itemID="{A8F79B2E-7153-49F9-9E1E-87ACEFB6A5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4b968c-375e-4716-91b1-d52fdcc5f61e"/>
    <ds:schemaRef ds:uri="b3f8beba-ab19-4567-b0c6-82235e192a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27</Pages>
  <Words>8523</Words>
  <Characters>48583</Characters>
  <Application>Microsoft Office Word</Application>
  <DocSecurity>0</DocSecurity>
  <Lines>404</Lines>
  <Paragraphs>113</Paragraphs>
  <ScaleCrop>false</ScaleCrop>
  <Company/>
  <LinksUpToDate>false</LinksUpToDate>
  <CharactersWithSpaces>56993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CivicConnect Milestone 1 Member 1 Contribution</dc:title>
  <dc:subject>Member 1 project report without commit instructions or preparation notes</dc:subject>
  <dc:creator>Ryno Goetz</dc:creator>
  <cp:keywords/>
  <dc:description/>
  <cp:lastModifiedBy>Ryno Martin Goetz</cp:lastModifiedBy>
  <cp:revision>4</cp:revision>
  <dcterms:created xsi:type="dcterms:W3CDTF">2026-09-03T12:32:00Z</dcterms:created>
  <dcterms:modified xsi:type="dcterms:W3CDTF">2026-09-07T09:59:00Z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0x010100E2FA6E743AEC794E865BDF027FDEB026</vt:lpwstr>
  </property>
</Properties>
</file>