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課題図書レポート-</w:t>
      </w:r>
      <w:r>
        <w:rPr>
          <w:rFonts w:hint="eastAsia"/>
          <w:lang w:eastAsia="ja-JP"/>
        </w:rPr>
        <w:t>『</w:t>
      </w:r>
      <w:r>
        <w:rPr>
          <w:rFonts w:hint="eastAsia"/>
          <w:lang w:val="en-US" w:eastAsia="ja-JP"/>
        </w:rPr>
        <w:t>Clean Code-アジャイルソフトウェア達人の技-</w:t>
      </w:r>
      <w:r>
        <w:rPr>
          <w:rFonts w:hint="eastAsia"/>
          <w:lang w:eastAsia="ja-JP"/>
        </w:rPr>
        <w:t>』</w:t>
      </w:r>
      <w:r>
        <w:rPr>
          <w:rFonts w:hint="eastAsia"/>
        </w:rPr>
        <w:t>-</w:t>
      </w:r>
    </w:p>
    <w:p>
      <w:pPr>
        <w:wordWrap w:val="0"/>
        <w:jc w:val="right"/>
        <w:rPr>
          <w:rFonts w:hint="default" w:eastAsiaTheme="minorEastAsia"/>
          <w:lang w:val="en-US" w:eastAsia="ja-JP"/>
        </w:rPr>
      </w:pPr>
      <w:r>
        <w:rPr>
          <w:rFonts w:hint="eastAsia"/>
        </w:rPr>
        <w:t>2023/1/</w:t>
      </w:r>
      <w:r>
        <w:rPr>
          <w:rFonts w:hint="eastAsia"/>
          <w:lang w:val="en-US" w:eastAsia="ja-JP"/>
        </w:rPr>
        <w:t>28</w:t>
      </w:r>
    </w:p>
    <w:p>
      <w:pPr>
        <w:wordWrap w:val="0"/>
        <w:jc w:val="right"/>
      </w:pPr>
      <w:r>
        <w:rPr>
          <w:rFonts w:hint="eastAsia"/>
        </w:rPr>
        <w:t>本社システム課　町田</w:t>
      </w:r>
    </w:p>
    <w:p>
      <w:pPr>
        <w:jc w:val="left"/>
      </w:pPr>
      <w:r>
        <w:rPr>
          <w:rFonts w:hint="eastAsia"/>
        </w:rPr>
        <w:t>■本書を選定した理由</w:t>
      </w:r>
    </w:p>
    <w:p>
      <w:pPr>
        <w:jc w:val="left"/>
        <w:rPr>
          <w:rFonts w:hint="eastAsia" w:eastAsiaTheme="minorEastAsia"/>
          <w:lang w:eastAsia="ja-JP"/>
        </w:rPr>
      </w:pPr>
      <w:r>
        <w:rPr>
          <w:rFonts w:hint="eastAsia"/>
          <w:lang w:eastAsia="ja-JP"/>
        </w:rPr>
        <w:t>良いコードを書くために必要な観点や手法を理解するため。</w:t>
      </w:r>
    </w:p>
    <w:p>
      <w:pPr>
        <w:jc w:val="left"/>
      </w:pPr>
    </w:p>
    <w:p>
      <w:pPr>
        <w:jc w:val="left"/>
      </w:pPr>
      <w:r>
        <w:rPr>
          <w:rFonts w:hint="eastAsia"/>
        </w:rPr>
        <w:t>■学んだこと(まとめ)</w:t>
      </w:r>
    </w:p>
    <w:p>
      <w:pPr>
        <w:jc w:val="left"/>
        <w:rPr>
          <w:rFonts w:hint="eastAsia" w:eastAsiaTheme="minorEastAsia"/>
          <w:lang w:eastAsia="ja-JP"/>
        </w:rPr>
      </w:pPr>
      <w:r>
        <w:rPr>
          <w:rFonts w:hint="eastAsia"/>
        </w:rPr>
        <w:t>●</w:t>
      </w:r>
      <w:r>
        <w:rPr>
          <w:rFonts w:hint="eastAsia"/>
          <w:lang w:eastAsia="ja-JP"/>
        </w:rPr>
        <w:t>意味のある名前</w:t>
      </w:r>
    </w:p>
    <w:p>
      <w:pPr>
        <w:jc w:val="left"/>
        <w:rPr>
          <w:rFonts w:hint="eastAsia"/>
          <w:lang w:eastAsia="ja-JP"/>
        </w:rPr>
      </w:pPr>
      <w:r>
        <w:rPr>
          <w:rFonts w:hint="eastAsia"/>
          <w:lang w:eastAsia="ja-JP"/>
        </w:rPr>
        <w:t>　ソフトウェア開発において、変数、関数、クラス、パッケージなど名前付けをする場面が多数ある。後にコードを読む人がそのコードについてなぜ存在するのか、何をするのか、どのように使用するのかを把握するためには、良い名前付けが重要である。本書で紹介されていた良い名前付けのルールの一部を以下に列挙する。</w:t>
      </w:r>
    </w:p>
    <w:p>
      <w:pPr>
        <w:numPr>
          <w:ilvl w:val="0"/>
          <w:numId w:val="1"/>
        </w:numPr>
        <w:ind w:left="840" w:leftChars="0" w:hanging="420" w:firstLineChars="0"/>
        <w:jc w:val="left"/>
        <w:rPr>
          <w:rFonts w:hint="eastAsia"/>
          <w:lang w:eastAsia="ja-JP"/>
        </w:rPr>
      </w:pPr>
      <w:r>
        <w:rPr>
          <w:rFonts w:hint="eastAsia"/>
          <w:lang w:eastAsia="ja-JP"/>
        </w:rPr>
        <w:t>意図が明確な名前にする</w:t>
      </w:r>
    </w:p>
    <w:p>
      <w:pPr>
        <w:numPr>
          <w:ilvl w:val="0"/>
          <w:numId w:val="1"/>
        </w:numPr>
        <w:ind w:left="840" w:leftChars="0" w:hanging="420" w:firstLineChars="0"/>
        <w:jc w:val="left"/>
        <w:rPr>
          <w:rFonts w:hint="eastAsia"/>
          <w:lang w:eastAsia="ja-JP"/>
        </w:rPr>
      </w:pPr>
      <w:r>
        <w:rPr>
          <w:rFonts w:hint="eastAsia"/>
          <w:lang w:eastAsia="ja-JP"/>
        </w:rPr>
        <w:t>発音可能な名前を使用する</w:t>
      </w:r>
    </w:p>
    <w:p>
      <w:pPr>
        <w:numPr>
          <w:ilvl w:val="1"/>
          <w:numId w:val="1"/>
        </w:numPr>
        <w:ind w:left="1260" w:leftChars="0" w:hanging="420" w:firstLineChars="0"/>
        <w:jc w:val="left"/>
        <w:rPr>
          <w:rFonts w:hint="eastAsia"/>
          <w:lang w:eastAsia="ja-JP"/>
        </w:rPr>
      </w:pPr>
      <w:r>
        <w:rPr>
          <w:rFonts w:hint="eastAsia"/>
          <w:lang w:eastAsia="ja-JP"/>
        </w:rPr>
        <w:t>例えば、</w:t>
      </w:r>
      <w:r>
        <w:rPr>
          <w:rFonts w:hint="eastAsia"/>
          <w:lang w:val="en-US" w:eastAsia="ja-JP"/>
        </w:rPr>
        <w:t>grepしてヒットするような命名にする。</w:t>
      </w:r>
    </w:p>
    <w:p>
      <w:pPr>
        <w:numPr>
          <w:ilvl w:val="0"/>
          <w:numId w:val="1"/>
        </w:numPr>
        <w:ind w:left="840" w:leftChars="0" w:hanging="420" w:firstLineChars="0"/>
        <w:jc w:val="left"/>
        <w:rPr>
          <w:rFonts w:hint="eastAsia"/>
          <w:lang w:eastAsia="ja-JP"/>
        </w:rPr>
      </w:pPr>
      <w:r>
        <w:rPr>
          <w:rFonts w:hint="eastAsia"/>
          <w:lang w:eastAsia="ja-JP"/>
        </w:rPr>
        <w:t>検索可能な名前を用いる</w:t>
      </w:r>
    </w:p>
    <w:p>
      <w:pPr>
        <w:numPr>
          <w:ilvl w:val="0"/>
          <w:numId w:val="1"/>
        </w:numPr>
        <w:ind w:left="840" w:leftChars="0" w:hanging="420" w:firstLineChars="0"/>
        <w:jc w:val="left"/>
        <w:rPr>
          <w:rFonts w:hint="eastAsia"/>
          <w:lang w:eastAsia="ja-JP"/>
        </w:rPr>
      </w:pPr>
      <w:r>
        <w:rPr>
          <w:rFonts w:hint="eastAsia"/>
          <w:lang w:val="en-US" w:eastAsia="ja-JP"/>
        </w:rPr>
        <w:t>1つのコンセプトには1つの単語を使用する</w:t>
      </w:r>
    </w:p>
    <w:p>
      <w:pPr>
        <w:numPr>
          <w:ilvl w:val="1"/>
          <w:numId w:val="1"/>
        </w:numPr>
        <w:ind w:left="1260" w:leftChars="0" w:hanging="420" w:firstLineChars="0"/>
        <w:jc w:val="left"/>
        <w:rPr>
          <w:rFonts w:hint="eastAsia"/>
          <w:lang w:eastAsia="ja-JP"/>
        </w:rPr>
      </w:pPr>
      <w:r>
        <w:rPr>
          <w:rFonts w:hint="eastAsia"/>
          <w:lang w:val="en-US" w:eastAsia="ja-JP"/>
        </w:rPr>
        <w:t>例えば、fetch, retrieve, getといった名前のついたメソッドを同じ意味で提供すると混乱を招きやすいため、可能な限り1つの名前に統一すべきである。</w:t>
      </w:r>
    </w:p>
    <w:p>
      <w:pPr>
        <w:jc w:val="left"/>
      </w:pPr>
    </w:p>
    <w:p>
      <w:pPr>
        <w:jc w:val="left"/>
        <w:rPr>
          <w:rFonts w:hint="eastAsia" w:eastAsiaTheme="minorEastAsia"/>
          <w:lang w:eastAsia="ja-JP"/>
        </w:rPr>
      </w:pPr>
      <w:r>
        <w:rPr>
          <w:rFonts w:hint="eastAsia"/>
        </w:rPr>
        <w:t>●</w:t>
      </w:r>
      <w:r>
        <w:rPr>
          <w:rFonts w:hint="eastAsia"/>
          <w:lang w:eastAsia="ja-JP"/>
        </w:rPr>
        <w:t>関数</w:t>
      </w:r>
    </w:p>
    <w:p>
      <w:pPr>
        <w:jc w:val="left"/>
        <w:rPr>
          <w:rFonts w:hint="eastAsia"/>
          <w:lang w:eastAsia="ja-JP"/>
        </w:rPr>
      </w:pPr>
      <w:r>
        <w:rPr>
          <w:rFonts w:hint="eastAsia"/>
          <w:lang w:eastAsia="ja-JP"/>
        </w:rPr>
        <w:t>　関数をうまく書くルールを以下に列挙する。</w:t>
      </w:r>
    </w:p>
    <w:p>
      <w:pPr>
        <w:numPr>
          <w:ilvl w:val="0"/>
          <w:numId w:val="2"/>
        </w:numPr>
        <w:ind w:left="840" w:leftChars="0" w:hanging="420" w:firstLineChars="0"/>
        <w:jc w:val="left"/>
        <w:rPr>
          <w:rFonts w:hint="eastAsia"/>
          <w:lang w:eastAsia="ja-JP"/>
        </w:rPr>
      </w:pPr>
      <w:r>
        <w:rPr>
          <w:rFonts w:hint="eastAsia"/>
          <w:lang w:eastAsia="ja-JP"/>
        </w:rPr>
        <w:t>小さくする</w:t>
      </w:r>
    </w:p>
    <w:p>
      <w:pPr>
        <w:numPr>
          <w:ilvl w:val="1"/>
          <w:numId w:val="2"/>
        </w:numPr>
        <w:ind w:left="1260" w:leftChars="0" w:hanging="420" w:firstLineChars="0"/>
        <w:jc w:val="left"/>
        <w:rPr>
          <w:rFonts w:hint="eastAsia"/>
          <w:lang w:eastAsia="ja-JP"/>
        </w:rPr>
      </w:pPr>
      <w:r>
        <w:rPr>
          <w:rFonts w:hint="eastAsia"/>
          <w:lang w:eastAsia="ja-JP"/>
        </w:rPr>
        <w:t>本書では、</w:t>
      </w:r>
      <w:r>
        <w:rPr>
          <w:rFonts w:hint="eastAsia"/>
          <w:lang w:val="en-US" w:eastAsia="ja-JP"/>
        </w:rPr>
        <w:t>20行に達することなど、ほとんどないようにすべきであると紹介されていた。</w:t>
      </w:r>
    </w:p>
    <w:p>
      <w:pPr>
        <w:numPr>
          <w:ilvl w:val="0"/>
          <w:numId w:val="3"/>
        </w:numPr>
        <w:ind w:left="840" w:leftChars="0" w:hanging="420" w:firstLineChars="0"/>
        <w:jc w:val="left"/>
        <w:rPr>
          <w:rFonts w:hint="eastAsia"/>
          <w:lang w:eastAsia="ja-JP"/>
        </w:rPr>
      </w:pPr>
      <w:r>
        <w:rPr>
          <w:rFonts w:hint="eastAsia"/>
          <w:lang w:val="en-US" w:eastAsia="ja-JP"/>
        </w:rPr>
        <w:t>1つのことを行う</w:t>
      </w:r>
    </w:p>
    <w:p>
      <w:pPr>
        <w:numPr>
          <w:ilvl w:val="1"/>
          <w:numId w:val="3"/>
        </w:numPr>
        <w:ind w:left="1260" w:leftChars="0" w:hanging="420" w:firstLineChars="0"/>
        <w:jc w:val="left"/>
        <w:rPr>
          <w:rFonts w:hint="eastAsia"/>
          <w:lang w:eastAsia="ja-JP"/>
        </w:rPr>
      </w:pPr>
      <w:r>
        <w:rPr>
          <w:rFonts w:hint="eastAsia"/>
          <w:lang w:val="en-US" w:eastAsia="ja-JP"/>
        </w:rPr>
        <w:t>1つの抽象レベルにおけるいくつかのステップのみで表現される場合、その関数は1つのことをしているといえる。</w:t>
      </w:r>
    </w:p>
    <w:p>
      <w:pPr>
        <w:numPr>
          <w:ilvl w:val="0"/>
          <w:numId w:val="4"/>
        </w:numPr>
        <w:ind w:left="840" w:leftChars="0" w:hanging="420" w:firstLineChars="0"/>
        <w:jc w:val="left"/>
        <w:rPr>
          <w:rFonts w:hint="eastAsia"/>
          <w:lang w:eastAsia="ja-JP"/>
        </w:rPr>
      </w:pPr>
      <w:r>
        <w:rPr>
          <w:rFonts w:hint="eastAsia"/>
          <w:lang w:eastAsia="ja-JP"/>
        </w:rPr>
        <w:t>引数について</w:t>
      </w:r>
    </w:p>
    <w:p>
      <w:pPr>
        <w:numPr>
          <w:ilvl w:val="1"/>
          <w:numId w:val="4"/>
        </w:numPr>
        <w:ind w:left="1260" w:leftChars="0" w:hanging="420" w:firstLineChars="0"/>
        <w:jc w:val="left"/>
        <w:rPr>
          <w:rFonts w:hint="eastAsia"/>
          <w:lang w:eastAsia="ja-JP"/>
        </w:rPr>
      </w:pPr>
      <w:r>
        <w:rPr>
          <w:rFonts w:hint="eastAsia"/>
          <w:lang w:eastAsia="ja-JP"/>
        </w:rPr>
        <w:t>引数の数は、理想は</w:t>
      </w:r>
      <w:r>
        <w:rPr>
          <w:rFonts w:hint="eastAsia"/>
          <w:lang w:val="en-US" w:eastAsia="ja-JP"/>
        </w:rPr>
        <w:t>0である。4つ以上は特別な理由がない限り避けるべきである。</w:t>
      </w:r>
    </w:p>
    <w:p>
      <w:pPr>
        <w:numPr>
          <w:ilvl w:val="1"/>
          <w:numId w:val="4"/>
        </w:numPr>
        <w:ind w:left="1260" w:leftChars="0" w:hanging="420" w:firstLineChars="0"/>
        <w:jc w:val="left"/>
        <w:rPr>
          <w:rFonts w:hint="eastAsia"/>
          <w:lang w:eastAsia="ja-JP"/>
        </w:rPr>
      </w:pPr>
      <w:r>
        <w:rPr>
          <w:rFonts w:hint="eastAsia"/>
          <w:lang w:val="en-US" w:eastAsia="ja-JP"/>
        </w:rPr>
        <w:t>フラグ引数は避ける。フラグ引数を使用した時点でその関数は2つ以上のことを行っていることになるため。(Trueの場合の処理とFalseの場合の処理)</w:t>
      </w:r>
    </w:p>
    <w:p>
      <w:pPr>
        <w:numPr>
          <w:ilvl w:val="0"/>
          <w:numId w:val="5"/>
        </w:numPr>
        <w:ind w:left="840" w:leftChars="0" w:hanging="420" w:firstLineChars="0"/>
        <w:jc w:val="left"/>
        <w:rPr>
          <w:rFonts w:hint="eastAsia"/>
          <w:lang w:eastAsia="ja-JP"/>
        </w:rPr>
      </w:pPr>
      <w:r>
        <w:rPr>
          <w:rFonts w:hint="eastAsia"/>
          <w:lang w:val="en-US" w:eastAsia="ja-JP"/>
        </w:rPr>
        <w:t>コマンド・照会の分離原則</w:t>
      </w:r>
    </w:p>
    <w:p>
      <w:pPr>
        <w:numPr>
          <w:ilvl w:val="1"/>
          <w:numId w:val="5"/>
        </w:numPr>
        <w:ind w:left="1260" w:leftChars="0" w:hanging="420" w:firstLineChars="0"/>
        <w:jc w:val="left"/>
        <w:rPr>
          <w:rFonts w:hint="eastAsia"/>
          <w:lang w:eastAsia="ja-JP"/>
        </w:rPr>
      </w:pPr>
      <w:r>
        <w:rPr>
          <w:rFonts w:hint="eastAsia"/>
          <w:lang w:eastAsia="ja-JP"/>
        </w:rPr>
        <w:t>関数は、オブジェクトの状態を変更するか、オブジェクトの何らかの情報を返すかのいずれかを行うようにする。両方を同時に行わない。</w:t>
      </w:r>
    </w:p>
    <w:p>
      <w:pPr>
        <w:numPr>
          <w:ilvl w:val="0"/>
          <w:numId w:val="6"/>
        </w:numPr>
        <w:ind w:left="840" w:leftChars="0" w:hanging="420" w:firstLineChars="0"/>
        <w:jc w:val="left"/>
        <w:rPr>
          <w:rFonts w:hint="eastAsia"/>
          <w:lang w:eastAsia="ja-JP"/>
        </w:rPr>
      </w:pPr>
      <w:r>
        <w:rPr>
          <w:rFonts w:hint="eastAsia"/>
          <w:lang w:val="en-US" w:eastAsia="ja-JP"/>
        </w:rPr>
        <w:t>DRY原則</w:t>
      </w:r>
    </w:p>
    <w:p>
      <w:pPr>
        <w:numPr>
          <w:ilvl w:val="1"/>
          <w:numId w:val="6"/>
        </w:numPr>
        <w:ind w:left="1260" w:leftChars="0" w:hanging="420" w:firstLineChars="0"/>
        <w:jc w:val="left"/>
        <w:rPr>
          <w:rFonts w:hint="eastAsia"/>
          <w:lang w:eastAsia="ja-JP"/>
        </w:rPr>
      </w:pPr>
      <w:r>
        <w:rPr>
          <w:rFonts w:hint="eastAsia"/>
          <w:lang w:val="en-US" w:eastAsia="ja-JP"/>
        </w:rPr>
        <w:t>重複は排除すべきである。同じ処理を4箇所に実装すると、その処理に変更が生じた際に4箇所すべてを修正する必要があり、修正漏れの確立も4倍になるためである。</w:t>
      </w:r>
    </w:p>
    <w:p>
      <w:pPr>
        <w:jc w:val="left"/>
      </w:pPr>
    </w:p>
    <w:p>
      <w:pPr>
        <w:jc w:val="left"/>
      </w:pPr>
    </w:p>
    <w:p>
      <w:pPr>
        <w:jc w:val="left"/>
        <w:rPr>
          <w:rFonts w:hint="eastAsia" w:eastAsiaTheme="minorEastAsia"/>
          <w:lang w:eastAsia="ja-JP"/>
        </w:rPr>
      </w:pPr>
      <w:r>
        <w:rPr>
          <w:rFonts w:hint="eastAsia"/>
        </w:rPr>
        <w:t>●</w:t>
      </w:r>
      <w:r>
        <w:rPr>
          <w:rFonts w:hint="eastAsia"/>
          <w:lang w:eastAsia="ja-JP"/>
        </w:rPr>
        <w:t>コメント</w:t>
      </w:r>
    </w:p>
    <w:p>
      <w:pPr>
        <w:numPr>
          <w:ilvl w:val="0"/>
          <w:numId w:val="7"/>
        </w:numPr>
        <w:ind w:left="840" w:leftChars="0" w:hanging="420" w:firstLineChars="0"/>
        <w:jc w:val="left"/>
      </w:pPr>
      <w:r>
        <w:rPr>
          <w:rFonts w:hint="eastAsia"/>
          <w:lang w:eastAsia="ja-JP"/>
        </w:rPr>
        <w:t>良いコメント</w:t>
      </w:r>
    </w:p>
    <w:p>
      <w:pPr>
        <w:numPr>
          <w:ilvl w:val="1"/>
          <w:numId w:val="7"/>
        </w:numPr>
        <w:ind w:left="1260" w:leftChars="0" w:hanging="420" w:firstLineChars="0"/>
        <w:jc w:val="left"/>
      </w:pPr>
      <w:r>
        <w:rPr>
          <w:rFonts w:hint="eastAsia"/>
          <w:lang w:eastAsia="ja-JP"/>
        </w:rPr>
        <w:t>コードの意図を説明するコメントは良いコメントである。コードでは表現できない情報を提供するためである。</w:t>
      </w:r>
    </w:p>
    <w:p>
      <w:pPr>
        <w:numPr>
          <w:ilvl w:val="1"/>
          <w:numId w:val="7"/>
        </w:numPr>
        <w:ind w:left="1260" w:leftChars="0" w:hanging="420" w:firstLineChars="0"/>
        <w:jc w:val="left"/>
      </w:pPr>
      <w:r>
        <w:rPr>
          <w:rFonts w:hint="eastAsia"/>
          <w:lang w:eastAsia="ja-JP"/>
        </w:rPr>
        <w:t>警告をコメントに残すことも有用である。例えば、ある関数</w:t>
      </w:r>
      <w:r>
        <w:rPr>
          <w:rFonts w:hint="eastAsia"/>
          <w:lang w:val="en-US" w:eastAsia="ja-JP"/>
        </w:rPr>
        <w:t>(もしくはクラス)を特定の条件下でのみ使用するよう指示する場合などが該当する。</w:t>
      </w:r>
    </w:p>
    <w:p>
      <w:pPr>
        <w:numPr>
          <w:ilvl w:val="0"/>
          <w:numId w:val="7"/>
        </w:numPr>
        <w:ind w:left="840" w:leftChars="0" w:hanging="420" w:firstLineChars="0"/>
        <w:jc w:val="left"/>
      </w:pPr>
      <w:r>
        <w:rPr>
          <w:rFonts w:hint="eastAsia"/>
          <w:lang w:eastAsia="ja-JP"/>
        </w:rPr>
        <w:t>良くないコメント</w:t>
      </w:r>
    </w:p>
    <w:p>
      <w:pPr>
        <w:numPr>
          <w:ilvl w:val="1"/>
          <w:numId w:val="7"/>
        </w:numPr>
        <w:ind w:left="1260" w:leftChars="0" w:hanging="420" w:firstLineChars="0"/>
        <w:jc w:val="left"/>
      </w:pPr>
      <w:r>
        <w:rPr>
          <w:rFonts w:hint="eastAsia"/>
          <w:lang w:eastAsia="ja-JP"/>
        </w:rPr>
        <w:t>コードの処理内容をそのまま説明するコード。</w:t>
      </w:r>
    </w:p>
    <w:p>
      <w:pPr>
        <w:numPr>
          <w:ilvl w:val="1"/>
          <w:numId w:val="7"/>
        </w:numPr>
        <w:ind w:left="1260" w:leftChars="0" w:hanging="420" w:firstLineChars="0"/>
        <w:jc w:val="left"/>
      </w:pPr>
      <w:r>
        <w:rPr>
          <w:rFonts w:hint="eastAsia"/>
          <w:lang w:eastAsia="ja-JP"/>
        </w:rPr>
        <w:t>コメントアウトされたコード。</w:t>
      </w:r>
      <w:r>
        <w:rPr>
          <w:rFonts w:hint="eastAsia"/>
          <w:lang w:val="en-US" w:eastAsia="ja-JP"/>
        </w:rPr>
        <w:t>(絶対ダメ)</w:t>
      </w:r>
    </w:p>
    <w:p>
      <w:pPr>
        <w:jc w:val="left"/>
      </w:pPr>
    </w:p>
    <w:p>
      <w:pPr>
        <w:jc w:val="left"/>
        <w:rPr>
          <w:rFonts w:hint="eastAsia" w:eastAsiaTheme="minorEastAsia"/>
          <w:lang w:eastAsia="ja-JP"/>
        </w:rPr>
      </w:pPr>
      <w:r>
        <w:rPr>
          <w:rFonts w:hint="eastAsia"/>
        </w:rPr>
        <w:t>●</w:t>
      </w:r>
      <w:r>
        <w:rPr>
          <w:rFonts w:hint="eastAsia"/>
          <w:lang w:eastAsia="ja-JP"/>
        </w:rPr>
        <w:t>オブジェクトとデータ構造</w:t>
      </w:r>
    </w:p>
    <w:p>
      <w:pPr>
        <w:numPr>
          <w:ilvl w:val="0"/>
          <w:numId w:val="8"/>
        </w:numPr>
        <w:ind w:left="840" w:leftChars="0" w:hanging="420" w:firstLineChars="0"/>
        <w:jc w:val="left"/>
      </w:pPr>
      <w:r>
        <w:rPr>
          <w:rFonts w:hint="eastAsia"/>
          <w:lang w:eastAsia="ja-JP"/>
        </w:rPr>
        <w:t>オブジェクト</w:t>
      </w:r>
    </w:p>
    <w:p>
      <w:pPr>
        <w:numPr>
          <w:ilvl w:val="1"/>
          <w:numId w:val="8"/>
        </w:numPr>
        <w:ind w:left="1260" w:leftChars="0" w:hanging="420" w:firstLineChars="0"/>
        <w:jc w:val="left"/>
      </w:pPr>
      <w:r>
        <w:rPr>
          <w:rFonts w:hint="eastAsia"/>
          <w:lang w:eastAsia="ja-JP"/>
        </w:rPr>
        <w:t>裏にあるデータを隠して抽象化し、データを操作する機能を提供する。</w:t>
      </w:r>
    </w:p>
    <w:p>
      <w:pPr>
        <w:numPr>
          <w:ilvl w:val="0"/>
          <w:numId w:val="8"/>
        </w:numPr>
        <w:ind w:left="840" w:leftChars="0" w:hanging="420" w:firstLineChars="0"/>
        <w:jc w:val="left"/>
      </w:pPr>
      <w:r>
        <w:rPr>
          <w:rFonts w:hint="eastAsia"/>
          <w:lang w:eastAsia="ja-JP"/>
        </w:rPr>
        <w:t>データ構造</w:t>
      </w:r>
    </w:p>
    <w:p>
      <w:pPr>
        <w:numPr>
          <w:ilvl w:val="1"/>
          <w:numId w:val="8"/>
        </w:numPr>
        <w:ind w:left="1260" w:leftChars="0" w:hanging="420" w:firstLineChars="0"/>
        <w:jc w:val="left"/>
      </w:pPr>
      <w:r>
        <w:rPr>
          <w:rFonts w:hint="eastAsia"/>
          <w:lang w:eastAsia="ja-JP"/>
        </w:rPr>
        <w:t>データを公開し、意味を持った機能は何も提供しない。</w:t>
      </w:r>
    </w:p>
    <w:p>
      <w:pPr>
        <w:numPr>
          <w:ilvl w:val="0"/>
          <w:numId w:val="8"/>
        </w:numPr>
        <w:ind w:left="840" w:leftChars="0" w:hanging="420" w:firstLineChars="0"/>
        <w:jc w:val="left"/>
      </w:pPr>
      <w:r>
        <w:rPr>
          <w:rFonts w:hint="eastAsia"/>
          <w:lang w:eastAsia="ja-JP"/>
        </w:rPr>
        <w:t>デメテルの法則</w:t>
      </w:r>
    </w:p>
    <w:p>
      <w:pPr>
        <w:numPr>
          <w:ilvl w:val="1"/>
          <w:numId w:val="8"/>
        </w:numPr>
        <w:ind w:left="1260" w:leftChars="0" w:hanging="420" w:firstLineChars="0"/>
        <w:jc w:val="left"/>
      </w:pPr>
      <w:r>
        <w:rPr>
          <w:rFonts w:hint="eastAsia"/>
          <w:lang w:eastAsia="ja-JP"/>
        </w:rPr>
        <w:t>オブジェクトを使用する場合、そのオブジェクトの内部について知るべきでない、という原則。</w:t>
      </w:r>
    </w:p>
    <w:p>
      <w:pPr>
        <w:numPr>
          <w:ilvl w:val="1"/>
          <w:numId w:val="8"/>
        </w:numPr>
        <w:ind w:left="1260" w:leftChars="0" w:hanging="420" w:firstLineChars="0"/>
        <w:jc w:val="left"/>
      </w:pPr>
      <w:r>
        <w:rPr>
          <w:rFonts w:hint="eastAsia"/>
          <w:lang w:eastAsia="ja-JP"/>
        </w:rPr>
        <w:t>例えば、</w:t>
      </w:r>
      <w:r>
        <w:rPr>
          <w:rFonts w:hint="default"/>
          <w:lang w:val="en-US" w:eastAsia="ja-JP"/>
        </w:rPr>
        <w:t>“</w:t>
      </w:r>
      <w:r>
        <w:rPr>
          <w:rFonts w:hint="eastAsia"/>
          <w:lang w:eastAsia="ja-JP"/>
        </w:rPr>
        <w:t>変数</w:t>
      </w:r>
      <w:r>
        <w:rPr>
          <w:rFonts w:hint="eastAsia"/>
          <w:lang w:val="en-US" w:eastAsia="ja-JP"/>
        </w:rPr>
        <w:t>.メソッド().メソッド().メソッド()</w:t>
      </w:r>
      <w:r>
        <w:rPr>
          <w:rFonts w:hint="default"/>
          <w:lang w:val="en-US" w:eastAsia="ja-JP"/>
        </w:rPr>
        <w:t>”</w:t>
      </w:r>
      <w:r>
        <w:rPr>
          <w:rFonts w:hint="eastAsia"/>
          <w:lang w:val="en-US" w:eastAsia="ja-JP"/>
        </w:rPr>
        <w:t>は、それぞれのメソッドの戻り値がどのオブジェクトかを知ってしまっているため、この原則に違反する。(電車の衝突)</w:t>
      </w:r>
    </w:p>
    <w:p>
      <w:pPr>
        <w:jc w:val="left"/>
      </w:pPr>
    </w:p>
    <w:p>
      <w:pPr>
        <w:jc w:val="left"/>
        <w:rPr>
          <w:rFonts w:hint="eastAsia"/>
          <w:lang w:eastAsia="ja-JP"/>
        </w:rPr>
      </w:pPr>
      <w:r>
        <w:rPr>
          <w:rFonts w:hint="eastAsia"/>
        </w:rPr>
        <w:t>●</w:t>
      </w:r>
      <w:r>
        <w:rPr>
          <w:rFonts w:hint="eastAsia"/>
          <w:lang w:eastAsia="ja-JP"/>
        </w:rPr>
        <w:t>エラー処理</w:t>
      </w:r>
    </w:p>
    <w:p>
      <w:pPr>
        <w:numPr>
          <w:ilvl w:val="0"/>
          <w:numId w:val="9"/>
        </w:numPr>
        <w:ind w:left="840" w:leftChars="0" w:hanging="420" w:firstLineChars="0"/>
        <w:jc w:val="left"/>
        <w:rPr>
          <w:rFonts w:hint="eastAsia"/>
          <w:lang w:eastAsia="ja-JP"/>
        </w:rPr>
      </w:pPr>
      <w:r>
        <w:rPr>
          <w:rFonts w:hint="eastAsia"/>
          <w:lang w:eastAsia="ja-JP"/>
        </w:rPr>
        <w:t>例外を使用する</w:t>
      </w:r>
    </w:p>
    <w:p>
      <w:pPr>
        <w:numPr>
          <w:ilvl w:val="1"/>
          <w:numId w:val="9"/>
        </w:numPr>
        <w:ind w:left="1260" w:leftChars="0" w:hanging="420" w:firstLineChars="0"/>
        <w:jc w:val="left"/>
        <w:rPr>
          <w:rFonts w:hint="eastAsia"/>
          <w:lang w:eastAsia="ja-JP"/>
        </w:rPr>
      </w:pPr>
      <w:r>
        <w:rPr>
          <w:rFonts w:hint="eastAsia"/>
          <w:lang w:eastAsia="ja-JP"/>
        </w:rPr>
        <w:t>ビジネスロジックとエラー処理は扱う関心ごとが異なる。</w:t>
      </w:r>
      <w:r>
        <w:rPr>
          <w:rFonts w:hint="eastAsia"/>
          <w:lang w:val="en-US" w:eastAsia="ja-JP"/>
        </w:rPr>
        <w:t>try-catch-finally文を用いることで、ビジネスロジックとエラー処理を分離しやすくなる。</w:t>
      </w:r>
    </w:p>
    <w:p>
      <w:pPr>
        <w:numPr>
          <w:ilvl w:val="0"/>
          <w:numId w:val="10"/>
        </w:numPr>
        <w:ind w:left="840" w:leftChars="0" w:hanging="420" w:firstLineChars="0"/>
        <w:jc w:val="left"/>
        <w:rPr>
          <w:rFonts w:hint="eastAsia"/>
          <w:lang w:eastAsia="ja-JP"/>
        </w:rPr>
      </w:pPr>
      <w:r>
        <w:rPr>
          <w:rFonts w:hint="eastAsia"/>
          <w:lang w:val="en-US" w:eastAsia="ja-JP"/>
        </w:rPr>
        <w:t>nullを返さない・渡さない</w:t>
      </w:r>
    </w:p>
    <w:p>
      <w:pPr>
        <w:numPr>
          <w:ilvl w:val="1"/>
          <w:numId w:val="10"/>
        </w:numPr>
        <w:ind w:left="1260" w:leftChars="0" w:hanging="420" w:firstLineChars="0"/>
        <w:jc w:val="left"/>
        <w:rPr>
          <w:rFonts w:hint="eastAsia"/>
          <w:lang w:eastAsia="ja-JP"/>
        </w:rPr>
      </w:pPr>
      <w:r>
        <w:rPr>
          <w:rFonts w:hint="eastAsia"/>
          <w:lang w:eastAsia="ja-JP"/>
        </w:rPr>
        <w:t>エラー処理において</w:t>
      </w:r>
      <w:r>
        <w:rPr>
          <w:rFonts w:hint="eastAsia"/>
          <w:lang w:val="en-US" w:eastAsia="ja-JP"/>
        </w:rPr>
        <w:t>nullを返すことは避けるべきである。nullを返すと、呼び出し元でnullチェックを行う必要が出てくるためである。1つでもnullチェックが漏れるとアプリケーションが動作しなくなるのは危険である。</w:t>
      </w:r>
    </w:p>
    <w:p>
      <w:pPr>
        <w:numPr>
          <w:ilvl w:val="1"/>
          <w:numId w:val="10"/>
        </w:numPr>
        <w:ind w:left="1260" w:leftChars="0" w:hanging="420" w:firstLineChars="0"/>
        <w:jc w:val="left"/>
        <w:rPr>
          <w:rFonts w:hint="eastAsia"/>
          <w:lang w:eastAsia="ja-JP"/>
        </w:rPr>
      </w:pPr>
      <w:r>
        <w:rPr>
          <w:rFonts w:hint="eastAsia"/>
          <w:lang w:val="en-US" w:eastAsia="ja-JP"/>
        </w:rPr>
        <w:t>null引数として関数に渡すことも避けるべきである。呼び出し元からnullが渡されてもうまく対処する手立てがあまりないためである。</w:t>
      </w:r>
    </w:p>
    <w:p>
      <w:pPr>
        <w:jc w:val="left"/>
        <w:rPr>
          <w:rFonts w:hint="eastAsia"/>
          <w:lang w:eastAsia="ja-JP"/>
        </w:rPr>
      </w:pPr>
      <w:r>
        <w:rPr>
          <w:rFonts w:hint="eastAsia"/>
        </w:rPr>
        <w:t>●</w:t>
      </w:r>
      <w:r>
        <w:rPr>
          <w:rFonts w:hint="eastAsia"/>
          <w:lang w:eastAsia="ja-JP"/>
        </w:rPr>
        <w:t>境界</w:t>
      </w:r>
    </w:p>
    <w:p>
      <w:pPr>
        <w:jc w:val="left"/>
        <w:rPr>
          <w:rFonts w:hint="eastAsia"/>
          <w:lang w:eastAsia="ja-JP"/>
        </w:rPr>
      </w:pPr>
      <w:r>
        <w:rPr>
          <w:rFonts w:hint="eastAsia"/>
          <w:lang w:eastAsia="ja-JP"/>
        </w:rPr>
        <w:t>　境界とは、例えば自分たちが実装するコードの領域とサードパーティのコードの領域などが該当する。サードーパーティのコードをビジネスロジックに分散的に実装すると、サードパーティコードの変更の影響を広範囲に受けることになる。サードーパーティ用のラッパークラスを用意したり、アダプタを用意するなどして境界を設けることで、サードーパーティの変更による影響を最小化すべきである。</w:t>
      </w:r>
    </w:p>
    <w:p>
      <w:pPr>
        <w:jc w:val="left"/>
        <w:rPr>
          <w:rFonts w:hint="eastAsia"/>
          <w:lang w:eastAsia="ja-JP"/>
        </w:rPr>
      </w:pPr>
    </w:p>
    <w:p>
      <w:pPr>
        <w:jc w:val="left"/>
        <w:rPr>
          <w:rFonts w:hint="eastAsia"/>
          <w:lang w:eastAsia="ja-JP"/>
        </w:rPr>
      </w:pPr>
    </w:p>
    <w:p>
      <w:pPr>
        <w:jc w:val="left"/>
        <w:rPr>
          <w:rFonts w:hint="eastAsia"/>
          <w:lang w:eastAsia="ja-JP"/>
        </w:rPr>
      </w:pPr>
    </w:p>
    <w:p>
      <w:pPr>
        <w:jc w:val="left"/>
        <w:rPr>
          <w:rFonts w:hint="eastAsia"/>
          <w:lang w:eastAsia="ja-JP"/>
        </w:rPr>
      </w:pPr>
    </w:p>
    <w:p>
      <w:pPr>
        <w:jc w:val="left"/>
        <w:rPr>
          <w:rFonts w:hint="eastAsia"/>
          <w:lang w:eastAsia="ja-JP"/>
        </w:rPr>
      </w:pPr>
      <w:r>
        <w:rPr>
          <w:rFonts w:hint="eastAsia"/>
        </w:rPr>
        <w:t>●</w:t>
      </w:r>
      <w:r>
        <w:rPr>
          <w:rFonts w:hint="eastAsia"/>
          <w:lang w:eastAsia="ja-JP"/>
        </w:rPr>
        <w:t>単体テスト</w:t>
      </w:r>
    </w:p>
    <w:p>
      <w:pPr>
        <w:numPr>
          <w:ilvl w:val="0"/>
          <w:numId w:val="11"/>
        </w:numPr>
        <w:ind w:left="840" w:leftChars="0" w:hanging="420" w:firstLineChars="0"/>
        <w:jc w:val="left"/>
        <w:rPr>
          <w:rFonts w:hint="eastAsia"/>
          <w:lang w:eastAsia="ja-JP"/>
        </w:rPr>
      </w:pPr>
      <w:r>
        <w:rPr>
          <w:rFonts w:hint="eastAsia"/>
          <w:lang w:val="en-US" w:eastAsia="ja-JP"/>
        </w:rPr>
        <w:t>TDD三原則</w:t>
      </w:r>
    </w:p>
    <w:p>
      <w:pPr>
        <w:numPr>
          <w:ilvl w:val="1"/>
          <w:numId w:val="11"/>
        </w:numPr>
        <w:tabs>
          <w:tab w:val="clear" w:pos="840"/>
        </w:tabs>
        <w:ind w:left="1260" w:leftChars="0" w:hanging="420" w:firstLineChars="0"/>
        <w:jc w:val="left"/>
        <w:rPr>
          <w:rFonts w:hint="eastAsia"/>
          <w:lang w:eastAsia="ja-JP"/>
        </w:rPr>
      </w:pPr>
      <w:r>
        <w:rPr>
          <w:rFonts w:hint="eastAsia"/>
          <w:lang w:eastAsia="ja-JP"/>
        </w:rPr>
        <w:t>失敗する探偵テストのコードを書く前に、製品のコードを書いてはならない。</w:t>
      </w:r>
    </w:p>
    <w:p>
      <w:pPr>
        <w:numPr>
          <w:ilvl w:val="1"/>
          <w:numId w:val="11"/>
        </w:numPr>
        <w:tabs>
          <w:tab w:val="clear" w:pos="840"/>
        </w:tabs>
        <w:ind w:left="1260" w:leftChars="0" w:hanging="420" w:firstLineChars="0"/>
        <w:jc w:val="left"/>
        <w:rPr>
          <w:rFonts w:hint="eastAsia"/>
          <w:lang w:eastAsia="ja-JP"/>
        </w:rPr>
      </w:pPr>
      <w:r>
        <w:rPr>
          <w:rFonts w:hint="eastAsia"/>
          <w:lang w:eastAsia="ja-JP"/>
        </w:rPr>
        <w:t>コンパイルが通り、適切に失敗する単体テストができるまでは、次の単体テストを書いてはならない。</w:t>
      </w:r>
    </w:p>
    <w:p>
      <w:pPr>
        <w:numPr>
          <w:ilvl w:val="1"/>
          <w:numId w:val="11"/>
        </w:numPr>
        <w:tabs>
          <w:tab w:val="clear" w:pos="840"/>
        </w:tabs>
        <w:ind w:left="1260" w:leftChars="0" w:hanging="420" w:firstLineChars="0"/>
        <w:jc w:val="left"/>
        <w:rPr>
          <w:rFonts w:hint="eastAsia"/>
          <w:lang w:eastAsia="ja-JP"/>
        </w:rPr>
      </w:pPr>
      <w:r>
        <w:rPr>
          <w:rFonts w:hint="eastAsia"/>
          <w:lang w:eastAsia="ja-JP"/>
        </w:rPr>
        <w:t>現在失敗している単体テストが通るまで、次の製品コードを書いてはならない。</w:t>
      </w:r>
    </w:p>
    <w:p>
      <w:pPr>
        <w:numPr>
          <w:ilvl w:val="0"/>
          <w:numId w:val="12"/>
        </w:numPr>
        <w:tabs>
          <w:tab w:val="clear" w:pos="840"/>
        </w:tabs>
        <w:ind w:left="840" w:leftChars="0" w:hanging="420" w:firstLineChars="0"/>
        <w:jc w:val="left"/>
        <w:rPr>
          <w:rFonts w:hint="eastAsia"/>
          <w:lang w:eastAsia="ja-JP"/>
        </w:rPr>
      </w:pPr>
      <w:r>
        <w:rPr>
          <w:rFonts w:hint="eastAsia"/>
          <w:lang w:val="en-US" w:eastAsia="ja-JP"/>
        </w:rPr>
        <w:t>F.I.R.S.T</w:t>
      </w:r>
    </w:p>
    <w:p>
      <w:pPr>
        <w:numPr>
          <w:ilvl w:val="1"/>
          <w:numId w:val="12"/>
        </w:numPr>
        <w:tabs>
          <w:tab w:val="clear" w:pos="840"/>
        </w:tabs>
        <w:ind w:left="1260" w:leftChars="0" w:hanging="420" w:firstLineChars="0"/>
        <w:jc w:val="left"/>
        <w:rPr>
          <w:rFonts w:hint="eastAsia"/>
          <w:lang w:eastAsia="ja-JP"/>
        </w:rPr>
      </w:pPr>
      <w:r>
        <w:rPr>
          <w:rFonts w:hint="eastAsia"/>
          <w:lang w:val="en-US" w:eastAsia="ja-JP"/>
        </w:rPr>
        <w:t>高速である(Fast)</w:t>
      </w:r>
    </w:p>
    <w:p>
      <w:pPr>
        <w:numPr>
          <w:ilvl w:val="2"/>
          <w:numId w:val="12"/>
        </w:numPr>
        <w:tabs>
          <w:tab w:val="clear" w:pos="1260"/>
        </w:tabs>
        <w:ind w:left="1680" w:leftChars="0" w:hanging="420" w:firstLineChars="0"/>
        <w:jc w:val="left"/>
        <w:rPr>
          <w:rFonts w:hint="eastAsia"/>
          <w:lang w:eastAsia="ja-JP"/>
        </w:rPr>
      </w:pPr>
      <w:r>
        <w:rPr>
          <w:rFonts w:hint="eastAsia"/>
          <w:lang w:val="en-US" w:eastAsia="ja-JP"/>
        </w:rPr>
        <w:t>テストは高速である必要がある。なぜなら、TDDではテストを頻繁に実行するためである。</w:t>
      </w:r>
    </w:p>
    <w:p>
      <w:pPr>
        <w:numPr>
          <w:ilvl w:val="1"/>
          <w:numId w:val="12"/>
        </w:numPr>
        <w:tabs>
          <w:tab w:val="clear" w:pos="840"/>
        </w:tabs>
        <w:ind w:left="1260" w:leftChars="0" w:hanging="420" w:firstLineChars="0"/>
        <w:jc w:val="left"/>
        <w:rPr>
          <w:rFonts w:hint="eastAsia"/>
          <w:lang w:eastAsia="ja-JP"/>
        </w:rPr>
      </w:pPr>
      <w:r>
        <w:rPr>
          <w:rFonts w:hint="eastAsia"/>
          <w:lang w:val="en-US" w:eastAsia="ja-JP"/>
        </w:rPr>
        <w:t>独立している(Independent)</w:t>
      </w:r>
    </w:p>
    <w:p>
      <w:pPr>
        <w:numPr>
          <w:ilvl w:val="2"/>
          <w:numId w:val="12"/>
        </w:numPr>
        <w:tabs>
          <w:tab w:val="clear" w:pos="1260"/>
        </w:tabs>
        <w:ind w:left="1680" w:leftChars="0" w:hanging="420" w:firstLineChars="0"/>
        <w:jc w:val="left"/>
        <w:rPr>
          <w:rFonts w:hint="eastAsia"/>
          <w:lang w:eastAsia="ja-JP"/>
        </w:rPr>
      </w:pPr>
      <w:r>
        <w:rPr>
          <w:rFonts w:hint="eastAsia"/>
          <w:lang w:val="en-US" w:eastAsia="ja-JP"/>
        </w:rPr>
        <w:t>テストは互いに関連すべきではない。なぜなら、あるテストの失敗が後続のテストの失敗につながり、テスト後半部の問題を隠してしまうためである。</w:t>
      </w:r>
    </w:p>
    <w:p>
      <w:pPr>
        <w:numPr>
          <w:ilvl w:val="1"/>
          <w:numId w:val="12"/>
        </w:numPr>
        <w:tabs>
          <w:tab w:val="clear" w:pos="840"/>
        </w:tabs>
        <w:ind w:left="1260" w:leftChars="0" w:hanging="420" w:firstLineChars="0"/>
        <w:jc w:val="left"/>
        <w:rPr>
          <w:rFonts w:hint="eastAsia"/>
          <w:lang w:eastAsia="ja-JP"/>
        </w:rPr>
      </w:pPr>
      <w:r>
        <w:rPr>
          <w:rFonts w:hint="eastAsia"/>
          <w:lang w:val="en-US" w:eastAsia="ja-JP"/>
        </w:rPr>
        <w:t>再現性がある(Repeatable)</w:t>
      </w:r>
    </w:p>
    <w:p>
      <w:pPr>
        <w:numPr>
          <w:ilvl w:val="2"/>
          <w:numId w:val="12"/>
        </w:numPr>
        <w:tabs>
          <w:tab w:val="clear" w:pos="1260"/>
        </w:tabs>
        <w:ind w:left="1680" w:leftChars="0" w:hanging="420" w:firstLineChars="0"/>
        <w:jc w:val="left"/>
        <w:rPr>
          <w:rFonts w:hint="eastAsia"/>
          <w:lang w:eastAsia="ja-JP"/>
        </w:rPr>
      </w:pPr>
      <w:r>
        <w:rPr>
          <w:rFonts w:hint="eastAsia"/>
          <w:lang w:val="en-US" w:eastAsia="ja-JP"/>
        </w:rPr>
        <w:t>テストはどんな環境でも再現可能である必要がある。なぜなら、動かあに環境があるということは、テストが失敗する言い訳をいつも抱えているということを意味するためである。</w:t>
      </w:r>
    </w:p>
    <w:p>
      <w:pPr>
        <w:numPr>
          <w:ilvl w:val="1"/>
          <w:numId w:val="12"/>
        </w:numPr>
        <w:tabs>
          <w:tab w:val="clear" w:pos="840"/>
        </w:tabs>
        <w:ind w:left="1260" w:leftChars="0" w:hanging="420" w:firstLineChars="0"/>
        <w:jc w:val="left"/>
        <w:rPr>
          <w:rFonts w:hint="eastAsia"/>
          <w:lang w:eastAsia="ja-JP"/>
        </w:rPr>
      </w:pPr>
      <w:r>
        <w:rPr>
          <w:rFonts w:hint="eastAsia"/>
          <w:lang w:val="en-US" w:eastAsia="ja-JP"/>
        </w:rPr>
        <w:t>自己検証可能(Self-Validating)</w:t>
      </w:r>
    </w:p>
    <w:p>
      <w:pPr>
        <w:numPr>
          <w:ilvl w:val="2"/>
          <w:numId w:val="12"/>
        </w:numPr>
        <w:tabs>
          <w:tab w:val="clear" w:pos="1260"/>
        </w:tabs>
        <w:ind w:left="1680" w:leftChars="0" w:hanging="420" w:firstLineChars="0"/>
        <w:jc w:val="left"/>
        <w:rPr>
          <w:rFonts w:hint="eastAsia"/>
          <w:lang w:eastAsia="ja-JP"/>
        </w:rPr>
      </w:pPr>
      <w:r>
        <w:rPr>
          <w:rFonts w:hint="eastAsia"/>
          <w:lang w:val="en-US" w:eastAsia="ja-JP"/>
        </w:rPr>
        <w:t>テストは成功か失敗かのどちらかを出力すべきである。なぜなら、テストが自己検証可能でないと、成功・失敗の判定が属人的になったり、長時間を要する手作業による検証が必要になる可能性があるためである。</w:t>
      </w:r>
    </w:p>
    <w:p>
      <w:pPr>
        <w:numPr>
          <w:ilvl w:val="1"/>
          <w:numId w:val="12"/>
        </w:numPr>
        <w:tabs>
          <w:tab w:val="clear" w:pos="840"/>
        </w:tabs>
        <w:ind w:left="1260" w:leftChars="0" w:hanging="420" w:firstLineChars="0"/>
        <w:jc w:val="left"/>
        <w:rPr>
          <w:rFonts w:hint="eastAsia"/>
          <w:lang w:eastAsia="ja-JP"/>
        </w:rPr>
      </w:pPr>
      <w:r>
        <w:rPr>
          <w:rFonts w:hint="eastAsia"/>
          <w:lang w:val="en-US" w:eastAsia="ja-JP"/>
        </w:rPr>
        <w:t>適時性がある(Timely)</w:t>
      </w:r>
    </w:p>
    <w:p>
      <w:pPr>
        <w:numPr>
          <w:ilvl w:val="2"/>
          <w:numId w:val="12"/>
        </w:numPr>
        <w:tabs>
          <w:tab w:val="clear" w:pos="1260"/>
        </w:tabs>
        <w:ind w:left="1680" w:leftChars="0" w:hanging="420" w:firstLineChars="0"/>
        <w:jc w:val="left"/>
        <w:rPr>
          <w:rFonts w:hint="eastAsia"/>
          <w:lang w:eastAsia="ja-JP"/>
        </w:rPr>
      </w:pPr>
      <w:r>
        <w:rPr>
          <w:rFonts w:hint="eastAsia"/>
          <w:lang w:val="en-US" w:eastAsia="ja-JP"/>
        </w:rPr>
        <w:t>テストは必要な時にすぐ書ける必要がある。なぜなら、製品コードの実装の後にテストを書こうとすると、テストが困難な設計になってしまっている可能性があるためである。</w:t>
      </w:r>
    </w:p>
    <w:p>
      <w:pPr>
        <w:jc w:val="left"/>
        <w:rPr>
          <w:rFonts w:hint="eastAsia"/>
          <w:lang w:eastAsia="ja-JP"/>
        </w:rPr>
      </w:pPr>
      <w:r>
        <w:rPr>
          <w:rFonts w:hint="eastAsia"/>
        </w:rPr>
        <w:t>●</w:t>
      </w:r>
      <w:r>
        <w:rPr>
          <w:rFonts w:hint="eastAsia"/>
          <w:lang w:eastAsia="ja-JP"/>
        </w:rPr>
        <w:t>クラス</w:t>
      </w:r>
    </w:p>
    <w:p>
      <w:pPr>
        <w:jc w:val="left"/>
        <w:rPr>
          <w:rFonts w:hint="eastAsia"/>
          <w:lang w:eastAsia="ja-JP"/>
        </w:rPr>
      </w:pPr>
      <w:r>
        <w:rPr>
          <w:rFonts w:hint="eastAsia"/>
          <w:lang w:eastAsia="ja-JP"/>
        </w:rPr>
        <w:t>　クラスは小さくすべきである。大きいクラスは、責務が多かったり、依存関係が多いなど、変更に弱くなる理由を持っている可能性がある。</w:t>
      </w:r>
    </w:p>
    <w:p>
      <w:pPr>
        <w:numPr>
          <w:ilvl w:val="0"/>
          <w:numId w:val="13"/>
        </w:numPr>
        <w:ind w:left="840" w:leftChars="0" w:hanging="420" w:firstLineChars="0"/>
        <w:jc w:val="both"/>
        <w:rPr>
          <w:rFonts w:hint="eastAsia"/>
          <w:lang w:eastAsia="ja-JP"/>
        </w:rPr>
      </w:pPr>
      <w:r>
        <w:rPr>
          <w:rFonts w:hint="eastAsia"/>
          <w:lang w:eastAsia="ja-JP"/>
        </w:rPr>
        <w:t>単一責務の原則</w:t>
      </w:r>
      <w:r>
        <w:rPr>
          <w:rFonts w:hint="eastAsia"/>
          <w:lang w:val="en-US" w:eastAsia="ja-JP"/>
        </w:rPr>
        <w:t>(SRP)</w:t>
      </w:r>
    </w:p>
    <w:p>
      <w:pPr>
        <w:numPr>
          <w:ilvl w:val="1"/>
          <w:numId w:val="13"/>
        </w:numPr>
        <w:ind w:left="1260" w:leftChars="0" w:hanging="420" w:firstLineChars="0"/>
        <w:jc w:val="both"/>
        <w:rPr>
          <w:rFonts w:hint="eastAsia"/>
          <w:lang w:eastAsia="ja-JP"/>
        </w:rPr>
      </w:pPr>
      <w:r>
        <w:rPr>
          <w:rFonts w:hint="eastAsia"/>
          <w:lang w:eastAsia="ja-JP"/>
        </w:rPr>
        <w:t>クラスやモジュールは変更の原因となるものが</w:t>
      </w:r>
      <w:r>
        <w:rPr>
          <w:rFonts w:hint="eastAsia"/>
          <w:lang w:val="en-US" w:eastAsia="ja-JP"/>
        </w:rPr>
        <w:t>1つでなければならない。</w:t>
      </w:r>
    </w:p>
    <w:p>
      <w:pPr>
        <w:numPr>
          <w:ilvl w:val="0"/>
          <w:numId w:val="13"/>
        </w:numPr>
        <w:ind w:left="840" w:leftChars="0" w:hanging="420" w:firstLineChars="0"/>
        <w:jc w:val="both"/>
        <w:rPr>
          <w:rFonts w:hint="eastAsia"/>
          <w:lang w:eastAsia="ja-JP"/>
        </w:rPr>
      </w:pPr>
      <w:r>
        <w:rPr>
          <w:rFonts w:hint="eastAsia"/>
          <w:lang w:eastAsia="ja-JP"/>
        </w:rPr>
        <w:t>凝集性</w:t>
      </w:r>
    </w:p>
    <w:p>
      <w:pPr>
        <w:numPr>
          <w:ilvl w:val="1"/>
          <w:numId w:val="13"/>
        </w:numPr>
        <w:ind w:left="1260" w:leftChars="0" w:hanging="420" w:firstLineChars="0"/>
        <w:jc w:val="both"/>
        <w:rPr>
          <w:rFonts w:hint="eastAsia"/>
          <w:lang w:eastAsia="ja-JP"/>
        </w:rPr>
      </w:pPr>
      <w:r>
        <w:rPr>
          <w:rFonts w:hint="eastAsia"/>
          <w:lang w:eastAsia="ja-JP"/>
        </w:rPr>
        <w:t>あるメソッドが操作するインスタンス変数が多ければ多いほど、凝集性が高いといえる。</w:t>
      </w:r>
    </w:p>
    <w:p>
      <w:pPr>
        <w:jc w:val="left"/>
        <w:rPr>
          <w:rFonts w:hint="eastAsia"/>
          <w:lang w:eastAsia="ja-JP"/>
        </w:rPr>
      </w:pPr>
      <w:r>
        <w:rPr>
          <w:rFonts w:hint="eastAsia"/>
        </w:rPr>
        <w:t>●</w:t>
      </w:r>
      <w:r>
        <w:rPr>
          <w:rFonts w:hint="eastAsia"/>
          <w:lang w:eastAsia="ja-JP"/>
        </w:rPr>
        <w:t>システム</w:t>
      </w:r>
    </w:p>
    <w:p>
      <w:pPr>
        <w:jc w:val="left"/>
        <w:rPr>
          <w:rFonts w:hint="eastAsia"/>
          <w:lang w:eastAsia="ja-JP"/>
        </w:rPr>
      </w:pPr>
      <w:r>
        <w:rPr>
          <w:rFonts w:hint="eastAsia"/>
          <w:lang w:eastAsia="ja-JP"/>
        </w:rPr>
        <w:t>　システムを使うことと、構築することを分離すべきである。</w:t>
      </w:r>
    </w:p>
    <w:p>
      <w:pPr>
        <w:numPr>
          <w:ilvl w:val="0"/>
          <w:numId w:val="14"/>
        </w:numPr>
        <w:ind w:left="840" w:leftChars="0" w:hanging="420" w:firstLineChars="0"/>
        <w:jc w:val="left"/>
        <w:rPr>
          <w:rFonts w:hint="eastAsia"/>
          <w:lang w:eastAsia="ja-JP"/>
        </w:rPr>
      </w:pPr>
      <w:r>
        <w:rPr>
          <w:rFonts w:hint="eastAsia"/>
          <w:lang w:val="en-US" w:eastAsia="ja-JP"/>
        </w:rPr>
        <w:t>mainの分離</w:t>
      </w:r>
    </w:p>
    <w:p>
      <w:pPr>
        <w:numPr>
          <w:ilvl w:val="1"/>
          <w:numId w:val="14"/>
        </w:numPr>
        <w:ind w:left="1260" w:leftChars="0" w:hanging="420" w:firstLineChars="0"/>
        <w:jc w:val="left"/>
        <w:rPr>
          <w:rFonts w:hint="eastAsia"/>
          <w:lang w:eastAsia="ja-JP"/>
        </w:rPr>
      </w:pPr>
      <w:r>
        <w:rPr>
          <w:rFonts w:hint="eastAsia"/>
          <w:lang w:val="en-US" w:eastAsia="ja-JP"/>
        </w:rPr>
        <w:t>構築に関するすべての局面を、mainあるいはmainと名付けられたモジュール(いずれも開始処理)へ移動し、システム内の残りの部分は、すべてのオブジェクトが適切に生成され、関連付けられているという前提のもとに設計する手法。</w:t>
      </w:r>
    </w:p>
    <w:p>
      <w:pPr>
        <w:numPr>
          <w:ilvl w:val="0"/>
          <w:numId w:val="15"/>
        </w:numPr>
        <w:ind w:left="840" w:leftChars="0" w:hanging="420" w:firstLineChars="0"/>
        <w:jc w:val="left"/>
        <w:rPr>
          <w:rFonts w:hint="eastAsia"/>
          <w:lang w:eastAsia="ja-JP"/>
        </w:rPr>
      </w:pPr>
      <w:r>
        <w:rPr>
          <w:rFonts w:hint="eastAsia"/>
          <w:lang w:val="en-US" w:eastAsia="ja-JP"/>
        </w:rPr>
        <w:t>ファクトリ</w:t>
      </w:r>
    </w:p>
    <w:p>
      <w:pPr>
        <w:numPr>
          <w:ilvl w:val="1"/>
          <w:numId w:val="15"/>
        </w:numPr>
        <w:ind w:left="1260" w:leftChars="0" w:hanging="420" w:firstLineChars="0"/>
        <w:jc w:val="left"/>
        <w:rPr>
          <w:rFonts w:hint="eastAsia"/>
          <w:lang w:eastAsia="ja-JP"/>
        </w:rPr>
      </w:pPr>
      <w:r>
        <w:rPr>
          <w:rFonts w:hint="eastAsia"/>
          <w:lang w:val="en-US" w:eastAsia="ja-JP"/>
        </w:rPr>
        <w:t>特定のオブジェクトを生成するタイミングをアプリケーションが制御することを可能とさせつつ、生成に関する詳細をアプリケーションコードから分離する手法である。</w:t>
      </w:r>
    </w:p>
    <w:p>
      <w:pPr>
        <w:numPr>
          <w:ilvl w:val="0"/>
          <w:numId w:val="16"/>
        </w:numPr>
        <w:ind w:left="840" w:leftChars="0" w:hanging="420" w:firstLineChars="0"/>
        <w:jc w:val="left"/>
        <w:rPr>
          <w:rFonts w:hint="eastAsia"/>
          <w:lang w:eastAsia="ja-JP"/>
        </w:rPr>
      </w:pPr>
      <w:r>
        <w:rPr>
          <w:rFonts w:hint="eastAsia"/>
          <w:lang w:val="en-US" w:eastAsia="ja-JP"/>
        </w:rPr>
        <w:t>依存性注入</w:t>
      </w:r>
    </w:p>
    <w:p>
      <w:pPr>
        <w:numPr>
          <w:ilvl w:val="1"/>
          <w:numId w:val="16"/>
        </w:numPr>
        <w:ind w:left="1260" w:leftChars="0" w:hanging="420" w:firstLineChars="0"/>
        <w:jc w:val="left"/>
        <w:rPr>
          <w:rFonts w:hint="eastAsia"/>
          <w:lang w:eastAsia="ja-JP"/>
        </w:rPr>
      </w:pPr>
      <w:r>
        <w:rPr>
          <w:rFonts w:hint="eastAsia"/>
          <w:lang w:eastAsia="ja-JP"/>
        </w:rPr>
        <w:t>オブジェクトの利用と生成を分離する手法である。</w:t>
      </w:r>
    </w:p>
    <w:p>
      <w:pPr>
        <w:numPr>
          <w:ilvl w:val="1"/>
          <w:numId w:val="16"/>
        </w:numPr>
        <w:ind w:left="1260" w:leftChars="0" w:hanging="420" w:firstLineChars="0"/>
        <w:jc w:val="left"/>
        <w:rPr>
          <w:rFonts w:hint="eastAsia"/>
          <w:lang w:eastAsia="ja-JP"/>
        </w:rPr>
      </w:pPr>
      <w:r>
        <w:rPr>
          <w:rFonts w:hint="eastAsia"/>
          <w:lang w:eastAsia="ja-JP"/>
        </w:rPr>
        <w:t>多くの場合は、セッタメソッドあるいはコンストラクタの引数を通して依存性を解決する。</w:t>
      </w:r>
    </w:p>
    <w:p>
      <w:pPr>
        <w:numPr>
          <w:numId w:val="0"/>
        </w:numPr>
        <w:jc w:val="left"/>
        <w:rPr>
          <w:rFonts w:hint="eastAsia"/>
          <w:lang w:eastAsia="ja-JP"/>
        </w:rPr>
      </w:pPr>
    </w:p>
    <w:p>
      <w:pPr>
        <w:jc w:val="left"/>
        <w:rPr>
          <w:rFonts w:hint="eastAsia"/>
          <w:lang w:val="en-US" w:eastAsia="ja-JP"/>
        </w:rPr>
      </w:pPr>
      <w:r>
        <w:rPr>
          <w:rFonts w:hint="eastAsia"/>
        </w:rPr>
        <w:t>●</w:t>
      </w:r>
      <w:r>
        <w:rPr>
          <w:rFonts w:hint="eastAsia"/>
          <w:lang w:eastAsia="ja-JP"/>
        </w:rPr>
        <w:t>優れた設計を生み出す</w:t>
      </w:r>
      <w:r>
        <w:rPr>
          <w:rFonts w:hint="eastAsia"/>
          <w:lang w:val="en-US" w:eastAsia="ja-JP"/>
        </w:rPr>
        <w:t>4つの原則</w:t>
      </w:r>
    </w:p>
    <w:p>
      <w:pPr>
        <w:numPr>
          <w:ilvl w:val="0"/>
          <w:numId w:val="17"/>
        </w:numPr>
        <w:ind w:left="840" w:leftChars="0" w:hanging="420" w:firstLineChars="0"/>
        <w:jc w:val="left"/>
        <w:rPr>
          <w:rFonts w:hint="default"/>
          <w:lang w:val="en-US" w:eastAsia="ja-JP"/>
        </w:rPr>
      </w:pPr>
      <w:r>
        <w:rPr>
          <w:rFonts w:hint="eastAsia"/>
          <w:lang w:val="en-US" w:eastAsia="ja-JP"/>
        </w:rPr>
        <w:t>全テストを実行する</w:t>
      </w:r>
    </w:p>
    <w:p>
      <w:pPr>
        <w:numPr>
          <w:ilvl w:val="1"/>
          <w:numId w:val="17"/>
        </w:numPr>
        <w:ind w:left="1260" w:leftChars="0" w:hanging="420" w:firstLineChars="0"/>
        <w:jc w:val="left"/>
        <w:rPr>
          <w:rFonts w:hint="default"/>
          <w:lang w:val="en-US" w:eastAsia="ja-JP"/>
        </w:rPr>
      </w:pPr>
      <w:r>
        <w:rPr>
          <w:rFonts w:hint="eastAsia"/>
          <w:lang w:val="en-US" w:eastAsia="ja-JP"/>
        </w:rPr>
        <w:t>設計作業を通して、意図通りに動作するシステムを生成する必要がある。そのためには、システムが意図通りに動作しているかを検証できるテストが必要である。</w:t>
      </w:r>
    </w:p>
    <w:p>
      <w:pPr>
        <w:numPr>
          <w:ilvl w:val="0"/>
          <w:numId w:val="17"/>
        </w:numPr>
        <w:ind w:left="840" w:leftChars="0" w:hanging="420" w:firstLineChars="0"/>
        <w:jc w:val="left"/>
        <w:rPr>
          <w:rFonts w:hint="default"/>
          <w:lang w:val="en-US" w:eastAsia="ja-JP"/>
        </w:rPr>
      </w:pPr>
      <w:r>
        <w:rPr>
          <w:rFonts w:hint="eastAsia"/>
          <w:lang w:val="en-US" w:eastAsia="ja-JP"/>
        </w:rPr>
        <w:t>重複がない</w:t>
      </w:r>
    </w:p>
    <w:p>
      <w:pPr>
        <w:numPr>
          <w:ilvl w:val="1"/>
          <w:numId w:val="17"/>
        </w:numPr>
        <w:ind w:left="1260" w:leftChars="0" w:hanging="420" w:firstLineChars="0"/>
        <w:jc w:val="left"/>
        <w:rPr>
          <w:rFonts w:hint="default"/>
          <w:lang w:val="en-US" w:eastAsia="ja-JP"/>
        </w:rPr>
      </w:pPr>
      <w:r>
        <w:rPr>
          <w:rFonts w:hint="eastAsia"/>
          <w:lang w:val="en-US" w:eastAsia="ja-JP"/>
        </w:rPr>
        <w:t>重複は、余計な作業、余分な危険、不必要な複雑さをもたらす。同じあるいは似ている処理を関数にくくりだす、多態性を利用するなど、重複の排除に尽力すべきである。</w:t>
      </w:r>
    </w:p>
    <w:p>
      <w:pPr>
        <w:numPr>
          <w:ilvl w:val="0"/>
          <w:numId w:val="17"/>
        </w:numPr>
        <w:ind w:left="840" w:leftChars="0" w:hanging="420" w:firstLineChars="0"/>
        <w:jc w:val="left"/>
        <w:rPr>
          <w:rFonts w:hint="default"/>
          <w:lang w:val="en-US" w:eastAsia="ja-JP"/>
        </w:rPr>
      </w:pPr>
      <w:r>
        <w:rPr>
          <w:rFonts w:hint="eastAsia"/>
          <w:lang w:val="en-US" w:eastAsia="ja-JP"/>
        </w:rPr>
        <w:t>プログラマの意図が表現されている</w:t>
      </w:r>
    </w:p>
    <w:p>
      <w:pPr>
        <w:numPr>
          <w:ilvl w:val="1"/>
          <w:numId w:val="17"/>
        </w:numPr>
        <w:ind w:left="1260" w:leftChars="0" w:hanging="420" w:firstLineChars="0"/>
        <w:jc w:val="left"/>
        <w:rPr>
          <w:rFonts w:hint="default"/>
          <w:lang w:val="en-US" w:eastAsia="ja-JP"/>
        </w:rPr>
      </w:pPr>
      <w:r>
        <w:rPr>
          <w:rFonts w:hint="eastAsia"/>
          <w:lang w:val="en-US" w:eastAsia="ja-JP"/>
        </w:rPr>
        <w:t>変更を行う際にバグを埋め込む可能性を最小化するには、システムの動作を理解可能とすることが重要である。そのため、コードには書き手の意図が明快に表現されている必要がある。</w:t>
      </w:r>
    </w:p>
    <w:p>
      <w:pPr>
        <w:numPr>
          <w:ilvl w:val="0"/>
          <w:numId w:val="17"/>
        </w:numPr>
        <w:ind w:left="840" w:leftChars="0" w:hanging="420" w:firstLineChars="0"/>
        <w:jc w:val="left"/>
        <w:rPr>
          <w:rFonts w:hint="default"/>
          <w:lang w:val="en-US" w:eastAsia="ja-JP"/>
        </w:rPr>
      </w:pPr>
      <w:r>
        <w:rPr>
          <w:rFonts w:hint="eastAsia"/>
          <w:lang w:val="en-US" w:eastAsia="ja-JP"/>
        </w:rPr>
        <w:t>クラスとメソッドを最小化する</w:t>
      </w:r>
    </w:p>
    <w:p>
      <w:pPr>
        <w:numPr>
          <w:ilvl w:val="1"/>
          <w:numId w:val="17"/>
        </w:numPr>
        <w:ind w:left="1260" w:leftChars="0" w:hanging="420" w:firstLineChars="0"/>
        <w:jc w:val="left"/>
        <w:rPr>
          <w:rFonts w:hint="default"/>
          <w:lang w:val="en-US" w:eastAsia="ja-JP"/>
        </w:rPr>
      </w:pPr>
      <w:r>
        <w:rPr>
          <w:rFonts w:hint="eastAsia"/>
          <w:lang w:val="en-US" w:eastAsia="ja-JP"/>
        </w:rPr>
        <w:t>必要最低限のクラスとメソッドを用意するよう尽力すべきである。ただし、この原則は他の原則よりも優先度は低い。</w:t>
      </w:r>
    </w:p>
    <w:p>
      <w:pPr>
        <w:jc w:val="left"/>
      </w:pPr>
    </w:p>
    <w:p>
      <w:pPr>
        <w:jc w:val="left"/>
      </w:pPr>
      <w:bookmarkStart w:id="0" w:name="_GoBack"/>
      <w:bookmarkEnd w:id="0"/>
    </w:p>
    <w:p>
      <w:pPr>
        <w:jc w:val="left"/>
      </w:pPr>
      <w:r>
        <w:rPr>
          <w:rFonts w:hint="eastAsia"/>
        </w:rPr>
        <w:t>■重要だと思ったこと(業務で活かすこと)</w:t>
      </w:r>
    </w:p>
    <w:p>
      <w:pPr>
        <w:jc w:val="left"/>
        <w:rPr>
          <w:rFonts w:hint="eastAsia"/>
        </w:rPr>
      </w:pPr>
    </w:p>
    <w:p>
      <w:pPr>
        <w:jc w:val="left"/>
      </w:pPr>
    </w:p>
    <w:p>
      <w:pPr>
        <w:jc w:val="left"/>
      </w:pPr>
    </w:p>
    <w:p>
      <w:pPr>
        <w:jc w:val="left"/>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8DE08"/>
    <w:multiLevelType w:val="multilevel"/>
    <w:tmpl w:val="8358DE0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8402DF55"/>
    <w:multiLevelType w:val="multilevel"/>
    <w:tmpl w:val="8402DF5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8EE414E5"/>
    <w:multiLevelType w:val="multilevel"/>
    <w:tmpl w:val="8EE414E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94B44FAD"/>
    <w:multiLevelType w:val="multilevel"/>
    <w:tmpl w:val="94B44FA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A6AE539A"/>
    <w:multiLevelType w:val="multilevel"/>
    <w:tmpl w:val="A6AE539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B3691441"/>
    <w:multiLevelType w:val="multilevel"/>
    <w:tmpl w:val="B369144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E60D388C"/>
    <w:multiLevelType w:val="multilevel"/>
    <w:tmpl w:val="E60D388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E86C77BD"/>
    <w:multiLevelType w:val="multilevel"/>
    <w:tmpl w:val="E86C77B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F6DC11DB"/>
    <w:multiLevelType w:val="multilevel"/>
    <w:tmpl w:val="F6DC11D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9">
    <w:nsid w:val="FBAA2F16"/>
    <w:multiLevelType w:val="multilevel"/>
    <w:tmpl w:val="FBAA2F1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0">
    <w:nsid w:val="FF03B66B"/>
    <w:multiLevelType w:val="multilevel"/>
    <w:tmpl w:val="FF03B66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1">
    <w:nsid w:val="09C5C492"/>
    <w:multiLevelType w:val="multilevel"/>
    <w:tmpl w:val="09C5C49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2">
    <w:nsid w:val="22A8955F"/>
    <w:multiLevelType w:val="multilevel"/>
    <w:tmpl w:val="22A8955F"/>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3">
    <w:nsid w:val="26CCA6D8"/>
    <w:multiLevelType w:val="multilevel"/>
    <w:tmpl w:val="26CCA6D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4">
    <w:nsid w:val="26E2825E"/>
    <w:multiLevelType w:val="multilevel"/>
    <w:tmpl w:val="26E2825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5">
    <w:nsid w:val="382BB06A"/>
    <w:multiLevelType w:val="multilevel"/>
    <w:tmpl w:val="382BB06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6">
    <w:nsid w:val="789094BF"/>
    <w:multiLevelType w:val="multilevel"/>
    <w:tmpl w:val="789094BF"/>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4"/>
  </w:num>
  <w:num w:numId="2">
    <w:abstractNumId w:val="12"/>
  </w:num>
  <w:num w:numId="3">
    <w:abstractNumId w:val="10"/>
  </w:num>
  <w:num w:numId="4">
    <w:abstractNumId w:val="0"/>
  </w:num>
  <w:num w:numId="5">
    <w:abstractNumId w:val="16"/>
  </w:num>
  <w:num w:numId="6">
    <w:abstractNumId w:val="7"/>
  </w:num>
  <w:num w:numId="7">
    <w:abstractNumId w:val="3"/>
  </w:num>
  <w:num w:numId="8">
    <w:abstractNumId w:val="11"/>
  </w:num>
  <w:num w:numId="9">
    <w:abstractNumId w:val="6"/>
  </w:num>
  <w:num w:numId="10">
    <w:abstractNumId w:val="14"/>
  </w:num>
  <w:num w:numId="11">
    <w:abstractNumId w:val="1"/>
  </w:num>
  <w:num w:numId="12">
    <w:abstractNumId w:val="2"/>
  </w:num>
  <w:num w:numId="13">
    <w:abstractNumId w:val="13"/>
  </w:num>
  <w:num w:numId="14">
    <w:abstractNumId w:val="15"/>
  </w:num>
  <w:num w:numId="15">
    <w:abstractNumId w:val="9"/>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0133329"/>
    <w:rsid w:val="001C1DE1"/>
    <w:rsid w:val="002729A4"/>
    <w:rsid w:val="00295974"/>
    <w:rsid w:val="00520F06"/>
    <w:rsid w:val="006C4718"/>
    <w:rsid w:val="00807C8B"/>
    <w:rsid w:val="00823C99"/>
    <w:rsid w:val="008472EC"/>
    <w:rsid w:val="00890E35"/>
    <w:rsid w:val="00A80428"/>
    <w:rsid w:val="00B52D0F"/>
    <w:rsid w:val="00BB7A3B"/>
    <w:rsid w:val="00BC6BC8"/>
    <w:rsid w:val="00C1051B"/>
    <w:rsid w:val="00C274B2"/>
    <w:rsid w:val="00CD6E9D"/>
    <w:rsid w:val="00ED10BA"/>
    <w:rsid w:val="025B2A3F"/>
    <w:rsid w:val="03067C50"/>
    <w:rsid w:val="035C142E"/>
    <w:rsid w:val="0421346A"/>
    <w:rsid w:val="04415C6C"/>
    <w:rsid w:val="0480590E"/>
    <w:rsid w:val="06F8035D"/>
    <w:rsid w:val="08F47851"/>
    <w:rsid w:val="0A3A3475"/>
    <w:rsid w:val="0ADC2352"/>
    <w:rsid w:val="0BCF61F2"/>
    <w:rsid w:val="0C4D0CC6"/>
    <w:rsid w:val="0CE736EB"/>
    <w:rsid w:val="0CE95A7B"/>
    <w:rsid w:val="0DC652F9"/>
    <w:rsid w:val="0E5E5D59"/>
    <w:rsid w:val="0E7D47EF"/>
    <w:rsid w:val="0FD70CCD"/>
    <w:rsid w:val="103626A1"/>
    <w:rsid w:val="13BB4AD0"/>
    <w:rsid w:val="13CB5825"/>
    <w:rsid w:val="140A4304"/>
    <w:rsid w:val="14A754E0"/>
    <w:rsid w:val="15605126"/>
    <w:rsid w:val="163B5D15"/>
    <w:rsid w:val="17060E44"/>
    <w:rsid w:val="1868743C"/>
    <w:rsid w:val="18FF286B"/>
    <w:rsid w:val="19DA52C5"/>
    <w:rsid w:val="1A13127F"/>
    <w:rsid w:val="1A98619A"/>
    <w:rsid w:val="1ABB2C02"/>
    <w:rsid w:val="1B2573EA"/>
    <w:rsid w:val="1C465E7C"/>
    <w:rsid w:val="1CEF7D54"/>
    <w:rsid w:val="1E753896"/>
    <w:rsid w:val="1F855649"/>
    <w:rsid w:val="212C291B"/>
    <w:rsid w:val="2131640B"/>
    <w:rsid w:val="215006A9"/>
    <w:rsid w:val="21C63B91"/>
    <w:rsid w:val="227A6DB1"/>
    <w:rsid w:val="22C6142D"/>
    <w:rsid w:val="23D57BFB"/>
    <w:rsid w:val="242B614B"/>
    <w:rsid w:val="24E32439"/>
    <w:rsid w:val="252D5955"/>
    <w:rsid w:val="264D69DC"/>
    <w:rsid w:val="2893648D"/>
    <w:rsid w:val="29022826"/>
    <w:rsid w:val="299A5D77"/>
    <w:rsid w:val="2BC477FD"/>
    <w:rsid w:val="2C5708AA"/>
    <w:rsid w:val="2CBF033E"/>
    <w:rsid w:val="2CC47196"/>
    <w:rsid w:val="2DE7222B"/>
    <w:rsid w:val="2E2E392B"/>
    <w:rsid w:val="2E8B3C9B"/>
    <w:rsid w:val="319E0BDD"/>
    <w:rsid w:val="3265296F"/>
    <w:rsid w:val="32E86E37"/>
    <w:rsid w:val="33D470AF"/>
    <w:rsid w:val="35F17849"/>
    <w:rsid w:val="36410220"/>
    <w:rsid w:val="36817ED1"/>
    <w:rsid w:val="36A906E8"/>
    <w:rsid w:val="36FB71AF"/>
    <w:rsid w:val="37936A48"/>
    <w:rsid w:val="38504759"/>
    <w:rsid w:val="3864348C"/>
    <w:rsid w:val="394409A3"/>
    <w:rsid w:val="3A1B08BC"/>
    <w:rsid w:val="3AAF4513"/>
    <w:rsid w:val="3B8D145F"/>
    <w:rsid w:val="3C7C7FBF"/>
    <w:rsid w:val="3CE4559F"/>
    <w:rsid w:val="3D0427CA"/>
    <w:rsid w:val="3D123EB5"/>
    <w:rsid w:val="3DBC055A"/>
    <w:rsid w:val="3FD3366E"/>
    <w:rsid w:val="40B25A63"/>
    <w:rsid w:val="4188706C"/>
    <w:rsid w:val="418B3073"/>
    <w:rsid w:val="41BD2F5D"/>
    <w:rsid w:val="41DA08F9"/>
    <w:rsid w:val="426033C9"/>
    <w:rsid w:val="43455ADA"/>
    <w:rsid w:val="435F44B8"/>
    <w:rsid w:val="44C279B5"/>
    <w:rsid w:val="46014D0D"/>
    <w:rsid w:val="463F140F"/>
    <w:rsid w:val="465D0950"/>
    <w:rsid w:val="47FC72CC"/>
    <w:rsid w:val="491B52C4"/>
    <w:rsid w:val="49F04957"/>
    <w:rsid w:val="4A5F29AB"/>
    <w:rsid w:val="4B69788A"/>
    <w:rsid w:val="4BB16EE4"/>
    <w:rsid w:val="4C3624D4"/>
    <w:rsid w:val="4C6F26CC"/>
    <w:rsid w:val="4D863E6E"/>
    <w:rsid w:val="4DF646F2"/>
    <w:rsid w:val="4E3570ED"/>
    <w:rsid w:val="4E4C3F7D"/>
    <w:rsid w:val="4FC6787A"/>
    <w:rsid w:val="50FB73CF"/>
    <w:rsid w:val="515A1148"/>
    <w:rsid w:val="51CA4C27"/>
    <w:rsid w:val="5232041A"/>
    <w:rsid w:val="52616EBA"/>
    <w:rsid w:val="538709EE"/>
    <w:rsid w:val="581330A9"/>
    <w:rsid w:val="58D03E12"/>
    <w:rsid w:val="58DB5E40"/>
    <w:rsid w:val="591C29CA"/>
    <w:rsid w:val="59292C1F"/>
    <w:rsid w:val="5A426A4A"/>
    <w:rsid w:val="5B527F89"/>
    <w:rsid w:val="5BCA5D73"/>
    <w:rsid w:val="5C605BD9"/>
    <w:rsid w:val="5C744E08"/>
    <w:rsid w:val="5E367695"/>
    <w:rsid w:val="5EA07629"/>
    <w:rsid w:val="5F9C68D0"/>
    <w:rsid w:val="61562E41"/>
    <w:rsid w:val="62E70C20"/>
    <w:rsid w:val="64A8683D"/>
    <w:rsid w:val="657A7E39"/>
    <w:rsid w:val="66AD66DF"/>
    <w:rsid w:val="66C47C6C"/>
    <w:rsid w:val="67574C7F"/>
    <w:rsid w:val="67F72503"/>
    <w:rsid w:val="68DF7CD4"/>
    <w:rsid w:val="699732BC"/>
    <w:rsid w:val="6C4204B9"/>
    <w:rsid w:val="6CB76512"/>
    <w:rsid w:val="6CCC04F2"/>
    <w:rsid w:val="6E6615EC"/>
    <w:rsid w:val="6E7909E3"/>
    <w:rsid w:val="6F290049"/>
    <w:rsid w:val="6F2A59AA"/>
    <w:rsid w:val="6F720EA2"/>
    <w:rsid w:val="6FD21A1F"/>
    <w:rsid w:val="72EB7A48"/>
    <w:rsid w:val="735354DD"/>
    <w:rsid w:val="748824D7"/>
    <w:rsid w:val="76151EA3"/>
    <w:rsid w:val="763301D3"/>
    <w:rsid w:val="77C352DC"/>
    <w:rsid w:val="77ED27EE"/>
    <w:rsid w:val="78572D50"/>
    <w:rsid w:val="78B969AC"/>
    <w:rsid w:val="78C94EFB"/>
    <w:rsid w:val="78EE7F2D"/>
    <w:rsid w:val="79D856E2"/>
    <w:rsid w:val="7A6119E2"/>
    <w:rsid w:val="7A640999"/>
    <w:rsid w:val="7A9424D5"/>
    <w:rsid w:val="7B793633"/>
    <w:rsid w:val="7C7D49BF"/>
    <w:rsid w:val="7D7A499D"/>
    <w:rsid w:val="7E601A10"/>
    <w:rsid w:val="7F2C3C30"/>
    <w:rsid w:val="7F963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株式会社ビーイング</Company>
  <Pages>4</Pages>
  <Words>589</Words>
  <Characters>3361</Characters>
  <Lines>28</Lines>
  <Paragraphs>7</Paragraphs>
  <TotalTime>626</TotalTime>
  <ScaleCrop>false</ScaleCrop>
  <LinksUpToDate>false</LinksUpToDate>
  <CharactersWithSpaces>3943</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2022-11-20T04:17:00Z</dcterms:created>
  <dc:creator>user</dc:creator>
  <cp:lastModifiedBy>user</cp:lastModifiedBy>
  <dcterms:modified xsi:type="dcterms:W3CDTF">2023-01-29T12:56:36Z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