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0" w:line="348" w:lineRule="auto"/>
        <w:jc w:val="center"/>
      </w:pPr>
      <w:r>
        <w:rPr>
          <w:rFonts w:ascii="游ゴシック" w:hAnsi="游ゴシック" w:eastAsia="游ゴシック"/>
          <w:b/>
          <w:i w:val="0"/>
          <w:color w:val="C0501E"/>
          <w:sz w:val="22"/>
        </w:rPr>
        <w:t>CLS 別府 ／ 第 2 回 企画立案</w:t>
      </w:r>
    </w:p>
    <w:p>
      <w:pPr>
        <w:spacing w:before="200" w:after="80" w:line="312" w:lineRule="auto"/>
        <w:jc w:val="center"/>
      </w:pPr>
      <w:r>
        <w:rPr>
          <w:rFonts w:ascii="游ゴシック" w:hAnsi="游ゴシック" w:eastAsia="游ゴシック"/>
          <w:b/>
          <w:i w:val="0"/>
          <w:color w:val="1B365D"/>
          <w:sz w:val="40"/>
        </w:rPr>
        <w:t>コミュニティ・リーダーズ・サミット（CLS）の構造的解明</w:t>
      </w:r>
    </w:p>
    <w:p>
      <w:pPr>
        <w:spacing w:before="0" w:after="360" w:line="312" w:lineRule="auto"/>
        <w:jc w:val="center"/>
      </w:pPr>
      <w:r>
        <w:rPr>
          <w:rFonts w:ascii="游ゴシック" w:hAnsi="游ゴシック" w:eastAsia="游ゴシック"/>
          <w:b/>
          <w:i w:val="0"/>
          <w:color w:val="1B365D"/>
          <w:sz w:val="28"/>
        </w:rPr>
        <w:t>「CLS別府 第2回」に向けた戦略的再構築レポート</w:t>
      </w:r>
    </w:p>
    <w:p>
      <w:pPr>
        <w:spacing w:before="0" w:after="120" w:line="348" w:lineRule="auto"/>
        <w:jc w:val="center"/>
        <w:pBdr>
          <w:top w:val="single" w:sz="12" w:space="12" w:color="C0501E"/>
        </w:pBdr>
      </w:pPr>
      <w:r>
        <w:rPr>
          <w:rFonts w:ascii="游ゴシック" w:hAnsi="游ゴシック" w:eastAsia="游ゴシック"/>
          <w:b w:val="0"/>
          <w:i w:val="0"/>
          <w:color w:val="5F6B7A"/>
          <w:sz w:val="22"/>
        </w:rPr>
        <w:t>2026年8月16日　戦略会議資料</w:t>
      </w:r>
    </w:p>
    <w:p>
      <w:pPr>
        <w:spacing w:before="40" w:after="0" w:line="348" w:lineRule="auto"/>
        <w:jc w:val="center"/>
      </w:pPr>
      <w:r>
        <w:rPr>
          <w:rFonts w:ascii="游ゴシック" w:hAnsi="游ゴシック" w:eastAsia="游ゴシック"/>
          <w:b w:val="0"/>
          <w:i w:val="0"/>
          <w:color w:val="5F6B7A"/>
          <w:sz w:val="20"/>
        </w:rPr>
        <w:t>大分県別府市・大分市周辺／2027年1〜2月開催想定</w:t>
      </w:r>
    </w:p>
    <w:p>
      <w:pPr>
        <w:spacing w:before="1200" w:after="0" w:line="348" w:lineRule="auto"/>
        <w:jc w:val="center"/>
      </w:pPr>
      <w:r>
        <w:rPr>
          <w:rFonts w:ascii="游ゴシック" w:hAnsi="游ゴシック" w:eastAsia="游ゴシック"/>
          <w:b w:val="0"/>
          <w:i w:val="0"/>
          <w:color w:val="22262B"/>
          <w:sz w:val="21"/>
        </w:rPr>
        <w:t>運営コアメンバー：若林 諒　／　平野 文雄　／　辻 誠太郎</w:t>
      </w:r>
    </w:p>
    <w:p>
      <w:r>
        <w:br w:type="page"/>
      </w:r>
    </w:p>
    <w:p>
      <w:pPr>
        <w:spacing w:before="0" w:after="200" w:line="348" w:lineRule="auto"/>
        <w:pBdr>
          <w:bottom w:val="single" w:sz="10" w:space="6" w:color="1B365D"/>
        </w:pBdr>
      </w:pPr>
      <w:r>
        <w:rPr>
          <w:rFonts w:ascii="游ゴシック" w:hAnsi="游ゴシック" w:eastAsia="游ゴシック"/>
          <w:b/>
          <w:i w:val="0"/>
          <w:color w:val="1B365D"/>
          <w:sz w:val="30"/>
        </w:rPr>
        <w:t>目 次</w:t>
      </w:r>
    </w:p>
    <w:p>
      <w:fldSimple w:instr="TOC \o &quot;1-3&quot; \h \z \u">
        <w:r>
          <w:t>［Word上で Ctrl+A → F9 を押すと目次が生成されます］</w:t>
        </w:r>
      </w:fldSimple>
    </w:p>
    <w:p>
      <w:r>
        <w:br w:type="page"/>
      </w:r>
    </w:p>
    <w:p>
      <w:pPr>
        <w:pStyle w:val="Heading1"/>
        <w:spacing w:before="400" w:after="180" w:line="300" w:lineRule="auto"/>
        <w:shd w:val="clear" w:color="auto" w:fill="EEF3FA"/>
        <w:pBdr>
          <w:left w:val="single" w:sz="24" w:space="10" w:color="C0501E"/>
        </w:pBdr>
        <w:ind w:left="142"/>
      </w:pPr>
      <w:r>
        <w:rPr>
          <w:rFonts w:ascii="游ゴシック" w:hAnsi="游ゴシック" w:eastAsia="游ゴシック"/>
          <w:b/>
          <w:i w:val="0"/>
          <w:color w:val="1B365D"/>
          <w:sz w:val="30"/>
        </w:rPr>
        <w:t>1. 序論：CLS別府の現状認識と本レポートの目的</w:t>
      </w:r>
    </w:p>
    <w:p>
      <w:pPr>
        <w:spacing w:before="0" w:after="160" w:line="360" w:lineRule="auto"/>
        <w:ind w:firstLine="198"/>
        <w:jc w:val="both"/>
      </w:pPr>
      <w:r>
        <w:rPr>
          <w:rFonts w:ascii="游ゴシック" w:hAnsi="游ゴシック" w:eastAsia="游ゴシック"/>
          <w:b w:val="0"/>
          <w:i w:val="0"/>
          <w:color w:val="22262B"/>
          <w:sz w:val="21"/>
        </w:rPr>
        <w:t>本レポートは、大分県別府市および大分市周辺にて2027年1月または2月頃に開催が想定されている「コミュニティ・リーダーズ・サミット（CLS）別府 第2回」の企画立案、運営メンバーの勧誘、およびサポート企業の誘致に向けた戦略的基盤を構築することを目的とする。</w:t>
      </w:r>
    </w:p>
    <w:p>
      <w:pPr>
        <w:spacing w:before="0" w:after="160" w:line="360" w:lineRule="auto"/>
        <w:ind w:firstLine="198"/>
        <w:jc w:val="both"/>
      </w:pPr>
      <w:r>
        <w:rPr>
          <w:rFonts w:ascii="游ゴシック" w:hAnsi="游ゴシック" w:eastAsia="游ゴシック"/>
          <w:b w:val="0"/>
          <w:i w:val="0"/>
          <w:color w:val="22262B"/>
          <w:sz w:val="21"/>
        </w:rPr>
        <w:t>現状、2025年8月にプレ開催された「第0回」および2026年1月に開催された大規模な「第1回」を経て、現在の運営メンバーはIT企業エンジニア兼フリーランスの若林氏、クラスメソッド株式会社の平野氏、大分銀行の辻氏という3名体制へと集約されている。また、過去の協賛企業との継続的な関係性がリセットされ、実質的に「ゼロからのリスタート」となることが与件として提示されている。運営リソースの制約から大規模なイベント展開は物理的に困難であり、別府の旅館を用いた合宿的な小規模開催や大分市への会場変更を含めた抜本的な戦略の見直しが求められている。</w:t>
      </w:r>
    </w:p>
    <w:p>
      <w:pPr>
        <w:spacing w:before="0" w:after="160" w:line="360" w:lineRule="auto"/>
        <w:ind w:firstLine="198"/>
        <w:jc w:val="both"/>
      </w:pPr>
      <w:r>
        <w:rPr>
          <w:rFonts w:ascii="游ゴシック" w:hAnsi="游ゴシック" w:eastAsia="游ゴシック"/>
          <w:b w:val="0"/>
          <w:i w:val="0"/>
          <w:color w:val="22262B"/>
          <w:sz w:val="21"/>
        </w:rPr>
        <w:t>こうした状況下において行われる本日の5時間にわたる戦略会議を実りあるものとするため、本レポートではまず全国のCLSの歴史的背景、提供価値、参加者の深層心理を網羅的に分析し、「CLSとは何か」をあらゆるステークホルダーが直感的に理解できる形で言語化する。その上で、大分・別府という特異な地政学的・文化的ポテンシャルと、現存する3名のコアメンバーが持つ圧倒的な強みを掛け合わせ、新生「CLS別府」が掲げるべきパーパス、ビジョン、ミッション、バリュー（PVMV）の策定に向けた理論的支柱を提示する。</w:t>
      </w:r>
    </w:p>
    <w:p>
      <w:pPr>
        <w:pStyle w:val="Heading1"/>
        <w:spacing w:before="400" w:after="180" w:line="300" w:lineRule="auto"/>
        <w:shd w:val="clear" w:color="auto" w:fill="EEF3FA"/>
        <w:pBdr>
          <w:left w:val="single" w:sz="24" w:space="10" w:color="C0501E"/>
        </w:pBdr>
        <w:ind w:left="142"/>
      </w:pPr>
      <w:r>
        <w:rPr>
          <w:rFonts w:ascii="游ゴシック" w:hAnsi="游ゴシック" w:eastAsia="游ゴシック"/>
          <w:b/>
          <w:i w:val="0"/>
          <w:color w:val="1B365D"/>
          <w:sz w:val="30"/>
        </w:rPr>
        <w:t>2. コミュニティ・リーダーズ・サミット（CLS）の本質的価値と進化の歴史</w:t>
      </w:r>
    </w:p>
    <w:p>
      <w:pPr>
        <w:spacing w:before="0" w:after="160" w:line="360" w:lineRule="auto"/>
        <w:ind w:firstLine="198"/>
        <w:jc w:val="both"/>
      </w:pPr>
      <w:r>
        <w:rPr>
          <w:rFonts w:ascii="游ゴシック" w:hAnsi="游ゴシック" w:eastAsia="游ゴシック"/>
          <w:b w:val="0"/>
          <w:i w:val="0"/>
          <w:color w:val="22262B"/>
          <w:sz w:val="21"/>
        </w:rPr>
        <w:t>CLS別府の独自性を再定義するためには、大元であるCLSの設計思想と、他地域においていかにして熱狂的なコミュニティが形成されてきたのかという文脈を正確に把握する必要がある。</w:t>
      </w:r>
    </w:p>
    <w:p>
      <w:pPr>
        <w:pStyle w:val="Heading2"/>
        <w:spacing w:before="280" w:after="120" w:line="300" w:lineRule="auto"/>
        <w:pBdr>
          <w:bottom w:val="single" w:sz="6" w:space="4" w:color="C7D2E0"/>
        </w:pBdr>
      </w:pPr>
      <w:r>
        <w:rPr>
          <w:rFonts w:ascii="游ゴシック" w:hAnsi="游ゴシック" w:eastAsia="游ゴシック"/>
          <w:b/>
          <w:i w:val="0"/>
          <w:color w:val="1B365D"/>
          <w:sz w:val="25"/>
        </w:rPr>
        <w:t>2.1 CLS高知から始まるムーブメントの系譜</w:t>
      </w:r>
    </w:p>
    <w:p>
      <w:pPr>
        <w:spacing w:before="0" w:after="160" w:line="360" w:lineRule="auto"/>
        <w:ind w:firstLine="198"/>
        <w:jc w:val="both"/>
      </w:pPr>
      <w:r>
        <w:rPr>
          <w:rFonts w:ascii="游ゴシック" w:hAnsi="游ゴシック" w:eastAsia="游ゴシック"/>
          <w:b w:val="0"/>
          <w:i w:val="0"/>
          <w:color w:val="22262B"/>
          <w:sz w:val="21"/>
        </w:rPr>
        <w:t>コミュニティ・リーダーズ・サミット（CLS）は、「コミュニティの力で地方の課題を解決する」ことを目的とした体験型イベントである</w:t>
      </w:r>
      <w:r>
        <w:rPr>
          <w:rFonts w:ascii="游ゴシック" w:hAnsi="游ゴシック" w:eastAsia="游ゴシック"/>
          <w:b w:val="0"/>
          <w:i w:val="0"/>
          <w:color w:val="5F6B7A"/>
          <w:sz w:val="18"/>
          <w:vertAlign w:val="superscript"/>
        </w:rPr>
        <w:t>1</w:t>
      </w:r>
      <w:r>
        <w:rPr>
          <w:rFonts w:ascii="游ゴシック" w:hAnsi="游ゴシック" w:eastAsia="游ゴシック"/>
          <w:b w:val="0"/>
          <w:i w:val="0"/>
          <w:color w:val="22262B"/>
          <w:sz w:val="21"/>
        </w:rPr>
        <w:t>。その起源は、2017年9月に東京で開催された高知県のイベントにおける、当時の尾崎高知県知事と、後にCLS高知の発起人となるコミュニティマーケティングの第一人者・小島英揮氏との対談に遡る</w:t>
      </w:r>
      <w:r>
        <w:rPr>
          <w:rFonts w:ascii="游ゴシック" w:hAnsi="游ゴシック" w:eastAsia="游ゴシック"/>
          <w:b w:val="0"/>
          <w:i w:val="0"/>
          <w:color w:val="5F6B7A"/>
          <w:sz w:val="18"/>
          <w:vertAlign w:val="superscript"/>
        </w:rPr>
        <w:t>2</w:t>
      </w:r>
      <w:r>
        <w:rPr>
          <w:rFonts w:ascii="游ゴシック" w:hAnsi="游ゴシック" w:eastAsia="游ゴシック"/>
          <w:b w:val="0"/>
          <w:i w:val="0"/>
          <w:color w:val="22262B"/>
          <w:sz w:val="21"/>
        </w:rPr>
        <w:t>。この対談を契機に、翌2018年から高知県の主催事業として「CLS高知」が産声を上げた</w:t>
      </w:r>
      <w:r>
        <w:rPr>
          <w:rFonts w:ascii="游ゴシック" w:hAnsi="游ゴシック" w:eastAsia="游ゴシック"/>
          <w:b w:val="0"/>
          <w:i w:val="0"/>
          <w:color w:val="5F6B7A"/>
          <w:sz w:val="18"/>
          <w:vertAlign w:val="superscript"/>
        </w:rPr>
        <w:t>2</w:t>
      </w:r>
      <w:r>
        <w:rPr>
          <w:rFonts w:ascii="游ゴシック" w:hAnsi="游ゴシック" w:eastAsia="游ゴシック"/>
          <w:b w:val="0"/>
          <w:i w:val="0"/>
          <w:color w:val="22262B"/>
          <w:sz w:val="21"/>
        </w:rPr>
        <w:t>。</w:t>
      </w:r>
    </w:p>
    <w:p>
      <w:pPr>
        <w:spacing w:before="0" w:after="160" w:line="360" w:lineRule="auto"/>
        <w:ind w:firstLine="198"/>
        <w:jc w:val="both"/>
      </w:pPr>
      <w:r>
        <w:rPr>
          <w:rFonts w:ascii="游ゴシック" w:hAnsi="游ゴシック" w:eastAsia="游ゴシック"/>
          <w:b w:val="0"/>
          <w:i w:val="0"/>
          <w:color w:val="22262B"/>
          <w:sz w:val="21"/>
        </w:rPr>
        <w:t>CLS高知の歴史は、行政主導から完全な民間自立へと移行する「コミュニティの自律化」の歴史でもある。第1回および第2回は高知県庁が予算を確保して運営されたものの、第2回の段階で行政側からの主催撤退が告げられ、早期に存続の危機を迎えた</w:t>
      </w:r>
      <w:r>
        <w:rPr>
          <w:rFonts w:ascii="游ゴシック" w:hAnsi="游ゴシック" w:eastAsia="游ゴシック"/>
          <w:b w:val="0"/>
          <w:i w:val="0"/>
          <w:color w:val="5F6B7A"/>
          <w:sz w:val="18"/>
          <w:vertAlign w:val="superscript"/>
        </w:rPr>
        <w:t>2</w:t>
      </w:r>
      <w:r>
        <w:rPr>
          <w:rFonts w:ascii="游ゴシック" w:hAnsi="游ゴシック" w:eastAsia="游ゴシック"/>
          <w:b w:val="0"/>
          <w:i w:val="0"/>
          <w:color w:val="22262B"/>
          <w:sz w:val="21"/>
        </w:rPr>
        <w:t>。しかし、このピンチが逆にコミュニティの結束を強め、継続を願う有志による実行委員会が発足した。彼らは自らスポンサー集めや集客に奔走し、民間主導のイベントとして第3回を成功させた</w:t>
      </w:r>
      <w:r>
        <w:rPr>
          <w:rFonts w:ascii="游ゴシック" w:hAnsi="游ゴシック" w:eastAsia="游ゴシック"/>
          <w:b w:val="0"/>
          <w:i w:val="0"/>
          <w:color w:val="5F6B7A"/>
          <w:sz w:val="18"/>
          <w:vertAlign w:val="superscript"/>
        </w:rPr>
        <w:t>2</w:t>
      </w:r>
      <w:r>
        <w:rPr>
          <w:rFonts w:ascii="游ゴシック" w:hAnsi="游ゴシック" w:eastAsia="游ゴシック"/>
          <w:b w:val="0"/>
          <w:i w:val="0"/>
          <w:color w:val="22262B"/>
          <w:sz w:val="21"/>
        </w:rPr>
        <w:t>。その後も、コロナ禍における完全オンライン開催（第5回）や、高知の特産品（鰹のタタキや地ビール）を参加者の自宅に配送する「デリバリーチケット」を活用したハイブリッド開催（第6回）など、環境変化に対する極めて高い適応力を示してきた</w:t>
      </w:r>
      <w:r>
        <w:rPr>
          <w:rFonts w:ascii="游ゴシック" w:hAnsi="游ゴシック" w:eastAsia="游ゴシック"/>
          <w:b w:val="0"/>
          <w:i w:val="0"/>
          <w:color w:val="5F6B7A"/>
          <w:sz w:val="18"/>
          <w:vertAlign w:val="superscript"/>
        </w:rPr>
        <w:t>2</w:t>
      </w:r>
      <w:r>
        <w:rPr>
          <w:rFonts w:ascii="游ゴシック" w:hAnsi="游ゴシック" w:eastAsia="游ゴシック"/>
          <w:b w:val="0"/>
          <w:i w:val="0"/>
          <w:color w:val="22262B"/>
          <w:sz w:val="21"/>
        </w:rPr>
        <w:t>。</w:t>
      </w:r>
    </w:p>
    <w:p>
      <w:pPr>
        <w:spacing w:before="0" w:after="160" w:line="360" w:lineRule="auto"/>
        <w:ind w:firstLine="198"/>
        <w:jc w:val="both"/>
      </w:pPr>
      <w:r>
        <w:rPr>
          <w:rFonts w:ascii="游ゴシック" w:hAnsi="游ゴシック" w:eastAsia="游ゴシック"/>
          <w:b w:val="0"/>
          <w:i w:val="0"/>
          <w:color w:val="22262B"/>
          <w:sz w:val="21"/>
        </w:rPr>
        <w:t>さらに特筆すべきは、イベントの持続可能性を担保するための組織進化である。参加者が200名規模へと拡大し、チケットがわずか2時間で完売するほどの熱狂を生む中で、任意団体特有の税務リスクや資金管理の課題が浮上した</w:t>
      </w:r>
      <w:r>
        <w:rPr>
          <w:rFonts w:ascii="游ゴシック" w:hAnsi="游ゴシック" w:eastAsia="游ゴシック"/>
          <w:b w:val="0"/>
          <w:i w:val="0"/>
          <w:color w:val="5F6B7A"/>
          <w:sz w:val="18"/>
          <w:vertAlign w:val="superscript"/>
        </w:rPr>
        <w:t>1</w:t>
      </w:r>
      <w:r>
        <w:rPr>
          <w:rFonts w:ascii="游ゴシック" w:hAnsi="游ゴシック" w:eastAsia="游ゴシック"/>
          <w:b w:val="0"/>
          <w:i w:val="0"/>
          <w:color w:val="22262B"/>
          <w:sz w:val="21"/>
        </w:rPr>
        <w:t>。これを乗り越えるため、2024年4月に「一般社団法人CLS高知」が設立され、初期の運営メンバーから若手世代へのバトンタッチが見事に完了している</w:t>
      </w:r>
      <w:r>
        <w:rPr>
          <w:rFonts w:ascii="游ゴシック" w:hAnsi="游ゴシック" w:eastAsia="游ゴシック"/>
          <w:b w:val="0"/>
          <w:i w:val="0"/>
          <w:color w:val="5F6B7A"/>
          <w:sz w:val="18"/>
          <w:vertAlign w:val="superscript"/>
        </w:rPr>
        <w:t>2</w:t>
      </w:r>
      <w:r>
        <w:rPr>
          <w:rFonts w:ascii="游ゴシック" w:hAnsi="游ゴシック" w:eastAsia="游ゴシック"/>
          <w:b w:val="0"/>
          <w:i w:val="0"/>
          <w:color w:val="22262B"/>
          <w:sz w:val="21"/>
        </w:rPr>
        <w:t>。</w:t>
      </w:r>
    </w:p>
    <w:tbl>
      <w:tblPr>
        <w:tblStyle w:val="TableGrid"/>
        <w:tblW w:type="auto" w:w="0"/>
        <w:jc w:val="center"/>
        <w:tblLayout w:type="fixed"/>
        <w:tblLook w:firstColumn="1" w:firstRow="1" w:lastColumn="0" w:lastRow="0" w:noHBand="0" w:noVBand="1" w:val="04A0"/>
      </w:tblPr>
      <w:tblGrid>
        <w:gridCol w:w="2447"/>
        <w:gridCol w:w="2823"/>
        <w:gridCol w:w="4141"/>
      </w:tblGrid>
      <w:tr>
        <w:tc>
          <w:tcPr>
            <w:tcW w:type="dxa" w:w="2447"/>
            <w:shd w:val="clear" w:color="auto" w:fill="1B365D"/>
          </w:tcPr>
          <w:p>
            <w:pPr>
              <w:spacing w:before="60" w:after="60" w:line="300" w:lineRule="auto"/>
              <w:jc w:val="center"/>
            </w:pPr>
            <w:r>
              <w:rPr>
                <w:rFonts w:ascii="游ゴシック" w:hAnsi="游ゴシック" w:eastAsia="游ゴシック"/>
                <w:b/>
                <w:i w:val="0"/>
                <w:color w:val="FFFFFF"/>
                <w:sz w:val="19"/>
              </w:rPr>
              <w:t>発展フェーズ</w:t>
            </w:r>
          </w:p>
        </w:tc>
        <w:tc>
          <w:tcPr>
            <w:tcW w:type="dxa" w:w="2823"/>
            <w:shd w:val="clear" w:color="auto" w:fill="1B365D"/>
          </w:tcPr>
          <w:p>
            <w:pPr>
              <w:spacing w:before="60" w:after="60" w:line="300" w:lineRule="auto"/>
              <w:jc w:val="center"/>
            </w:pPr>
            <w:r>
              <w:rPr>
                <w:rFonts w:ascii="游ゴシック" w:hAnsi="游ゴシック" w:eastAsia="游ゴシック"/>
                <w:b/>
                <w:i w:val="0"/>
                <w:color w:val="FFFFFF"/>
                <w:sz w:val="19"/>
              </w:rPr>
              <w:t>時期・象徴的な出来事</w:t>
            </w:r>
          </w:p>
        </w:tc>
        <w:tc>
          <w:tcPr>
            <w:tcW w:type="dxa" w:w="4141"/>
            <w:shd w:val="clear" w:color="auto" w:fill="1B365D"/>
          </w:tcPr>
          <w:p>
            <w:pPr>
              <w:spacing w:before="60" w:after="60" w:line="300" w:lineRule="auto"/>
              <w:jc w:val="center"/>
            </w:pPr>
            <w:r>
              <w:rPr>
                <w:rFonts w:ascii="游ゴシック" w:hAnsi="游ゴシック" w:eastAsia="游ゴシック"/>
                <w:b/>
                <w:i w:val="0"/>
                <w:color w:val="FFFFFF"/>
                <w:sz w:val="19"/>
              </w:rPr>
              <w:t>コミュニティにおける意味合い</w:t>
            </w:r>
          </w:p>
        </w:tc>
      </w:tr>
      <w:tr>
        <w:tc>
          <w:tcPr>
            <w:tcW w:type="dxa" w:w="2447"/>
          </w:tcPr>
          <w:p>
            <w:pPr>
              <w:spacing w:before="60" w:after="60" w:line="324" w:lineRule="auto"/>
            </w:pPr>
            <w:r>
              <w:rPr>
                <w:rFonts w:ascii="游ゴシック" w:hAnsi="游ゴシック" w:eastAsia="游ゴシック"/>
                <w:b/>
                <w:i w:val="0"/>
                <w:color w:val="1B365D"/>
                <w:sz w:val="19"/>
              </w:rPr>
              <w:t>創生期</w:t>
            </w:r>
          </w:p>
        </w:tc>
        <w:tc>
          <w:tcPr>
            <w:tcW w:type="dxa" w:w="2823"/>
          </w:tcPr>
          <w:p>
            <w:pPr>
              <w:spacing w:before="60" w:after="60" w:line="324" w:lineRule="auto"/>
            </w:pPr>
            <w:r>
              <w:rPr>
                <w:rFonts w:ascii="游ゴシック" w:hAnsi="游ゴシック" w:eastAsia="游ゴシック"/>
                <w:b w:val="0"/>
                <w:i w:val="0"/>
                <w:color w:val="22262B"/>
                <w:sz w:val="19"/>
              </w:rPr>
              <w:t>2017年対談〜2018年（第1・2回）</w:t>
            </w:r>
          </w:p>
        </w:tc>
        <w:tc>
          <w:tcPr>
            <w:tcW w:type="dxa" w:w="4141"/>
          </w:tcPr>
          <w:p>
            <w:pPr>
              <w:spacing w:before="60" w:after="60" w:line="324" w:lineRule="auto"/>
            </w:pPr>
            <w:r>
              <w:rPr>
                <w:rFonts w:ascii="游ゴシック" w:hAnsi="游ゴシック" w:eastAsia="游ゴシック"/>
                <w:b w:val="0"/>
                <w:i w:val="0"/>
                <w:color w:val="22262B"/>
                <w:sz w:val="19"/>
              </w:rPr>
              <w:t>行政の資金と信頼を活用したゼロイチの立ち上げ。課題先進県である高知という舞台設定の確立。</w:t>
            </w:r>
            <w:r>
              <w:rPr>
                <w:rFonts w:ascii="游ゴシック" w:hAnsi="游ゴシック" w:eastAsia="游ゴシック"/>
                <w:b w:val="0"/>
                <w:i w:val="0"/>
                <w:color w:val="5F6B7A"/>
                <w:sz w:val="16"/>
                <w:vertAlign w:val="superscript"/>
              </w:rPr>
              <w:t>2</w:t>
            </w:r>
          </w:p>
        </w:tc>
      </w:tr>
      <w:tr>
        <w:tc>
          <w:tcPr>
            <w:tcW w:type="dxa" w:w="2447"/>
            <w:shd w:val="clear" w:color="auto" w:fill="F2F5F9"/>
          </w:tcPr>
          <w:p>
            <w:pPr>
              <w:spacing w:before="60" w:after="60" w:line="324" w:lineRule="auto"/>
            </w:pPr>
            <w:r>
              <w:rPr>
                <w:rFonts w:ascii="游ゴシック" w:hAnsi="游ゴシック" w:eastAsia="游ゴシック"/>
                <w:b/>
                <w:i w:val="0"/>
                <w:color w:val="1B365D"/>
                <w:sz w:val="19"/>
              </w:rPr>
              <w:t>自立・適応期</w:t>
            </w:r>
          </w:p>
        </w:tc>
        <w:tc>
          <w:tcPr>
            <w:tcW w:type="dxa" w:w="2823"/>
            <w:shd w:val="clear" w:color="auto" w:fill="F2F5F9"/>
          </w:tcPr>
          <w:p>
            <w:pPr>
              <w:spacing w:before="60" w:after="60" w:line="324" w:lineRule="auto"/>
            </w:pPr>
            <w:r>
              <w:rPr>
                <w:rFonts w:ascii="游ゴシック" w:hAnsi="游ゴシック" w:eastAsia="游ゴシック"/>
                <w:b w:val="0"/>
                <w:i w:val="0"/>
                <w:color w:val="22262B"/>
                <w:sz w:val="19"/>
              </w:rPr>
              <w:t>2019年〜コロナ禍（第3〜6回）</w:t>
            </w:r>
          </w:p>
        </w:tc>
        <w:tc>
          <w:tcPr>
            <w:tcW w:type="dxa" w:w="4141"/>
            <w:shd w:val="clear" w:color="auto" w:fill="F2F5F9"/>
          </w:tcPr>
          <w:p>
            <w:pPr>
              <w:spacing w:before="60" w:after="60" w:line="324" w:lineRule="auto"/>
            </w:pPr>
            <w:r>
              <w:rPr>
                <w:rFonts w:ascii="游ゴシック" w:hAnsi="游ゴシック" w:eastAsia="游ゴシック"/>
                <w:b w:val="0"/>
                <w:i w:val="0"/>
                <w:color w:val="22262B"/>
                <w:sz w:val="19"/>
              </w:rPr>
              <w:t>行政からの独立。有志による資金調達と、オンライン・ハイブリッドへの適応を通じた「熱量」の維持。</w:t>
            </w:r>
            <w:r>
              <w:rPr>
                <w:rFonts w:ascii="游ゴシック" w:hAnsi="游ゴシック" w:eastAsia="游ゴシック"/>
                <w:b w:val="0"/>
                <w:i w:val="0"/>
                <w:color w:val="5F6B7A"/>
                <w:sz w:val="16"/>
                <w:vertAlign w:val="superscript"/>
              </w:rPr>
              <w:t>2</w:t>
            </w:r>
          </w:p>
        </w:tc>
      </w:tr>
      <w:tr>
        <w:tc>
          <w:tcPr>
            <w:tcW w:type="dxa" w:w="2447"/>
          </w:tcPr>
          <w:p>
            <w:pPr>
              <w:spacing w:before="60" w:after="60" w:line="324" w:lineRule="auto"/>
            </w:pPr>
            <w:r>
              <w:rPr>
                <w:rFonts w:ascii="游ゴシック" w:hAnsi="游ゴシック" w:eastAsia="游ゴシック"/>
                <w:b/>
                <w:i w:val="0"/>
                <w:color w:val="1B365D"/>
                <w:sz w:val="19"/>
              </w:rPr>
              <w:t>拡張・承継期</w:t>
            </w:r>
          </w:p>
        </w:tc>
        <w:tc>
          <w:tcPr>
            <w:tcW w:type="dxa" w:w="2823"/>
          </w:tcPr>
          <w:p>
            <w:pPr>
              <w:spacing w:before="60" w:after="60" w:line="324" w:lineRule="auto"/>
            </w:pPr>
            <w:r>
              <w:rPr>
                <w:rFonts w:ascii="游ゴシック" w:hAnsi="游ゴシック" w:eastAsia="游ゴシック"/>
                <w:b w:val="0"/>
                <w:i w:val="0"/>
                <w:color w:val="22262B"/>
                <w:sz w:val="19"/>
              </w:rPr>
              <w:t>2021年〜2024年（第7回〜法人化）</w:t>
            </w:r>
          </w:p>
        </w:tc>
        <w:tc>
          <w:tcPr>
            <w:tcW w:type="dxa" w:w="4141"/>
          </w:tcPr>
          <w:p>
            <w:pPr>
              <w:spacing w:before="60" w:after="60" w:line="324" w:lineRule="auto"/>
            </w:pPr>
            <w:r>
              <w:rPr>
                <w:rFonts w:ascii="游ゴシック" w:hAnsi="游ゴシック" w:eastAsia="游ゴシック"/>
                <w:b w:val="0"/>
                <w:i w:val="0"/>
                <w:color w:val="22262B"/>
                <w:sz w:val="19"/>
              </w:rPr>
              <w:t>ワーケーションの導入による体験価値の最大化。一般社団法人化による組織的永続性の獲得と世代交代。</w:t>
            </w:r>
            <w:r>
              <w:rPr>
                <w:rFonts w:ascii="游ゴシック" w:hAnsi="游ゴシック" w:eastAsia="游ゴシック"/>
                <w:b w:val="0"/>
                <w:i w:val="0"/>
                <w:color w:val="5F6B7A"/>
                <w:sz w:val="16"/>
                <w:vertAlign w:val="superscript"/>
              </w:rPr>
              <w:t>2</w:t>
            </w:r>
          </w:p>
        </w:tc>
      </w:tr>
      <w:tr>
        <w:tc>
          <w:tcPr>
            <w:tcW w:type="dxa" w:w="2447"/>
            <w:shd w:val="clear" w:color="auto" w:fill="F2F5F9"/>
          </w:tcPr>
          <w:p>
            <w:pPr>
              <w:spacing w:before="60" w:after="60" w:line="324" w:lineRule="auto"/>
            </w:pPr>
            <w:r>
              <w:rPr>
                <w:rFonts w:ascii="游ゴシック" w:hAnsi="游ゴシック" w:eastAsia="游ゴシック"/>
                <w:b/>
                <w:i w:val="0"/>
                <w:color w:val="1B365D"/>
                <w:sz w:val="19"/>
              </w:rPr>
              <w:t>全国波及期</w:t>
            </w:r>
          </w:p>
        </w:tc>
        <w:tc>
          <w:tcPr>
            <w:tcW w:type="dxa" w:w="2823"/>
            <w:shd w:val="clear" w:color="auto" w:fill="F2F5F9"/>
          </w:tcPr>
          <w:p>
            <w:pPr>
              <w:spacing w:before="60" w:after="60" w:line="324" w:lineRule="auto"/>
            </w:pPr>
            <w:r>
              <w:rPr>
                <w:rFonts w:ascii="游ゴシック" w:hAnsi="游ゴシック" w:eastAsia="游ゴシック"/>
                <w:b w:val="0"/>
                <w:i w:val="0"/>
                <w:color w:val="22262B"/>
                <w:sz w:val="19"/>
              </w:rPr>
              <w:t>2024年〜2026年（出島、別府、東京）</w:t>
            </w:r>
          </w:p>
        </w:tc>
        <w:tc>
          <w:tcPr>
            <w:tcW w:type="dxa" w:w="4141"/>
            <w:shd w:val="clear" w:color="auto" w:fill="F2F5F9"/>
          </w:tcPr>
          <w:p>
            <w:pPr>
              <w:spacing w:before="60" w:after="60" w:line="324" w:lineRule="auto"/>
            </w:pPr>
            <w:r>
              <w:rPr>
                <w:rFonts w:ascii="游ゴシック" w:hAnsi="游ゴシック" w:eastAsia="游ゴシック"/>
                <w:b w:val="0"/>
                <w:i w:val="0"/>
                <w:color w:val="22262B"/>
                <w:sz w:val="19"/>
              </w:rPr>
              <w:t>長崎（出島）や大分（別府）への水平展開。2026年10月には東京で500名規模の逆輸入開催を予定。</w:t>
            </w:r>
            <w:r>
              <w:rPr>
                <w:rFonts w:ascii="游ゴシック" w:hAnsi="游ゴシック" w:eastAsia="游ゴシック"/>
                <w:b w:val="0"/>
                <w:i w:val="0"/>
                <w:color w:val="5F6B7A"/>
                <w:sz w:val="16"/>
                <w:vertAlign w:val="superscript"/>
              </w:rPr>
              <w:t>1</w:t>
            </w:r>
          </w:p>
        </w:tc>
      </w:tr>
    </w:tbl>
    <w:p>
      <w:pPr>
        <w:spacing w:before="0" w:after="160" w:line="240" w:lineRule="auto"/>
      </w:pPr>
      <w:r>
        <w:rPr>
          <w:rFonts w:ascii="游ゴシック" w:hAnsi="游ゴシック" w:eastAsia="游ゴシック"/>
          <w:b w:val="0"/>
          <w:i w:val="0"/>
          <w:color w:val="22262B"/>
          <w:sz w:val="8"/>
        </w:rPr>
      </w:r>
    </w:p>
    <w:p>
      <w:pPr>
        <w:pStyle w:val="Heading2"/>
        <w:spacing w:before="280" w:after="120" w:line="300" w:lineRule="auto"/>
        <w:pBdr>
          <w:bottom w:val="single" w:sz="6" w:space="4" w:color="C7D2E0"/>
        </w:pBdr>
      </w:pPr>
      <w:r>
        <w:rPr>
          <w:rFonts w:ascii="游ゴシック" w:hAnsi="游ゴシック" w:eastAsia="游ゴシック"/>
          <w:b/>
          <w:i w:val="0"/>
          <w:color w:val="1B365D"/>
          <w:sz w:val="25"/>
        </w:rPr>
        <w:t>2.2 参加者インサイトから読み解くCLSの提供価値</w:t>
      </w:r>
    </w:p>
    <w:p>
      <w:pPr>
        <w:spacing w:before="0" w:after="160" w:line="360" w:lineRule="auto"/>
        <w:ind w:firstLine="198"/>
        <w:jc w:val="both"/>
      </w:pPr>
      <w:r>
        <w:rPr>
          <w:rFonts w:ascii="游ゴシック" w:hAnsi="游ゴシック" w:eastAsia="游ゴシック"/>
          <w:b w:val="0"/>
          <w:i w:val="0"/>
          <w:color w:val="22262B"/>
          <w:sz w:val="21"/>
        </w:rPr>
        <w:t>CLSは、有識者が一方的に知識を伝達する従来のカンファレンスとは全く異なる構造を持つ。個人のイベント参加レポートや公式のメッセージを分析すると、CLSが参加者に提供している中核的な価値は「越境による自己変容」と「圧倒的な心理的安全性の構築」に集約される。</w:t>
      </w:r>
    </w:p>
    <w:p>
      <w:pPr>
        <w:spacing w:before="0" w:after="160" w:line="360" w:lineRule="auto"/>
        <w:ind w:firstLine="198"/>
        <w:jc w:val="both"/>
      </w:pPr>
      <w:r>
        <w:rPr>
          <w:rFonts w:ascii="游ゴシック" w:hAnsi="游ゴシック" w:eastAsia="游ゴシック"/>
          <w:b w:val="0"/>
          <w:i w:val="0"/>
          <w:color w:val="22262B"/>
          <w:sz w:val="21"/>
        </w:rPr>
        <w:t>第一に、参加者はCLSを「内側のモノサシではなく、外側のモノサシで自らの課題を測り直す場」として機能させている</w:t>
      </w:r>
      <w:r>
        <w:rPr>
          <w:rFonts w:ascii="游ゴシック" w:hAnsi="游ゴシック" w:eastAsia="游ゴシック"/>
          <w:b w:val="0"/>
          <w:i w:val="0"/>
          <w:color w:val="5F6B7A"/>
          <w:sz w:val="18"/>
          <w:vertAlign w:val="superscript"/>
        </w:rPr>
        <w:t>6</w:t>
      </w:r>
      <w:r>
        <w:rPr>
          <w:rFonts w:ascii="游ゴシック" w:hAnsi="游ゴシック" w:eastAsia="游ゴシック"/>
          <w:b w:val="0"/>
          <w:i w:val="0"/>
          <w:color w:val="22262B"/>
          <w:sz w:val="21"/>
        </w:rPr>
        <w:t>。特定のサービスや関心事で繋がったコミュニティのリーダーたちが、高知や別府といった非日常の空間に集結することで、普段の職場や業界では得られない全く新しい視点や改善の余地に気づくことができる</w:t>
      </w:r>
      <w:r>
        <w:rPr>
          <w:rFonts w:ascii="游ゴシック" w:hAnsi="游ゴシック" w:eastAsia="游ゴシック"/>
          <w:b w:val="0"/>
          <w:i w:val="0"/>
          <w:color w:val="5F6B7A"/>
          <w:sz w:val="18"/>
          <w:vertAlign w:val="superscript"/>
        </w:rPr>
        <w:t>3</w:t>
      </w:r>
      <w:r>
        <w:rPr>
          <w:rFonts w:ascii="游ゴシック" w:hAnsi="游ゴシック" w:eastAsia="游ゴシック"/>
          <w:b w:val="0"/>
          <w:i w:val="0"/>
          <w:color w:val="22262B"/>
          <w:sz w:val="21"/>
        </w:rPr>
        <w:t>。ある参加者のレポートでは、大学教員、焼肉店の経営者、マーケターなど、全く異なる背景を持つ人々が「コミュニティがもたらした変化」について語り合い、そこから「やりたいことを声に出す」という普遍的な結論を導き出している</w:t>
      </w:r>
      <w:r>
        <w:rPr>
          <w:rFonts w:ascii="游ゴシック" w:hAnsi="游ゴシック" w:eastAsia="游ゴシック"/>
          <w:b w:val="0"/>
          <w:i w:val="0"/>
          <w:color w:val="5F6B7A"/>
          <w:sz w:val="18"/>
          <w:vertAlign w:val="superscript"/>
        </w:rPr>
        <w:t>7</w:t>
      </w:r>
      <w:r>
        <w:rPr>
          <w:rFonts w:ascii="游ゴシック" w:hAnsi="游ゴシック" w:eastAsia="游ゴシック"/>
          <w:b w:val="0"/>
          <w:i w:val="0"/>
          <w:color w:val="22262B"/>
          <w:sz w:val="21"/>
        </w:rPr>
        <w:t>。</w:t>
      </w:r>
    </w:p>
    <w:p>
      <w:pPr>
        <w:spacing w:before="0" w:after="160" w:line="360" w:lineRule="auto"/>
        <w:ind w:firstLine="198"/>
        <w:jc w:val="both"/>
      </w:pPr>
      <w:r>
        <w:rPr>
          <w:rFonts w:ascii="游ゴシック" w:hAnsi="游ゴシック" w:eastAsia="游ゴシック"/>
          <w:b w:val="0"/>
          <w:i w:val="0"/>
          <w:color w:val="22262B"/>
          <w:sz w:val="21"/>
        </w:rPr>
        <w:t>第二に、この自己変容を可能にしているのが、本編以外の周縁的なプログラム（前夜祭、ワーケーション、大人の遠足）がもたらす体験の共有である。例えばCLS高知では、複雑な立体構造を持つ居酒屋（追手筋宴舞堂）を貸し切りにした前夜祭や、本編前のテントサウナ体験などを通じて、初対面の参加者同士（全体の約40%が初参加者）が急速に距離を縮める設計がなされている</w:t>
      </w:r>
      <w:r>
        <w:rPr>
          <w:rFonts w:ascii="游ゴシック" w:hAnsi="游ゴシック" w:eastAsia="游ゴシック"/>
          <w:b w:val="0"/>
          <w:i w:val="0"/>
          <w:color w:val="5F6B7A"/>
          <w:sz w:val="18"/>
          <w:vertAlign w:val="superscript"/>
        </w:rPr>
        <w:t>2</w:t>
      </w:r>
      <w:r>
        <w:rPr>
          <w:rFonts w:ascii="游ゴシック" w:hAnsi="游ゴシック" w:eastAsia="游ゴシック"/>
          <w:b w:val="0"/>
          <w:i w:val="0"/>
          <w:color w:val="22262B"/>
          <w:sz w:val="21"/>
        </w:rPr>
        <w:t>。参加者が「同じ釜の飯を食い」「同じ湯に浸かる」ことで肩書きという装甲が外れ、本編での議論が極めて本質的かつ白熱したものとなる</w:t>
      </w:r>
      <w:r>
        <w:rPr>
          <w:rFonts w:ascii="游ゴシック" w:hAnsi="游ゴシック" w:eastAsia="游ゴシック"/>
          <w:b w:val="0"/>
          <w:i w:val="0"/>
          <w:color w:val="5F6B7A"/>
          <w:sz w:val="18"/>
          <w:vertAlign w:val="superscript"/>
        </w:rPr>
        <w:t>10</w:t>
      </w:r>
      <w:r>
        <w:rPr>
          <w:rFonts w:ascii="游ゴシック" w:hAnsi="游ゴシック" w:eastAsia="游ゴシック"/>
          <w:b w:val="0"/>
          <w:i w:val="0"/>
          <w:color w:val="22262B"/>
          <w:sz w:val="21"/>
        </w:rPr>
        <w:t>。</w:t>
      </w:r>
    </w:p>
    <w:p>
      <w:pPr>
        <w:spacing w:before="0" w:after="160" w:line="360" w:lineRule="auto"/>
        <w:ind w:firstLine="198"/>
        <w:jc w:val="both"/>
      </w:pPr>
      <w:r>
        <w:rPr>
          <w:rFonts w:ascii="游ゴシック" w:hAnsi="游ゴシック" w:eastAsia="游ゴシック"/>
          <w:b w:val="0"/>
          <w:i w:val="0"/>
          <w:color w:val="22262B"/>
          <w:sz w:val="21"/>
        </w:rPr>
        <w:t>第三に、登壇者に対して交通費や謝礼を支払わない「ノーギャラ運用」が、コミュニティ内の価値交換を純化させている。これは、CLSの場に立ち、熱量の高い参加者と交流すること自体が登壇者にとって最大の報酬であるという、強固な相互信頼に基づいている</w:t>
      </w:r>
      <w:r>
        <w:rPr>
          <w:rFonts w:ascii="游ゴシック" w:hAnsi="游ゴシック" w:eastAsia="游ゴシック"/>
          <w:b w:val="0"/>
          <w:i w:val="0"/>
          <w:color w:val="5F6B7A"/>
          <w:sz w:val="18"/>
          <w:vertAlign w:val="superscript"/>
        </w:rPr>
        <w:t>2</w:t>
      </w:r>
      <w:r>
        <w:rPr>
          <w:rFonts w:ascii="游ゴシック" w:hAnsi="游ゴシック" w:eastAsia="游ゴシック"/>
          <w:b w:val="0"/>
          <w:i w:val="0"/>
          <w:color w:val="22262B"/>
          <w:sz w:val="21"/>
        </w:rPr>
        <w:t>。この文化があるからこそ、参加者は「お客様」としてではなく、自らも場を構成する「当事者（アクター）」として振る舞い、「#ヤリキル」「#きっかけはCLS」といった行動志向のハッシュタグを生み出しているのである</w:t>
      </w:r>
      <w:r>
        <w:rPr>
          <w:rFonts w:ascii="游ゴシック" w:hAnsi="游ゴシック" w:eastAsia="游ゴシック"/>
          <w:b w:val="0"/>
          <w:i w:val="0"/>
          <w:color w:val="5F6B7A"/>
          <w:sz w:val="18"/>
          <w:vertAlign w:val="superscript"/>
        </w:rPr>
        <w:t>2</w:t>
      </w:r>
      <w:r>
        <w:rPr>
          <w:rFonts w:ascii="游ゴシック" w:hAnsi="游ゴシック" w:eastAsia="游ゴシック"/>
          <w:b w:val="0"/>
          <w:i w:val="0"/>
          <w:color w:val="22262B"/>
          <w:sz w:val="21"/>
        </w:rPr>
        <w:t>。</w:t>
      </w:r>
    </w:p>
    <w:p>
      <w:pPr>
        <w:pStyle w:val="Heading2"/>
        <w:spacing w:before="280" w:after="120" w:line="300" w:lineRule="auto"/>
        <w:pBdr>
          <w:bottom w:val="single" w:sz="6" w:space="4" w:color="C7D2E0"/>
        </w:pBdr>
      </w:pPr>
      <w:r>
        <w:rPr>
          <w:rFonts w:ascii="游ゴシック" w:hAnsi="游ゴシック" w:eastAsia="游ゴシック"/>
          <w:b/>
          <w:i w:val="0"/>
          <w:color w:val="1B365D"/>
          <w:sz w:val="25"/>
        </w:rPr>
        <w:t>2.3 他地域の文脈と「CLS出島」の事例</w:t>
      </w:r>
    </w:p>
    <w:p>
      <w:pPr>
        <w:spacing w:before="0" w:after="160" w:line="360" w:lineRule="auto"/>
        <w:ind w:firstLine="198"/>
        <w:jc w:val="both"/>
      </w:pPr>
      <w:r>
        <w:rPr>
          <w:rFonts w:ascii="游ゴシック" w:hAnsi="游ゴシック" w:eastAsia="游ゴシック"/>
          <w:b w:val="0"/>
          <w:i w:val="0"/>
          <w:color w:val="22262B"/>
          <w:sz w:val="21"/>
        </w:rPr>
        <w:t>高知で醸成されたこのコミュニティモデルは、参加者の「地元でもやりたい」という熱意によって全国へ飛び火している。2024年からスタートした長崎の「CLS出島」は、少子高齢化や人口流出という典型的な地方課題に対し、「点在する長崎のコミュニティを面にする」という明確なコンセプトを掲げている</w:t>
      </w:r>
      <w:r>
        <w:rPr>
          <w:rFonts w:ascii="游ゴシック" w:hAnsi="游ゴシック" w:eastAsia="游ゴシック"/>
          <w:b w:val="0"/>
          <w:i w:val="0"/>
          <w:color w:val="5F6B7A"/>
          <w:sz w:val="18"/>
          <w:vertAlign w:val="superscript"/>
        </w:rPr>
        <w:t>12</w:t>
      </w:r>
      <w:r>
        <w:rPr>
          <w:rFonts w:ascii="游ゴシック" w:hAnsi="游ゴシック" w:eastAsia="游ゴシック"/>
          <w:b w:val="0"/>
          <w:i w:val="0"/>
          <w:color w:val="22262B"/>
          <w:sz w:val="21"/>
        </w:rPr>
        <w:t>。かつて日本で唯一世界に開かれていた玄関口である「出島」の歴史的コンテキストを借用し、地域内で孤立しがちな挑戦者たちを繋ぎ合わせるハブとして機能している</w:t>
      </w:r>
      <w:r>
        <w:rPr>
          <w:rFonts w:ascii="游ゴシック" w:hAnsi="游ゴシック" w:eastAsia="游ゴシック"/>
          <w:b w:val="0"/>
          <w:i w:val="0"/>
          <w:color w:val="5F6B7A"/>
          <w:sz w:val="18"/>
          <w:vertAlign w:val="superscript"/>
        </w:rPr>
        <w:t>12</w:t>
      </w:r>
      <w:r>
        <w:rPr>
          <w:rFonts w:ascii="游ゴシック" w:hAnsi="游ゴシック" w:eastAsia="游ゴシック"/>
          <w:b w:val="0"/>
          <w:i w:val="0"/>
          <w:color w:val="22262B"/>
          <w:sz w:val="21"/>
        </w:rPr>
        <w:t>。このように、CLSが他地域で成功するためには、単なるフォーマットの輸入ではなく、その土地が持つ歴史的・文化的背景とコミュニティの理念を密接に結びつける「文脈化（コンテキストの再定義）」が不可欠である。</w:t>
      </w:r>
    </w:p>
    <w:p>
      <w:pPr>
        <w:pStyle w:val="Heading1"/>
        <w:spacing w:before="400" w:after="180" w:line="300" w:lineRule="auto"/>
        <w:shd w:val="clear" w:color="auto" w:fill="EEF3FA"/>
        <w:pBdr>
          <w:left w:val="single" w:sz="24" w:space="10" w:color="C0501E"/>
        </w:pBdr>
        <w:ind w:left="142"/>
      </w:pPr>
      <w:r>
        <w:rPr>
          <w:rFonts w:ascii="游ゴシック" w:hAnsi="游ゴシック" w:eastAsia="游ゴシック"/>
          <w:b/>
          <w:i w:val="0"/>
          <w:color w:val="1B365D"/>
          <w:sz w:val="30"/>
        </w:rPr>
        <w:t>3. 「CLSとは何か」の再言語化戦略</w:t>
      </w:r>
    </w:p>
    <w:p>
      <w:pPr>
        <w:spacing w:before="0" w:after="160" w:line="360" w:lineRule="auto"/>
        <w:ind w:firstLine="198"/>
        <w:jc w:val="both"/>
      </w:pPr>
      <w:r>
        <w:rPr>
          <w:rFonts w:ascii="游ゴシック" w:hAnsi="游ゴシック" w:eastAsia="游ゴシック"/>
          <w:b w:val="0"/>
          <w:i w:val="0"/>
          <w:color w:val="22262B"/>
          <w:sz w:val="21"/>
        </w:rPr>
        <w:t>運営メンバーの勧誘やサポート企業の誘致においては、「コミュニティマーケティング」などの専門用語を排し、相手の立場に立った直感的で心を動かす言語化が必要となる。本日の議論の土台として、以下のステークホルダー別メッセージングを提案する。</w:t>
      </w:r>
    </w:p>
    <w:p>
      <w:pPr>
        <w:spacing w:before="200" w:after="0" w:line="336" w:lineRule="auto"/>
        <w:ind w:left="113"/>
        <w:shd w:val="clear" w:color="auto" w:fill="FDF4EC"/>
        <w:pBdr>
          <w:top w:val="single" w:sz="8" w:space="6" w:color="E3B48C"/>
          <w:left w:val="single" w:sz="8" w:space="6" w:color="E3B48C"/>
          <w:right w:val="single" w:sz="8" w:space="6" w:color="E3B48C"/>
        </w:pBdr>
      </w:pPr>
      <w:r>
        <w:rPr>
          <w:rFonts w:ascii="游ゴシック" w:hAnsi="游ゴシック" w:eastAsia="游ゴシック"/>
          <w:b/>
          <w:i w:val="0"/>
          <w:color w:val="C0501E"/>
          <w:sz w:val="22"/>
        </w:rPr>
        <w:t>基礎概念：30秒で伝えるCLS（エレベーターピッチ）</w:t>
      </w:r>
    </w:p>
    <w:p>
      <w:pPr>
        <w:spacing w:before="40" w:after="200" w:line="360" w:lineRule="auto"/>
        <w:ind w:left="113"/>
        <w:shd w:val="clear" w:color="auto" w:fill="FDF4EC"/>
        <w:pBdr>
          <w:bottom w:val="single" w:sz="8" w:space="6" w:color="E3B48C"/>
          <w:left w:val="single" w:sz="8" w:space="6" w:color="E3B48C"/>
          <w:right w:val="single" w:sz="8" w:space="6" w:color="E3B48C"/>
        </w:pBdr>
      </w:pPr>
      <w:r>
        <w:rPr>
          <w:rFonts w:ascii="游ゴシック" w:hAnsi="游ゴシック" w:eastAsia="游ゴシック"/>
          <w:b w:val="0"/>
          <w:i w:val="0"/>
          <w:color w:val="22262B"/>
          <w:sz w:val="21"/>
        </w:rPr>
        <w:t>「CLSとは、地域を本気で良くしたい『地元の挑戦者』と、全国で活躍する『外の専門家』が混ざり合い、新しいプロジェクトを生み出す実践型の合宿イベントです。単なる講演会ではなく、全員が肩書きを捨てて本音で議論し、翌日からすぐに行動を起こすための『熱気あふれる大人の作戦会議』です。」</w:t>
      </w:r>
    </w:p>
    <w:p>
      <w:pPr>
        <w:pStyle w:val="Heading3"/>
        <w:spacing w:before="240" w:after="100" w:line="300" w:lineRule="auto"/>
      </w:pPr>
      <w:r>
        <w:rPr>
          <w:rFonts w:ascii="游ゴシック" w:hAnsi="游ゴシック" w:eastAsia="游ゴシック"/>
          <w:b/>
          <w:i w:val="0"/>
          <w:color w:val="C0501E"/>
          <w:sz w:val="22"/>
        </w:rPr>
        <w:t>■ 対象者別の言語化アプローチ</w:t>
      </w:r>
    </w:p>
    <w:tbl>
      <w:tblPr>
        <w:tblStyle w:val="TableGrid"/>
        <w:tblW w:type="auto" w:w="0"/>
        <w:jc w:val="center"/>
        <w:tblLayout w:type="fixed"/>
        <w:tblLook w:firstColumn="1" w:firstRow="1" w:lastColumn="0" w:lastRow="0" w:noHBand="0" w:noVBand="1" w:val="04A0"/>
      </w:tblPr>
      <w:tblGrid>
        <w:gridCol w:w="2259"/>
        <w:gridCol w:w="2823"/>
        <w:gridCol w:w="4329"/>
      </w:tblGrid>
      <w:tr>
        <w:tc>
          <w:tcPr>
            <w:tcW w:type="dxa" w:w="2259"/>
            <w:shd w:val="clear" w:color="auto" w:fill="1B365D"/>
          </w:tcPr>
          <w:p>
            <w:pPr>
              <w:spacing w:before="60" w:after="60" w:line="300" w:lineRule="auto"/>
              <w:jc w:val="center"/>
            </w:pPr>
            <w:r>
              <w:rPr>
                <w:rFonts w:ascii="游ゴシック" w:hAnsi="游ゴシック" w:eastAsia="游ゴシック"/>
                <w:b/>
                <w:i w:val="0"/>
                <w:color w:val="FFFFFF"/>
                <w:sz w:val="19"/>
              </w:rPr>
              <w:t>ターゲット</w:t>
            </w:r>
          </w:p>
        </w:tc>
        <w:tc>
          <w:tcPr>
            <w:tcW w:type="dxa" w:w="2823"/>
            <w:shd w:val="clear" w:color="auto" w:fill="1B365D"/>
          </w:tcPr>
          <w:p>
            <w:pPr>
              <w:spacing w:before="60" w:after="60" w:line="300" w:lineRule="auto"/>
              <w:jc w:val="center"/>
            </w:pPr>
            <w:r>
              <w:rPr>
                <w:rFonts w:ascii="游ゴシック" w:hAnsi="游ゴシック" w:eastAsia="游ゴシック"/>
                <w:b/>
                <w:i w:val="0"/>
                <w:color w:val="FFFFFF"/>
                <w:sz w:val="19"/>
              </w:rPr>
              <w:t>訴求すべき価値（ベネフィット）</w:t>
            </w:r>
          </w:p>
        </w:tc>
        <w:tc>
          <w:tcPr>
            <w:tcW w:type="dxa" w:w="4329"/>
            <w:shd w:val="clear" w:color="auto" w:fill="1B365D"/>
          </w:tcPr>
          <w:p>
            <w:pPr>
              <w:spacing w:before="60" w:after="60" w:line="300" w:lineRule="auto"/>
              <w:jc w:val="center"/>
            </w:pPr>
            <w:r>
              <w:rPr>
                <w:rFonts w:ascii="游ゴシック" w:hAnsi="游ゴシック" w:eastAsia="游ゴシック"/>
                <w:b/>
                <w:i w:val="0"/>
                <w:color w:val="FFFFFF"/>
                <w:sz w:val="19"/>
              </w:rPr>
              <w:t>説得のための言語化案</w:t>
            </w:r>
          </w:p>
        </w:tc>
      </w:tr>
      <w:tr>
        <w:tc>
          <w:tcPr>
            <w:tcW w:type="dxa" w:w="2259"/>
          </w:tcPr>
          <w:p>
            <w:pPr>
              <w:spacing w:before="60" w:after="60" w:line="324" w:lineRule="auto"/>
            </w:pPr>
            <w:r>
              <w:rPr>
                <w:rFonts w:ascii="游ゴシック" w:hAnsi="游ゴシック" w:eastAsia="游ゴシック"/>
                <w:b/>
                <w:i w:val="0"/>
                <w:color w:val="1B365D"/>
                <w:sz w:val="19"/>
              </w:rPr>
              <w:t>運営メンバー候補</w:t>
            </w:r>
          </w:p>
        </w:tc>
        <w:tc>
          <w:tcPr>
            <w:tcW w:type="dxa" w:w="2823"/>
          </w:tcPr>
          <w:p>
            <w:pPr>
              <w:spacing w:before="60" w:after="60" w:line="324" w:lineRule="auto"/>
            </w:pPr>
            <w:r>
              <w:rPr>
                <w:rFonts w:ascii="游ゴシック" w:hAnsi="游ゴシック" w:eastAsia="游ゴシック"/>
                <w:b w:val="0"/>
                <w:i w:val="0"/>
                <w:color w:val="22262B"/>
                <w:sz w:val="19"/>
              </w:rPr>
              <w:t>自身の成長、全国規模の人脈形成、非日常の達成感</w:t>
            </w:r>
          </w:p>
        </w:tc>
        <w:tc>
          <w:tcPr>
            <w:tcW w:type="dxa" w:w="4329"/>
          </w:tcPr>
          <w:p>
            <w:pPr>
              <w:spacing w:before="60" w:after="60" w:line="324" w:lineRule="auto"/>
            </w:pPr>
            <w:r>
              <w:rPr>
                <w:rFonts w:ascii="游ゴシック" w:hAnsi="游ゴシック" w:eastAsia="游ゴシック"/>
                <w:b w:val="0"/>
                <w:i w:val="0"/>
                <w:color w:val="22262B"/>
                <w:sz w:val="19"/>
              </w:rPr>
              <w:t>「会社や日常の枠組みから一歩外に出て、全国の面白い人たちと一緒に文化祭を作りませんか？運営の苦労を共にするプロセス自体が、最強のネットワーク構築と自己成長の場になります。」</w:t>
            </w:r>
          </w:p>
        </w:tc>
      </w:tr>
      <w:tr>
        <w:tc>
          <w:tcPr>
            <w:tcW w:type="dxa" w:w="2259"/>
            <w:shd w:val="clear" w:color="auto" w:fill="F2F5F9"/>
          </w:tcPr>
          <w:p>
            <w:pPr>
              <w:spacing w:before="60" w:after="60" w:line="324" w:lineRule="auto"/>
            </w:pPr>
            <w:r>
              <w:rPr>
                <w:rFonts w:ascii="游ゴシック" w:hAnsi="游ゴシック" w:eastAsia="游ゴシック"/>
                <w:b/>
                <w:i w:val="0"/>
                <w:color w:val="1B365D"/>
                <w:sz w:val="19"/>
              </w:rPr>
              <w:t>地元企業（スポンサー）</w:t>
            </w:r>
          </w:p>
        </w:tc>
        <w:tc>
          <w:tcPr>
            <w:tcW w:type="dxa" w:w="2823"/>
            <w:shd w:val="clear" w:color="auto" w:fill="F2F5F9"/>
          </w:tcPr>
          <w:p>
            <w:pPr>
              <w:spacing w:before="60" w:after="60" w:line="324" w:lineRule="auto"/>
            </w:pPr>
            <w:r>
              <w:rPr>
                <w:rFonts w:ascii="游ゴシック" w:hAnsi="游ゴシック" w:eastAsia="游ゴシック"/>
                <w:b w:val="0"/>
                <w:i w:val="0"/>
                <w:color w:val="22262B"/>
                <w:sz w:val="19"/>
              </w:rPr>
              <w:t>社外の風（越境）の導入、次世代リーダーの育成、新規事業のヒント</w:t>
            </w:r>
          </w:p>
        </w:tc>
        <w:tc>
          <w:tcPr>
            <w:tcW w:type="dxa" w:w="4329"/>
            <w:shd w:val="clear" w:color="auto" w:fill="F2F5F9"/>
          </w:tcPr>
          <w:p>
            <w:pPr>
              <w:spacing w:before="60" w:after="60" w:line="324" w:lineRule="auto"/>
            </w:pPr>
            <w:r>
              <w:rPr>
                <w:rFonts w:ascii="游ゴシック" w:hAnsi="游ゴシック" w:eastAsia="游ゴシック"/>
                <w:b w:val="0"/>
                <w:i w:val="0"/>
                <w:color w:val="22262B"/>
                <w:sz w:val="19"/>
              </w:rPr>
              <w:t>「自ら課題を見つけて行動できる『自律型の熱い人材』が全国から集結します。単なる広告協賛ではなく、自社の社員を派遣し、凝り固まった社内文化に外部の熱風を吹き込むための『人材投資』としてご活用ください。」</w:t>
            </w:r>
          </w:p>
        </w:tc>
      </w:tr>
      <w:tr>
        <w:tc>
          <w:tcPr>
            <w:tcW w:type="dxa" w:w="2259"/>
          </w:tcPr>
          <w:p>
            <w:pPr>
              <w:spacing w:before="60" w:after="60" w:line="324" w:lineRule="auto"/>
            </w:pPr>
            <w:r>
              <w:rPr>
                <w:rFonts w:ascii="游ゴシック" w:hAnsi="游ゴシック" w:eastAsia="游ゴシック"/>
                <w:b/>
                <w:i w:val="0"/>
                <w:color w:val="1B365D"/>
                <w:sz w:val="19"/>
              </w:rPr>
              <w:t>全国系IT企業（スポンサー）</w:t>
            </w:r>
          </w:p>
        </w:tc>
        <w:tc>
          <w:tcPr>
            <w:tcW w:type="dxa" w:w="2823"/>
          </w:tcPr>
          <w:p>
            <w:pPr>
              <w:spacing w:before="60" w:after="60" w:line="324" w:lineRule="auto"/>
            </w:pPr>
            <w:r>
              <w:rPr>
                <w:rFonts w:ascii="游ゴシック" w:hAnsi="游ゴシック" w:eastAsia="游ゴシック"/>
                <w:b w:val="0"/>
                <w:i w:val="0"/>
                <w:color w:val="22262B"/>
                <w:sz w:val="19"/>
              </w:rPr>
              <w:t>地方展開の足がかり、優秀なローカル人材との接点、自社技術のファン獲得</w:t>
            </w:r>
          </w:p>
        </w:tc>
        <w:tc>
          <w:tcPr>
            <w:tcW w:type="dxa" w:w="4329"/>
          </w:tcPr>
          <w:p>
            <w:pPr>
              <w:spacing w:before="60" w:after="60" w:line="324" w:lineRule="auto"/>
            </w:pPr>
            <w:r>
              <w:rPr>
                <w:rFonts w:ascii="游ゴシック" w:hAnsi="游ゴシック" w:eastAsia="游ゴシック"/>
                <w:b w:val="0"/>
                <w:i w:val="0"/>
                <w:color w:val="22262B"/>
                <w:sz w:val="19"/>
              </w:rPr>
              <w:t>「大分・別府という特異なフィールドで、地域課題の最前線に立つリーダーたちと深い関係値を築くことができます。ワーケーションや合宿という密室空間で、自社の技術やビジョンへの強い共感者（エバンジェリスト）を生み出す場です。」</w:t>
            </w:r>
          </w:p>
        </w:tc>
      </w:tr>
    </w:tbl>
    <w:p>
      <w:pPr>
        <w:spacing w:before="0" w:after="160" w:line="240" w:lineRule="auto"/>
      </w:pPr>
      <w:r>
        <w:rPr>
          <w:rFonts w:ascii="游ゴシック" w:hAnsi="游ゴシック" w:eastAsia="游ゴシック"/>
          <w:b w:val="0"/>
          <w:i w:val="0"/>
          <w:color w:val="22262B"/>
          <w:sz w:val="8"/>
        </w:rPr>
      </w:r>
    </w:p>
    <w:p>
      <w:pPr>
        <w:pStyle w:val="Heading1"/>
        <w:spacing w:before="400" w:after="180" w:line="300" w:lineRule="auto"/>
        <w:shd w:val="clear" w:color="auto" w:fill="EEF3FA"/>
        <w:pBdr>
          <w:left w:val="single" w:sz="24" w:space="10" w:color="C0501E"/>
        </w:pBdr>
        <w:ind w:left="142"/>
      </w:pPr>
      <w:r>
        <w:rPr>
          <w:rFonts w:ascii="游ゴシック" w:hAnsi="游ゴシック" w:eastAsia="游ゴシック"/>
          <w:b/>
          <w:i w:val="0"/>
          <w:color w:val="1B365D"/>
          <w:sz w:val="30"/>
        </w:rPr>
        <w:t>4. CLS別府の現状分析と「合宿型・小規模開催」の優位性</w:t>
      </w:r>
    </w:p>
    <w:p>
      <w:pPr>
        <w:spacing w:before="0" w:after="160" w:line="360" w:lineRule="auto"/>
        <w:ind w:firstLine="198"/>
        <w:jc w:val="both"/>
      </w:pPr>
      <w:r>
        <w:rPr>
          <w:rFonts w:ascii="游ゴシック" w:hAnsi="游ゴシック" w:eastAsia="游ゴシック"/>
          <w:b w:val="0"/>
          <w:i w:val="0"/>
          <w:color w:val="22262B"/>
          <w:sz w:val="21"/>
        </w:rPr>
        <w:t>第2回に向けた戦略を練る上で、過去の実績と現在の運営体制のリソースを冷徹に分析し、戦略的フォーマットを決定する必要がある。</w:t>
      </w:r>
    </w:p>
    <w:p>
      <w:pPr>
        <w:pStyle w:val="Heading2"/>
        <w:spacing w:before="280" w:after="120" w:line="300" w:lineRule="auto"/>
        <w:pBdr>
          <w:bottom w:val="single" w:sz="6" w:space="4" w:color="C7D2E0"/>
        </w:pBdr>
      </w:pPr>
      <w:r>
        <w:rPr>
          <w:rFonts w:ascii="游ゴシック" w:hAnsi="游ゴシック" w:eastAsia="游ゴシック"/>
          <w:b/>
          <w:i w:val="0"/>
          <w:color w:val="1B365D"/>
          <w:sz w:val="25"/>
        </w:rPr>
        <w:t>4.1 第0回・第1回のレガシーと課題</w:t>
      </w:r>
    </w:p>
    <w:p>
      <w:pPr>
        <w:spacing w:before="0" w:after="160" w:line="360" w:lineRule="auto"/>
        <w:ind w:firstLine="198"/>
        <w:jc w:val="both"/>
      </w:pPr>
      <w:r>
        <w:rPr>
          <w:rFonts w:ascii="游ゴシック" w:hAnsi="游ゴシック" w:eastAsia="游ゴシック"/>
          <w:b w:val="0"/>
          <w:i w:val="0"/>
          <w:color w:val="22262B"/>
          <w:sz w:val="21"/>
        </w:rPr>
        <w:t>2025年8月のプレ開催（第0回）は、別府のレンガホールにて約40名を集めて行われた。このイベントは、用意していた付箋が足りなくなるほど参加者が自らの課題を書き出し、お祭りのような喧騒の中でワークショップが展開されるという圧倒的な熱狂を生み出した</w:t>
      </w:r>
      <w:r>
        <w:rPr>
          <w:rFonts w:ascii="游ゴシック" w:hAnsi="游ゴシック" w:eastAsia="游ゴシック"/>
          <w:b w:val="0"/>
          <w:i w:val="0"/>
          <w:color w:val="5F6B7A"/>
          <w:sz w:val="18"/>
          <w:vertAlign w:val="superscript"/>
        </w:rPr>
        <w:t>10</w:t>
      </w:r>
      <w:r>
        <w:rPr>
          <w:rFonts w:ascii="游ゴシック" w:hAnsi="游ゴシック" w:eastAsia="游ゴシック"/>
          <w:b w:val="0"/>
          <w:i w:val="0"/>
          <w:color w:val="22262B"/>
          <w:sz w:val="21"/>
        </w:rPr>
        <w:t>。この際、別府という温泉地の特性を象徴する「同じ湯の中」というキーワードが参加者から自然発生的に誕生しており、これがCLS別府のコア概念としてすでに機能している</w:t>
      </w:r>
      <w:r>
        <w:rPr>
          <w:rFonts w:ascii="游ゴシック" w:hAnsi="游ゴシック" w:eastAsia="游ゴシック"/>
          <w:b w:val="0"/>
          <w:i w:val="0"/>
          <w:color w:val="5F6B7A"/>
          <w:sz w:val="18"/>
          <w:vertAlign w:val="superscript"/>
        </w:rPr>
        <w:t>10</w:t>
      </w:r>
      <w:r>
        <w:rPr>
          <w:rFonts w:ascii="游ゴシック" w:hAnsi="游ゴシック" w:eastAsia="游ゴシック"/>
          <w:b w:val="0"/>
          <w:i w:val="0"/>
          <w:color w:val="22262B"/>
          <w:sz w:val="21"/>
        </w:rPr>
        <w:t>。また、懇親会での「野田商店」の巻き寿司や「別府ブルワリー」のクラフトビールなど、地域資源を巧みに活用したネットワーキングも高い評価を得た</w:t>
      </w:r>
      <w:r>
        <w:rPr>
          <w:rFonts w:ascii="游ゴシック" w:hAnsi="游ゴシック" w:eastAsia="游ゴシック"/>
          <w:b w:val="0"/>
          <w:i w:val="0"/>
          <w:color w:val="5F6B7A"/>
          <w:sz w:val="18"/>
          <w:vertAlign w:val="superscript"/>
        </w:rPr>
        <w:t>10</w:t>
      </w:r>
      <w:r>
        <w:rPr>
          <w:rFonts w:ascii="游ゴシック" w:hAnsi="游ゴシック" w:eastAsia="游ゴシック"/>
          <w:b w:val="0"/>
          <w:i w:val="0"/>
          <w:color w:val="22262B"/>
          <w:sz w:val="21"/>
        </w:rPr>
        <w:t>。</w:t>
      </w:r>
    </w:p>
    <w:p>
      <w:pPr>
        <w:spacing w:before="0" w:after="160" w:line="360" w:lineRule="auto"/>
        <w:ind w:firstLine="198"/>
        <w:jc w:val="both"/>
      </w:pPr>
      <w:r>
        <w:rPr>
          <w:rFonts w:ascii="游ゴシック" w:hAnsi="游ゴシック" w:eastAsia="游ゴシック"/>
          <w:b w:val="0"/>
          <w:i w:val="0"/>
          <w:color w:val="22262B"/>
          <w:sz w:val="21"/>
        </w:rPr>
        <w:t>一方、2026年1月の第1回（本開催）では、中津市での唐揚げ食べ歩きやはしご酒、別府市での「別府八湯全制覇ツアー」や地獄蒸し体験など、5日間にわたる極めて重厚なワーケーションプログラムが組まれた</w:t>
      </w:r>
      <w:r>
        <w:rPr>
          <w:rFonts w:ascii="游ゴシック" w:hAnsi="游ゴシック" w:eastAsia="游ゴシック"/>
          <w:b w:val="0"/>
          <w:i w:val="0"/>
          <w:color w:val="5F6B7A"/>
          <w:sz w:val="18"/>
          <w:vertAlign w:val="superscript"/>
        </w:rPr>
        <w:t>1</w:t>
      </w:r>
      <w:r>
        <w:rPr>
          <w:rFonts w:ascii="游ゴシック" w:hAnsi="游ゴシック" w:eastAsia="游ゴシック"/>
          <w:b w:val="0"/>
          <w:i w:val="0"/>
          <w:color w:val="22262B"/>
          <w:sz w:val="21"/>
        </w:rPr>
        <w:t>。この規模のイベントは参加者の体験価値を飛躍的に高める反面、事前のルート開拓、地元事業者との調整、当日のアテンドなど、運営側に膨大な負担を強いる。現状の運営メンバーが3名であることを考慮すると、第1回と同等の規模や分散型のプログラムを追及することは、組織の疲弊と崩壊を招く危険性が高い。</w:t>
      </w:r>
    </w:p>
    <w:p>
      <w:pPr>
        <w:pStyle w:val="Heading2"/>
        <w:spacing w:before="280" w:after="120" w:line="300" w:lineRule="auto"/>
        <w:pBdr>
          <w:bottom w:val="single" w:sz="6" w:space="4" w:color="C7D2E0"/>
        </w:pBdr>
      </w:pPr>
      <w:r>
        <w:rPr>
          <w:rFonts w:ascii="游ゴシック" w:hAnsi="游ゴシック" w:eastAsia="游ゴシック"/>
          <w:b/>
          <w:i w:val="0"/>
          <w:color w:val="1B365D"/>
          <w:sz w:val="25"/>
        </w:rPr>
        <w:t>4.2 運営メンバー3名の特性とリソースマトリクス</w:t>
      </w:r>
    </w:p>
    <w:p>
      <w:pPr>
        <w:spacing w:before="0" w:after="160" w:line="360" w:lineRule="auto"/>
        <w:ind w:firstLine="198"/>
        <w:jc w:val="both"/>
      </w:pPr>
      <w:r>
        <w:rPr>
          <w:rFonts w:ascii="游ゴシック" w:hAnsi="游ゴシック" w:eastAsia="游ゴシック"/>
          <w:b w:val="0"/>
          <w:i w:val="0"/>
          <w:color w:val="22262B"/>
          <w:sz w:val="21"/>
        </w:rPr>
        <w:t>現在のコアメンバーである若林氏、平野氏、辻氏のプロフィールを分析すると、コミュニティイベントを成功に導くための「技術・場作り・信用」という黄金のトライアングルが形成されていることがわかる。</w:t>
      </w:r>
    </w:p>
    <w:tbl>
      <w:tblPr>
        <w:tblStyle w:val="TableGrid"/>
        <w:tblW w:type="auto" w:w="0"/>
        <w:jc w:val="center"/>
        <w:tblLayout w:type="fixed"/>
        <w:tblLook w:firstColumn="1" w:firstRow="1" w:lastColumn="0" w:lastRow="0" w:noHBand="0" w:noVBand="1" w:val="04A0"/>
      </w:tblPr>
      <w:tblGrid>
        <w:gridCol w:w="1318"/>
        <w:gridCol w:w="2070"/>
        <w:gridCol w:w="3200"/>
        <w:gridCol w:w="2823"/>
      </w:tblGrid>
      <w:tr>
        <w:tc>
          <w:tcPr>
            <w:tcW w:type="dxa" w:w="1318"/>
            <w:shd w:val="clear" w:color="auto" w:fill="1B365D"/>
          </w:tcPr>
          <w:p>
            <w:pPr>
              <w:spacing w:before="60" w:after="60" w:line="300" w:lineRule="auto"/>
              <w:jc w:val="center"/>
            </w:pPr>
            <w:r>
              <w:rPr>
                <w:rFonts w:ascii="游ゴシック" w:hAnsi="游ゴシック" w:eastAsia="游ゴシック"/>
                <w:b/>
                <w:i w:val="0"/>
                <w:color w:val="FFFFFF"/>
                <w:sz w:val="19"/>
              </w:rPr>
              <w:t>メンバー</w:t>
            </w:r>
          </w:p>
        </w:tc>
        <w:tc>
          <w:tcPr>
            <w:tcW w:type="dxa" w:w="2070"/>
            <w:shd w:val="clear" w:color="auto" w:fill="1B365D"/>
          </w:tcPr>
          <w:p>
            <w:pPr>
              <w:spacing w:before="60" w:after="60" w:line="300" w:lineRule="auto"/>
              <w:jc w:val="center"/>
            </w:pPr>
            <w:r>
              <w:rPr>
                <w:rFonts w:ascii="游ゴシック" w:hAnsi="游ゴシック" w:eastAsia="游ゴシック"/>
                <w:b/>
                <w:i w:val="0"/>
                <w:color w:val="FFFFFF"/>
                <w:sz w:val="19"/>
              </w:rPr>
              <w:t>属性・所属</w:t>
            </w:r>
          </w:p>
        </w:tc>
        <w:tc>
          <w:tcPr>
            <w:tcW w:type="dxa" w:w="3200"/>
            <w:shd w:val="clear" w:color="auto" w:fill="1B365D"/>
          </w:tcPr>
          <w:p>
            <w:pPr>
              <w:spacing w:before="60" w:after="60" w:line="300" w:lineRule="auto"/>
              <w:jc w:val="center"/>
            </w:pPr>
            <w:r>
              <w:rPr>
                <w:rFonts w:ascii="游ゴシック" w:hAnsi="游ゴシック" w:eastAsia="游ゴシック"/>
                <w:b/>
                <w:i w:val="0"/>
                <w:color w:val="FFFFFF"/>
                <w:sz w:val="19"/>
              </w:rPr>
              <w:t>コミュニティにおける役割と強み</w:t>
            </w:r>
          </w:p>
        </w:tc>
        <w:tc>
          <w:tcPr>
            <w:tcW w:type="dxa" w:w="2823"/>
            <w:shd w:val="clear" w:color="auto" w:fill="1B365D"/>
          </w:tcPr>
          <w:p>
            <w:pPr>
              <w:spacing w:before="60" w:after="60" w:line="300" w:lineRule="auto"/>
              <w:jc w:val="center"/>
            </w:pPr>
            <w:r>
              <w:rPr>
                <w:rFonts w:ascii="游ゴシック" w:hAnsi="游ゴシック" w:eastAsia="游ゴシック"/>
                <w:b/>
                <w:i w:val="0"/>
                <w:color w:val="FFFFFF"/>
                <w:sz w:val="19"/>
              </w:rPr>
              <w:t>補足事項</w:t>
            </w:r>
          </w:p>
        </w:tc>
      </w:tr>
      <w:tr>
        <w:tc>
          <w:tcPr>
            <w:tcW w:type="dxa" w:w="1318"/>
          </w:tcPr>
          <w:p>
            <w:pPr>
              <w:spacing w:before="60" w:after="60" w:line="324" w:lineRule="auto"/>
            </w:pPr>
            <w:r>
              <w:rPr>
                <w:rFonts w:ascii="游ゴシック" w:hAnsi="游ゴシック" w:eastAsia="游ゴシック"/>
                <w:b/>
                <w:i w:val="0"/>
                <w:color w:val="1B365D"/>
                <w:sz w:val="19"/>
              </w:rPr>
              <w:t>若林 諒</w:t>
            </w:r>
          </w:p>
        </w:tc>
        <w:tc>
          <w:tcPr>
            <w:tcW w:type="dxa" w:w="2070"/>
          </w:tcPr>
          <w:p>
            <w:pPr>
              <w:spacing w:before="60" w:after="60" w:line="324" w:lineRule="auto"/>
            </w:pPr>
            <w:r>
              <w:rPr>
                <w:rFonts w:ascii="游ゴシック" w:hAnsi="游ゴシック" w:eastAsia="游ゴシック"/>
                <w:b w:val="0"/>
                <w:i w:val="0"/>
                <w:color w:val="22262B"/>
                <w:sz w:val="19"/>
              </w:rPr>
              <w:t>株式会社オーイーシー / フリーランス</w:t>
            </w:r>
          </w:p>
        </w:tc>
        <w:tc>
          <w:tcPr>
            <w:tcW w:type="dxa" w:w="3200"/>
          </w:tcPr>
          <w:p>
            <w:pPr>
              <w:spacing w:before="60" w:after="60" w:line="324" w:lineRule="auto"/>
            </w:pPr>
            <w:r>
              <w:rPr>
                <w:rFonts w:ascii="游ゴシック" w:hAnsi="游ゴシック" w:eastAsia="游ゴシック"/>
                <w:b w:val="0"/>
                <w:i w:val="0"/>
                <w:color w:val="22262B"/>
                <w:sz w:val="19"/>
              </w:rPr>
              <w:t>「越境」の体現者。Elixirなどの技術コミュニティに精通し、全国のIT人材を別府へ引き込むネットワークと「巻き込まれる力」を持つ。</w:t>
            </w:r>
            <w:r>
              <w:rPr>
                <w:rFonts w:ascii="游ゴシック" w:hAnsi="游ゴシック" w:eastAsia="游ゴシック"/>
                <w:b w:val="0"/>
                <w:i w:val="0"/>
                <w:color w:val="5F6B7A"/>
                <w:sz w:val="16"/>
                <w:vertAlign w:val="superscript"/>
              </w:rPr>
              <w:t>1</w:t>
            </w:r>
          </w:p>
        </w:tc>
        <w:tc>
          <w:tcPr>
            <w:tcW w:type="dxa" w:w="2823"/>
          </w:tcPr>
          <w:p>
            <w:pPr>
              <w:spacing w:before="60" w:after="60" w:line="324" w:lineRule="auto"/>
            </w:pPr>
            <w:r>
              <w:rPr>
                <w:rFonts w:ascii="游ゴシック" w:hAnsi="游ゴシック" w:eastAsia="游ゴシック"/>
                <w:b w:val="0"/>
                <w:i w:val="0"/>
                <w:color w:val="22262B"/>
                <w:sz w:val="19"/>
              </w:rPr>
              <w:t>地元の老舗IT企業に属しながら副業を持つという、柔軟なキャリアモデル自体が参加者の共感を呼ぶ。</w:t>
            </w:r>
          </w:p>
        </w:tc>
      </w:tr>
      <w:tr>
        <w:tc>
          <w:tcPr>
            <w:tcW w:type="dxa" w:w="1318"/>
            <w:shd w:val="clear" w:color="auto" w:fill="F2F5F9"/>
          </w:tcPr>
          <w:p>
            <w:pPr>
              <w:spacing w:before="60" w:after="60" w:line="324" w:lineRule="auto"/>
            </w:pPr>
            <w:r>
              <w:rPr>
                <w:rFonts w:ascii="游ゴシック" w:hAnsi="游ゴシック" w:eastAsia="游ゴシック"/>
                <w:b/>
                <w:i w:val="0"/>
                <w:color w:val="1B365D"/>
                <w:sz w:val="19"/>
              </w:rPr>
              <w:t>平野 文雄</w:t>
            </w:r>
          </w:p>
        </w:tc>
        <w:tc>
          <w:tcPr>
            <w:tcW w:type="dxa" w:w="2070"/>
            <w:shd w:val="clear" w:color="auto" w:fill="F2F5F9"/>
          </w:tcPr>
          <w:p>
            <w:pPr>
              <w:spacing w:before="60" w:after="60" w:line="324" w:lineRule="auto"/>
            </w:pPr>
            <w:r>
              <w:rPr>
                <w:rFonts w:ascii="游ゴシック" w:hAnsi="游ゴシック" w:eastAsia="游ゴシック"/>
                <w:b w:val="0"/>
                <w:i w:val="0"/>
                <w:color w:val="22262B"/>
                <w:sz w:val="19"/>
              </w:rPr>
              <w:t>クラスメソッド株式会社</w:t>
            </w:r>
          </w:p>
        </w:tc>
        <w:tc>
          <w:tcPr>
            <w:tcW w:type="dxa" w:w="3200"/>
            <w:shd w:val="clear" w:color="auto" w:fill="F2F5F9"/>
          </w:tcPr>
          <w:p>
            <w:pPr>
              <w:spacing w:before="60" w:after="60" w:line="324" w:lineRule="auto"/>
            </w:pPr>
            <w:r>
              <w:rPr>
                <w:rFonts w:ascii="游ゴシック" w:hAnsi="游ゴシック" w:eastAsia="游ゴシック"/>
                <w:b w:val="0"/>
                <w:i w:val="0"/>
                <w:color w:val="22262B"/>
                <w:sz w:val="19"/>
              </w:rPr>
              <w:t>「心理的安全性」の担保者。大分のIT系コミュニティを長年牽引してきた実績。一歩を踏み出せない人の背中を押し、温かく迎え入れる場作りのプロ。</w:t>
            </w:r>
            <w:r>
              <w:rPr>
                <w:rFonts w:ascii="游ゴシック" w:hAnsi="游ゴシック" w:eastAsia="游ゴシック"/>
                <w:b w:val="0"/>
                <w:i w:val="0"/>
                <w:color w:val="5F6B7A"/>
                <w:sz w:val="16"/>
                <w:vertAlign w:val="superscript"/>
              </w:rPr>
              <w:t>1</w:t>
            </w:r>
          </w:p>
        </w:tc>
        <w:tc>
          <w:tcPr>
            <w:tcW w:type="dxa" w:w="2823"/>
            <w:shd w:val="clear" w:color="auto" w:fill="F2F5F9"/>
          </w:tcPr>
          <w:p>
            <w:pPr>
              <w:spacing w:before="60" w:after="60" w:line="324" w:lineRule="auto"/>
            </w:pPr>
            <w:r>
              <w:rPr>
                <w:rFonts w:ascii="游ゴシック" w:hAnsi="游ゴシック" w:eastAsia="游ゴシック"/>
                <w:b w:val="0"/>
                <w:i w:val="0"/>
                <w:color w:val="22262B"/>
                <w:sz w:val="19"/>
              </w:rPr>
              <w:t>「可能性の開花と前進を応援する」という姿勢が、初参加者のハードルを大きく下げる。</w:t>
            </w:r>
            <w:r>
              <w:rPr>
                <w:rFonts w:ascii="游ゴシック" w:hAnsi="游ゴシック" w:eastAsia="游ゴシック"/>
                <w:b w:val="0"/>
                <w:i w:val="0"/>
                <w:color w:val="5F6B7A"/>
                <w:sz w:val="16"/>
                <w:vertAlign w:val="superscript"/>
              </w:rPr>
              <w:t>1</w:t>
            </w:r>
          </w:p>
        </w:tc>
      </w:tr>
      <w:tr>
        <w:tc>
          <w:tcPr>
            <w:tcW w:type="dxa" w:w="1318"/>
          </w:tcPr>
          <w:p>
            <w:pPr>
              <w:spacing w:before="60" w:after="60" w:line="324" w:lineRule="auto"/>
            </w:pPr>
            <w:r>
              <w:rPr>
                <w:rFonts w:ascii="游ゴシック" w:hAnsi="游ゴシック" w:eastAsia="游ゴシック"/>
                <w:b/>
                <w:i w:val="0"/>
                <w:color w:val="1B365D"/>
                <w:sz w:val="19"/>
              </w:rPr>
              <w:t>辻 誠太郎</w:t>
            </w:r>
          </w:p>
        </w:tc>
        <w:tc>
          <w:tcPr>
            <w:tcW w:type="dxa" w:w="2070"/>
          </w:tcPr>
          <w:p>
            <w:pPr>
              <w:spacing w:before="60" w:after="60" w:line="324" w:lineRule="auto"/>
            </w:pPr>
            <w:r>
              <w:rPr>
                <w:rFonts w:ascii="游ゴシック" w:hAnsi="游ゴシック" w:eastAsia="游ゴシック"/>
                <w:b w:val="0"/>
                <w:i w:val="0"/>
                <w:color w:val="22262B"/>
                <w:sz w:val="19"/>
              </w:rPr>
              <w:t>大分銀行</w:t>
            </w:r>
          </w:p>
        </w:tc>
        <w:tc>
          <w:tcPr>
            <w:tcW w:type="dxa" w:w="3200"/>
          </w:tcPr>
          <w:p>
            <w:pPr>
              <w:spacing w:before="60" w:after="60" w:line="324" w:lineRule="auto"/>
            </w:pPr>
            <w:r>
              <w:rPr>
                <w:rFonts w:ascii="游ゴシック" w:hAnsi="游ゴシック" w:eastAsia="游ゴシック"/>
                <w:b w:val="0"/>
                <w:i w:val="0"/>
                <w:color w:val="22262B"/>
                <w:sz w:val="19"/>
              </w:rPr>
              <w:t>「トラスト（信用）」の構築者。地域金融機関の人間がコアにいることで、行政や地元伝統企業に対する決定的な信頼性の担保となる。</w:t>
            </w:r>
            <w:r>
              <w:rPr>
                <w:rFonts w:ascii="游ゴシック" w:hAnsi="游ゴシック" w:eastAsia="游ゴシック"/>
                <w:b w:val="0"/>
                <w:i w:val="0"/>
                <w:color w:val="5F6B7A"/>
                <w:sz w:val="16"/>
                <w:vertAlign w:val="superscript"/>
              </w:rPr>
              <w:t>1</w:t>
            </w:r>
          </w:p>
        </w:tc>
        <w:tc>
          <w:tcPr>
            <w:tcW w:type="dxa" w:w="2823"/>
          </w:tcPr>
          <w:p>
            <w:pPr>
              <w:spacing w:before="60" w:after="60" w:line="324" w:lineRule="auto"/>
            </w:pPr>
            <w:r>
              <w:rPr>
                <w:rFonts w:ascii="游ゴシック" w:hAnsi="游ゴシック" w:eastAsia="游ゴシック"/>
                <w:b w:val="0"/>
                <w:i w:val="0"/>
                <w:color w:val="22262B"/>
                <w:sz w:val="19"/>
              </w:rPr>
              <w:t>資金調達、地元スポンサーへの論理的アプローチ、地域経済のリアルな課題抽出において不可欠な存在。</w:t>
            </w:r>
          </w:p>
        </w:tc>
      </w:tr>
    </w:tbl>
    <w:p>
      <w:pPr>
        <w:spacing w:before="0" w:after="160" w:line="240" w:lineRule="auto"/>
      </w:pPr>
      <w:r>
        <w:rPr>
          <w:rFonts w:ascii="游ゴシック" w:hAnsi="游ゴシック" w:eastAsia="游ゴシック"/>
          <w:b w:val="0"/>
          <w:i w:val="0"/>
          <w:color w:val="22262B"/>
          <w:sz w:val="8"/>
        </w:rPr>
      </w:r>
    </w:p>
    <w:p>
      <w:pPr>
        <w:spacing w:before="0" w:after="160" w:line="360" w:lineRule="auto"/>
        <w:ind w:firstLine="198"/>
        <w:jc w:val="both"/>
      </w:pPr>
      <w:r>
        <w:rPr>
          <w:rFonts w:ascii="游ゴシック" w:hAnsi="游ゴシック" w:eastAsia="游ゴシック"/>
          <w:b w:val="0"/>
          <w:i w:val="0"/>
          <w:color w:val="22262B"/>
          <w:sz w:val="21"/>
        </w:rPr>
        <w:t>この3名体制は質的には極めて優秀であるが、量的な実働リソースは不足している。したがって、第2回の戦略は「規模の縮小」ではなく、「濃度の極大化」へと舵を切るべきである。</w:t>
      </w:r>
    </w:p>
    <w:p>
      <w:pPr>
        <w:pStyle w:val="Heading2"/>
        <w:spacing w:before="280" w:after="120" w:line="300" w:lineRule="auto"/>
        <w:pBdr>
          <w:bottom w:val="single" w:sz="6" w:space="4" w:color="C7D2E0"/>
        </w:pBdr>
      </w:pPr>
      <w:r>
        <w:rPr>
          <w:rFonts w:ascii="游ゴシック" w:hAnsi="游ゴシック" w:eastAsia="游ゴシック"/>
          <w:b/>
          <w:i w:val="0"/>
          <w:color w:val="1B365D"/>
          <w:sz w:val="25"/>
        </w:rPr>
        <w:t>4.3 戦略的転換：「別府・旅館での合宿型開催」の圧倒的優位性</w:t>
      </w:r>
    </w:p>
    <w:p>
      <w:pPr>
        <w:spacing w:before="0" w:after="160" w:line="360" w:lineRule="auto"/>
        <w:ind w:firstLine="198"/>
        <w:jc w:val="both"/>
      </w:pPr>
      <w:r>
        <w:rPr>
          <w:rFonts w:ascii="游ゴシック" w:hAnsi="游ゴシック" w:eastAsia="游ゴシック"/>
          <w:b w:val="0"/>
          <w:i w:val="0"/>
          <w:color w:val="22262B"/>
          <w:sz w:val="21"/>
        </w:rPr>
        <w:t>ユーザーが提示した「別府の旅館で合宿的なこと」というアイデアは、現状のリソース不足を逆手に取り、CLS本来の価値を最大化する最高の戦略フォーマットである。</w:t>
      </w:r>
    </w:p>
    <w:p>
      <w:pPr>
        <w:spacing w:before="0" w:after="160" w:line="360" w:lineRule="auto"/>
        <w:ind w:firstLine="198"/>
        <w:jc w:val="both"/>
      </w:pPr>
      <w:r>
        <w:rPr>
          <w:rFonts w:ascii="游ゴシック" w:hAnsi="游ゴシック" w:eastAsia="游ゴシック"/>
          <w:b w:val="0"/>
          <w:i w:val="0"/>
          <w:color w:val="22262B"/>
          <w:sz w:val="21"/>
        </w:rPr>
        <w:t>別府は古来より湯治客を受け入れてきた「多様性を受容する街」である。年齢、国籍、職業に関わらず、誰もが服を脱いで「同じ湯に浸かる」という行為は、究極のフラットなコミュニケーション装置である</w:t>
      </w:r>
      <w:r>
        <w:rPr>
          <w:rFonts w:ascii="游ゴシック" w:hAnsi="游ゴシック" w:eastAsia="游ゴシック"/>
          <w:b w:val="0"/>
          <w:i w:val="0"/>
          <w:color w:val="5F6B7A"/>
          <w:sz w:val="18"/>
          <w:vertAlign w:val="superscript"/>
        </w:rPr>
        <w:t>1</w:t>
      </w:r>
      <w:r>
        <w:rPr>
          <w:rFonts w:ascii="游ゴシック" w:hAnsi="游ゴシック" w:eastAsia="游ゴシック"/>
          <w:b w:val="0"/>
          <w:i w:val="0"/>
          <w:color w:val="22262B"/>
          <w:sz w:val="21"/>
        </w:rPr>
        <w:t>。大規模なホールで講演を聞くスタイルを捨て、数十名規模の旅館貸し切りによる合宿型（リトリート型）を採用することで、以下のメリットが生出する。</w:t>
      </w:r>
    </w:p>
    <w:p>
      <w:pPr>
        <w:pStyle w:val="ListBullet"/>
        <w:spacing w:before="40" w:after="120" w:line="348" w:lineRule="auto"/>
        <w:ind w:left="510" w:hanging="255"/>
      </w:pPr>
      <w:r>
        <w:rPr>
          <w:rFonts w:ascii="游ゴシック" w:hAnsi="游ゴシック" w:eastAsia="游ゴシック"/>
          <w:b/>
          <w:i w:val="0"/>
          <w:color w:val="1B365D"/>
          <w:sz w:val="21"/>
        </w:rPr>
        <w:t>運営コストの劇的な削減</w:t>
      </w:r>
      <w:r>
        <w:rPr>
          <w:rFonts w:ascii="游ゴシック" w:hAnsi="游ゴシック" w:eastAsia="游ゴシック"/>
          <w:b/>
          <w:i w:val="0"/>
          <w:color w:val="1B365D"/>
          <w:sz w:val="21"/>
        </w:rPr>
        <w:t>：</w:t>
      </w:r>
      <w:r>
        <w:rPr>
          <w:rFonts w:ascii="游ゴシック" w:hAnsi="游ゴシック" w:eastAsia="游ゴシック"/>
          <w:b w:val="0"/>
          <w:i w:val="0"/>
          <w:color w:val="22262B"/>
          <w:sz w:val="21"/>
        </w:rPr>
        <w:t>会場設営、移動手配、複数店舗での懇親会予約といったロジスティクスが「旅館という一つの閉鎖空間」に集約されるため、3名体制でも十分にコントロール可能となる。</w:t>
      </w:r>
    </w:p>
    <w:p>
      <w:pPr>
        <w:pStyle w:val="ListBullet"/>
        <w:spacing w:before="40" w:after="120" w:line="348" w:lineRule="auto"/>
        <w:ind w:left="510" w:hanging="255"/>
      </w:pPr>
      <w:r>
        <w:rPr>
          <w:rFonts w:ascii="游ゴシック" w:hAnsi="游ゴシック" w:eastAsia="游ゴシック"/>
          <w:b/>
          <w:i w:val="0"/>
          <w:color w:val="1B365D"/>
          <w:sz w:val="21"/>
        </w:rPr>
        <w:t>逃げ場のない濃密な対話（没入感の創出）</w:t>
      </w:r>
      <w:r>
        <w:rPr>
          <w:rFonts w:ascii="游ゴシック" w:hAnsi="游ゴシック" w:eastAsia="游ゴシック"/>
          <w:b/>
          <w:i w:val="0"/>
          <w:color w:val="1B365D"/>
          <w:sz w:val="21"/>
        </w:rPr>
        <w:t>：</w:t>
      </w:r>
      <w:r>
        <w:rPr>
          <w:rFonts w:ascii="游ゴシック" w:hAnsi="游ゴシック" w:eastAsia="游ゴシック"/>
          <w:b w:val="0"/>
          <w:i w:val="0"/>
          <w:color w:val="22262B"/>
          <w:sz w:val="21"/>
        </w:rPr>
        <w:t>参加者が同じ屋根の下で寝食を共にし、深夜まで議論を交わし、翌朝一緒に温泉に入る。このプロセスを経ることで、高知における「ワーケーションと本編の融合」を、わずか1泊2日のパッケージで実現できる。</w:t>
      </w:r>
    </w:p>
    <w:p>
      <w:pPr>
        <w:pStyle w:val="ListBullet"/>
        <w:spacing w:before="40" w:after="120" w:line="348" w:lineRule="auto"/>
        <w:ind w:left="510" w:hanging="255"/>
      </w:pPr>
      <w:r>
        <w:rPr>
          <w:rFonts w:ascii="游ゴシック" w:hAnsi="游ゴシック" w:eastAsia="游ゴシック"/>
          <w:b/>
          <w:i w:val="0"/>
          <w:color w:val="1B365D"/>
          <w:sz w:val="21"/>
        </w:rPr>
        <w:t>プレミアム感による単価向上</w:t>
      </w:r>
      <w:r>
        <w:rPr>
          <w:rFonts w:ascii="游ゴシック" w:hAnsi="游ゴシック" w:eastAsia="游ゴシック"/>
          <w:b/>
          <w:i w:val="0"/>
          <w:color w:val="1B365D"/>
          <w:sz w:val="21"/>
        </w:rPr>
        <w:t>：</w:t>
      </w:r>
      <w:r>
        <w:rPr>
          <w:rFonts w:ascii="游ゴシック" w:hAnsi="游ゴシック" w:eastAsia="游ゴシック"/>
          <w:b w:val="0"/>
          <w:i w:val="0"/>
          <w:color w:val="22262B"/>
          <w:sz w:val="21"/>
        </w:rPr>
        <w:t>小規模であることを「限定性」と位置づけ、参加費や協賛費の単価を上げることで、少ない集客でも損益分岐点を超える強靭な財務モデルを構築できる。</w:t>
      </w:r>
    </w:p>
    <w:p>
      <w:pPr>
        <w:pStyle w:val="Heading1"/>
        <w:spacing w:before="400" w:after="180" w:line="300" w:lineRule="auto"/>
        <w:shd w:val="clear" w:color="auto" w:fill="EEF3FA"/>
        <w:pBdr>
          <w:left w:val="single" w:sz="24" w:space="10" w:color="C0501E"/>
        </w:pBdr>
        <w:ind w:left="142"/>
      </w:pPr>
      <w:r>
        <w:rPr>
          <w:rFonts w:ascii="游ゴシック" w:hAnsi="游ゴシック" w:eastAsia="游ゴシック"/>
          <w:b/>
          <w:i w:val="0"/>
          <w:color w:val="1B365D"/>
          <w:sz w:val="30"/>
        </w:rPr>
        <w:t>5. CLS別府の戦略的基盤（PVMV）の策定</w:t>
      </w:r>
    </w:p>
    <w:p>
      <w:pPr>
        <w:spacing w:before="0" w:after="160" w:line="360" w:lineRule="auto"/>
        <w:ind w:firstLine="198"/>
        <w:jc w:val="both"/>
      </w:pPr>
      <w:r>
        <w:rPr>
          <w:rFonts w:ascii="游ゴシック" w:hAnsi="游ゴシック" w:eastAsia="游ゴシック"/>
          <w:b w:val="0"/>
          <w:i w:val="0"/>
          <w:color w:val="22262B"/>
          <w:sz w:val="21"/>
        </w:rPr>
        <w:t>本日の打ち合わせにおける最大のゴールは、運営メンバーが共通の言葉として語れる組織の核（理念）を確定させることである。第0回・第1回のレガシーと、上記で分析した3名の特性を融合させたパーパス（存在意義）、およびビジョン・ミッション・バリューのドラフトを以下に提案する。</w:t>
      </w:r>
    </w:p>
    <w:p>
      <w:pPr>
        <w:pStyle w:val="Heading2"/>
        <w:spacing w:before="280" w:after="120" w:line="300" w:lineRule="auto"/>
        <w:pBdr>
          <w:bottom w:val="single" w:sz="6" w:space="4" w:color="C7D2E0"/>
        </w:pBdr>
      </w:pPr>
      <w:r>
        <w:rPr>
          <w:rFonts w:ascii="游ゴシック" w:hAnsi="游ゴシック" w:eastAsia="游ゴシック"/>
          <w:b/>
          <w:i w:val="0"/>
          <w:color w:val="1B365D"/>
          <w:sz w:val="25"/>
        </w:rPr>
        <w:t>5.1 パーパス（Purpose）：CLS別府の社会的な存在意義</w:t>
      </w:r>
    </w:p>
    <w:p>
      <w:pPr>
        <w:spacing w:before="160" w:after="160" w:line="324" w:lineRule="auto"/>
        <w:ind w:left="170"/>
        <w:shd w:val="clear" w:color="auto" w:fill="EEF3FA"/>
        <w:pBdr>
          <w:top w:val="single" w:sz="8" w:space="8" w:color="1B365D"/>
          <w:bottom w:val="single" w:sz="8" w:space="8" w:color="1B365D"/>
          <w:left w:val="single" w:sz="8" w:space="8" w:color="1B365D"/>
          <w:right w:val="single" w:sz="8" w:space="8" w:color="1B365D"/>
        </w:pBdr>
      </w:pPr>
      <w:r>
        <w:rPr>
          <w:rFonts w:ascii="游ゴシック" w:hAnsi="游ゴシック" w:eastAsia="游ゴシック"/>
          <w:b/>
          <w:i w:val="0"/>
          <w:color w:val="C0501E"/>
          <w:sz w:val="21"/>
        </w:rPr>
        <w:t xml:space="preserve">【案】　</w:t>
      </w:r>
      <w:r>
        <w:rPr>
          <w:rFonts w:ascii="游ゴシック" w:hAnsi="游ゴシック" w:eastAsia="游ゴシック"/>
          <w:b/>
          <w:i w:val="0"/>
          <w:color w:val="1B365D"/>
          <w:sz w:val="26"/>
        </w:rPr>
        <w:t>「源泉」となり、挑戦者の熱を全国へ波及させる</w:t>
      </w:r>
    </w:p>
    <w:p>
      <w:pPr>
        <w:pStyle w:val="ListBullet"/>
        <w:spacing w:before="40" w:after="120" w:line="348" w:lineRule="auto"/>
        <w:ind w:left="510" w:hanging="255"/>
      </w:pPr>
      <w:r>
        <w:rPr>
          <w:rFonts w:ascii="游ゴシック" w:hAnsi="游ゴシック" w:eastAsia="游ゴシック"/>
          <w:b/>
          <w:i w:val="0"/>
          <w:color w:val="1B365D"/>
          <w:sz w:val="21"/>
        </w:rPr>
        <w:t>解説</w:t>
      </w:r>
      <w:r>
        <w:rPr>
          <w:rFonts w:ascii="游ゴシック" w:hAnsi="游ゴシック" w:eastAsia="游ゴシック"/>
          <w:b/>
          <w:i w:val="0"/>
          <w:color w:val="1B365D"/>
          <w:sz w:val="21"/>
        </w:rPr>
        <w:t>：</w:t>
      </w:r>
      <w:r>
        <w:rPr>
          <w:rFonts w:ascii="游ゴシック" w:hAnsi="游ゴシック" w:eastAsia="游ゴシック"/>
          <w:b w:val="0"/>
          <w:i w:val="0"/>
          <w:color w:val="22262B"/>
          <w:sz w:val="21"/>
        </w:rPr>
        <w:t>別府の至る所から湧き出る温泉のように、ここを訪れた人々の内側にある「やりたいこと」「解決したい課題」という熱を沸き立たせる場となること。そして、その熱が参加者の地元や所属組織へと持ち帰られ、次なる行動の源泉となるという存在意義を示す。</w:t>
      </w:r>
    </w:p>
    <w:p>
      <w:pPr>
        <w:pStyle w:val="Heading2"/>
        <w:spacing w:before="280" w:after="120" w:line="300" w:lineRule="auto"/>
        <w:pBdr>
          <w:bottom w:val="single" w:sz="6" w:space="4" w:color="C7D2E0"/>
        </w:pBdr>
      </w:pPr>
      <w:r>
        <w:rPr>
          <w:rFonts w:ascii="游ゴシック" w:hAnsi="游ゴシック" w:eastAsia="游ゴシック"/>
          <w:b/>
          <w:i w:val="0"/>
          <w:color w:val="1B365D"/>
          <w:sz w:val="25"/>
        </w:rPr>
        <w:t>5.2 ビジョン（Vision）：CLS別府が目指す未来の姿</w:t>
      </w:r>
    </w:p>
    <w:p>
      <w:pPr>
        <w:spacing w:before="160" w:after="160" w:line="324" w:lineRule="auto"/>
        <w:ind w:left="170"/>
        <w:shd w:val="clear" w:color="auto" w:fill="EEF3FA"/>
        <w:pBdr>
          <w:top w:val="single" w:sz="8" w:space="8" w:color="1B365D"/>
          <w:bottom w:val="single" w:sz="8" w:space="8" w:color="1B365D"/>
          <w:left w:val="single" w:sz="8" w:space="8" w:color="1B365D"/>
          <w:right w:val="single" w:sz="8" w:space="8" w:color="1B365D"/>
        </w:pBdr>
      </w:pPr>
      <w:r>
        <w:rPr>
          <w:rFonts w:ascii="游ゴシック" w:hAnsi="游ゴシック" w:eastAsia="游ゴシック"/>
          <w:b/>
          <w:i w:val="0"/>
          <w:color w:val="C0501E"/>
          <w:sz w:val="21"/>
        </w:rPr>
        <w:t xml:space="preserve">【案】　</w:t>
      </w:r>
      <w:r>
        <w:rPr>
          <w:rFonts w:ascii="游ゴシック" w:hAnsi="游ゴシック" w:eastAsia="游ゴシック"/>
          <w:b/>
          <w:i w:val="0"/>
          <w:color w:val="1B365D"/>
          <w:sz w:val="26"/>
        </w:rPr>
        <w:t>「越境」が日常になる社会 〜誰もがフラットに混ざり合う、開かれた地域モデル〜</w:t>
      </w:r>
    </w:p>
    <w:p>
      <w:pPr>
        <w:pStyle w:val="ListBullet"/>
        <w:spacing w:before="40" w:after="120" w:line="348" w:lineRule="auto"/>
        <w:ind w:left="510" w:hanging="255"/>
      </w:pPr>
      <w:r>
        <w:rPr>
          <w:rFonts w:ascii="游ゴシック" w:hAnsi="游ゴシック" w:eastAsia="游ゴシック"/>
          <w:b/>
          <w:i w:val="0"/>
          <w:color w:val="1B365D"/>
          <w:sz w:val="21"/>
        </w:rPr>
        <w:t>解説</w:t>
      </w:r>
      <w:r>
        <w:rPr>
          <w:rFonts w:ascii="游ゴシック" w:hAnsi="游ゴシック" w:eastAsia="游ゴシック"/>
          <w:b/>
          <w:i w:val="0"/>
          <w:color w:val="1B365D"/>
          <w:sz w:val="21"/>
        </w:rPr>
        <w:t>：</w:t>
      </w:r>
      <w:r>
        <w:rPr>
          <w:rFonts w:ascii="游ゴシック" w:hAnsi="游ゴシック" w:eastAsia="游ゴシック"/>
          <w:b w:val="0"/>
          <w:i w:val="0"/>
          <w:color w:val="22262B"/>
          <w:sz w:val="21"/>
        </w:rPr>
        <w:t>若林氏のメッセージである「コミュニティは越境の場」という哲学を社会実装する</w:t>
      </w:r>
      <w:r>
        <w:rPr>
          <w:rFonts w:ascii="游ゴシック" w:hAnsi="游ゴシック" w:eastAsia="游ゴシック"/>
          <w:b w:val="0"/>
          <w:i w:val="0"/>
          <w:color w:val="5F6B7A"/>
          <w:sz w:val="18"/>
          <w:vertAlign w:val="superscript"/>
        </w:rPr>
        <w:t>1</w:t>
      </w:r>
      <w:r>
        <w:rPr>
          <w:rFonts w:ascii="游ゴシック" w:hAnsi="游ゴシック" w:eastAsia="游ゴシック"/>
          <w:b w:val="0"/>
          <w:i w:val="0"/>
          <w:color w:val="22262B"/>
          <w:sz w:val="21"/>
        </w:rPr>
        <w:t>。ITと非IT、都市と地方、経営者と学生など、普段は交わらない人々が、温泉地という非日常空間において自然と交わり、互いの境界線を越えることが当たり前になる未来を描く。</w:t>
      </w:r>
    </w:p>
    <w:p>
      <w:pPr>
        <w:pStyle w:val="Heading2"/>
        <w:spacing w:before="280" w:after="120" w:line="300" w:lineRule="auto"/>
        <w:pBdr>
          <w:bottom w:val="single" w:sz="6" w:space="4" w:color="C7D2E0"/>
        </w:pBdr>
      </w:pPr>
      <w:r>
        <w:rPr>
          <w:rFonts w:ascii="游ゴシック" w:hAnsi="游ゴシック" w:eastAsia="游ゴシック"/>
          <w:b/>
          <w:i w:val="0"/>
          <w:color w:val="1B365D"/>
          <w:sz w:val="25"/>
        </w:rPr>
        <w:t>5.3 ミッション（Mission）：CLS別府が果たすべき使命</w:t>
      </w:r>
    </w:p>
    <w:p>
      <w:pPr>
        <w:spacing w:before="160" w:after="160" w:line="324" w:lineRule="auto"/>
        <w:ind w:left="170"/>
        <w:shd w:val="clear" w:color="auto" w:fill="EEF3FA"/>
        <w:pBdr>
          <w:top w:val="single" w:sz="8" w:space="8" w:color="1B365D"/>
          <w:bottom w:val="single" w:sz="8" w:space="8" w:color="1B365D"/>
          <w:left w:val="single" w:sz="8" w:space="8" w:color="1B365D"/>
          <w:right w:val="single" w:sz="8" w:space="8" w:color="1B365D"/>
        </w:pBdr>
      </w:pPr>
      <w:r>
        <w:rPr>
          <w:rFonts w:ascii="游ゴシック" w:hAnsi="游ゴシック" w:eastAsia="游ゴシック"/>
          <w:b/>
          <w:i w:val="0"/>
          <w:color w:val="C0501E"/>
          <w:sz w:val="21"/>
        </w:rPr>
        <w:t xml:space="preserve">【案】　</w:t>
      </w:r>
      <w:r>
        <w:rPr>
          <w:rFonts w:ascii="游ゴシック" w:hAnsi="游ゴシック" w:eastAsia="游ゴシック"/>
          <w:b/>
          <w:i w:val="0"/>
          <w:color w:val="1B365D"/>
          <w:sz w:val="26"/>
        </w:rPr>
        <w:t>同じ湯に浸かり、次の一歩の背中を力強く押す</w:t>
      </w:r>
    </w:p>
    <w:p>
      <w:pPr>
        <w:pStyle w:val="ListBullet"/>
        <w:spacing w:before="40" w:after="120" w:line="348" w:lineRule="auto"/>
        <w:ind w:left="510" w:hanging="255"/>
      </w:pPr>
      <w:r>
        <w:rPr>
          <w:rFonts w:ascii="游ゴシック" w:hAnsi="游ゴシック" w:eastAsia="游ゴシック"/>
          <w:b/>
          <w:i w:val="0"/>
          <w:color w:val="1B365D"/>
          <w:sz w:val="21"/>
        </w:rPr>
        <w:t>解説</w:t>
      </w:r>
      <w:r>
        <w:rPr>
          <w:rFonts w:ascii="游ゴシック" w:hAnsi="游ゴシック" w:eastAsia="游ゴシック"/>
          <w:b/>
          <w:i w:val="0"/>
          <w:color w:val="1B365D"/>
          <w:sz w:val="21"/>
        </w:rPr>
        <w:t>：</w:t>
      </w:r>
      <w:r>
        <w:rPr>
          <w:rFonts w:ascii="游ゴシック" w:hAnsi="游ゴシック" w:eastAsia="游ゴシック"/>
          <w:b w:val="0"/>
          <w:i w:val="0"/>
          <w:color w:val="22262B"/>
          <w:sz w:val="21"/>
        </w:rPr>
        <w:t>平野氏のメッセージである「可能性の開花と前進を応援する」に直結する</w:t>
      </w:r>
      <w:r>
        <w:rPr>
          <w:rFonts w:ascii="游ゴシック" w:hAnsi="游ゴシック" w:eastAsia="游ゴシック"/>
          <w:b w:val="0"/>
          <w:i w:val="0"/>
          <w:color w:val="5F6B7A"/>
          <w:sz w:val="18"/>
          <w:vertAlign w:val="superscript"/>
        </w:rPr>
        <w:t>1</w:t>
      </w:r>
      <w:r>
        <w:rPr>
          <w:rFonts w:ascii="游ゴシック" w:hAnsi="游ゴシック" w:eastAsia="游ゴシック"/>
          <w:b w:val="0"/>
          <w:i w:val="0"/>
          <w:color w:val="22262B"/>
          <w:sz w:val="21"/>
        </w:rPr>
        <w:t>。合宿型という濃密な空間において、参加者同士が深いレベルで自己開示を行い（同じ湯に浸かり）、一人では踏み出せなかった挑戦への最初のアクションを誘発する（背中を押す）仕組みを提供する。</w:t>
      </w:r>
    </w:p>
    <w:p>
      <w:pPr>
        <w:pStyle w:val="Heading2"/>
        <w:spacing w:before="280" w:after="120" w:line="300" w:lineRule="auto"/>
        <w:pBdr>
          <w:bottom w:val="single" w:sz="6" w:space="4" w:color="C7D2E0"/>
        </w:pBdr>
      </w:pPr>
      <w:r>
        <w:rPr>
          <w:rFonts w:ascii="游ゴシック" w:hAnsi="游ゴシック" w:eastAsia="游ゴシック"/>
          <w:b/>
          <w:i w:val="0"/>
          <w:color w:val="1B365D"/>
          <w:sz w:val="25"/>
        </w:rPr>
        <w:t>5.4 バリュー（Values）：運営・参加者に求める行動指針</w:t>
      </w:r>
    </w:p>
    <w:p>
      <w:pPr>
        <w:spacing w:before="0" w:after="160" w:line="360" w:lineRule="auto"/>
        <w:ind w:firstLine="198"/>
        <w:jc w:val="both"/>
      </w:pPr>
      <w:r>
        <w:rPr>
          <w:rFonts w:ascii="游ゴシック" w:hAnsi="游ゴシック" w:eastAsia="游ゴシック"/>
          <w:b w:val="0"/>
          <w:i w:val="0"/>
          <w:color w:val="22262B"/>
          <w:sz w:val="21"/>
        </w:rPr>
        <w:t>CLS高知のDNAである「#ヤリキル」「#オモシロガル」を引き継ぎつつ、別府独自のトーン＆マナーを加えた行動指針である。</w:t>
      </w:r>
    </w:p>
    <w:p>
      <w:pPr>
        <w:pStyle w:val="ListBullet"/>
        <w:spacing w:before="40" w:after="120" w:line="348" w:lineRule="auto"/>
        <w:ind w:left="510" w:hanging="255"/>
      </w:pPr>
      <w:r>
        <w:rPr>
          <w:rFonts w:ascii="游ゴシック" w:hAnsi="游ゴシック" w:eastAsia="游ゴシック"/>
          <w:b/>
          <w:i w:val="0"/>
          <w:color w:val="1B365D"/>
          <w:sz w:val="21"/>
        </w:rPr>
        <w:t>#とりあえず浸かる（行動・巻き込みファースト）</w:t>
      </w:r>
      <w:r>
        <w:rPr>
          <w:rFonts w:ascii="游ゴシック" w:hAnsi="游ゴシック" w:eastAsia="游ゴシック"/>
          <w:b/>
          <w:i w:val="0"/>
          <w:color w:val="1B365D"/>
          <w:sz w:val="21"/>
        </w:rPr>
        <w:t>：</w:t>
      </w:r>
      <w:r>
        <w:rPr>
          <w:rFonts w:ascii="游ゴシック" w:hAnsi="游ゴシック" w:eastAsia="游ゴシック"/>
          <w:b w:val="0"/>
          <w:i w:val="0"/>
          <w:color w:val="22262B"/>
          <w:sz w:val="21"/>
        </w:rPr>
        <w:t>完璧な準備を待つのではなく、まずは飛び込んでみる。若林氏が指摘する「巻き込まれる力」を歓迎し、自らも周囲を巻き込んでいく姿勢</w:t>
      </w:r>
      <w:r>
        <w:rPr>
          <w:rFonts w:ascii="游ゴシック" w:hAnsi="游ゴシック" w:eastAsia="游ゴシック"/>
          <w:b w:val="0"/>
          <w:i w:val="0"/>
          <w:color w:val="5F6B7A"/>
          <w:sz w:val="18"/>
          <w:vertAlign w:val="superscript"/>
        </w:rPr>
        <w:t>10</w:t>
      </w:r>
      <w:r>
        <w:rPr>
          <w:rFonts w:ascii="游ゴシック" w:hAnsi="游ゴシック" w:eastAsia="游ゴシック"/>
          <w:b w:val="0"/>
          <w:i w:val="0"/>
          <w:color w:val="22262B"/>
          <w:sz w:val="21"/>
        </w:rPr>
        <w:t>。</w:t>
      </w:r>
    </w:p>
    <w:p>
      <w:pPr>
        <w:pStyle w:val="ListBullet"/>
        <w:spacing w:before="40" w:after="120" w:line="348" w:lineRule="auto"/>
        <w:ind w:left="510" w:hanging="255"/>
      </w:pPr>
      <w:r>
        <w:rPr>
          <w:rFonts w:ascii="游ゴシック" w:hAnsi="游ゴシック" w:eastAsia="游ゴシック"/>
          <w:b/>
          <w:i w:val="0"/>
          <w:color w:val="1B365D"/>
          <w:sz w:val="21"/>
        </w:rPr>
        <w:t>#湯加減をみるな、自ら熱を足せ（当事者意識）</w:t>
      </w:r>
      <w:r>
        <w:rPr>
          <w:rFonts w:ascii="游ゴシック" w:hAnsi="游ゴシック" w:eastAsia="游ゴシック"/>
          <w:b/>
          <w:i w:val="0"/>
          <w:color w:val="1B365D"/>
          <w:sz w:val="21"/>
        </w:rPr>
        <w:t>：</w:t>
      </w:r>
      <w:r>
        <w:rPr>
          <w:rFonts w:ascii="游ゴシック" w:hAnsi="游ゴシック" w:eastAsia="游ゴシック"/>
          <w:b w:val="0"/>
          <w:i w:val="0"/>
          <w:color w:val="22262B"/>
          <w:sz w:val="21"/>
        </w:rPr>
        <w:t>「誰かが面白いことをやってくれる」というお客様体質を捨て、参加者自身が場を熱くする主体（薪をくべる役割）となること。</w:t>
      </w:r>
    </w:p>
    <w:p>
      <w:pPr>
        <w:pStyle w:val="ListBullet"/>
        <w:spacing w:before="40" w:after="120" w:line="348" w:lineRule="auto"/>
        <w:ind w:left="510" w:hanging="255"/>
      </w:pPr>
      <w:r>
        <w:rPr>
          <w:rFonts w:ascii="游ゴシック" w:hAnsi="游ゴシック" w:eastAsia="游ゴシック"/>
          <w:b/>
          <w:i w:val="0"/>
          <w:color w:val="1B365D"/>
          <w:sz w:val="21"/>
        </w:rPr>
        <w:t>#裸で語り合う（オープンマインドと心理的安全性）</w:t>
      </w:r>
      <w:r>
        <w:rPr>
          <w:rFonts w:ascii="游ゴシック" w:hAnsi="游ゴシック" w:eastAsia="游ゴシック"/>
          <w:b/>
          <w:i w:val="0"/>
          <w:color w:val="1B365D"/>
          <w:sz w:val="21"/>
        </w:rPr>
        <w:t>：</w:t>
      </w:r>
      <w:r>
        <w:rPr>
          <w:rFonts w:ascii="游ゴシック" w:hAnsi="游ゴシック" w:eastAsia="游ゴシック"/>
          <w:b w:val="0"/>
          <w:i w:val="0"/>
          <w:color w:val="22262B"/>
          <w:sz w:val="21"/>
        </w:rPr>
        <w:t>肩書や所属企業といった「服」を脱ぎ捨て、一人の人間として本音で課題や夢を語り合うこと。「同じ湯の中」での心理的安全性を全員で担保する。</w:t>
      </w:r>
    </w:p>
    <w:p>
      <w:pPr>
        <w:pStyle w:val="Heading1"/>
        <w:spacing w:before="400" w:after="180" w:line="300" w:lineRule="auto"/>
        <w:shd w:val="clear" w:color="auto" w:fill="EEF3FA"/>
        <w:pBdr>
          <w:left w:val="single" w:sz="24" w:space="10" w:color="C0501E"/>
        </w:pBdr>
        <w:ind w:left="142"/>
      </w:pPr>
      <w:r>
        <w:rPr>
          <w:rFonts w:ascii="游ゴシック" w:hAnsi="游ゴシック" w:eastAsia="游ゴシック"/>
          <w:b/>
          <w:i w:val="0"/>
          <w:color w:val="1B365D"/>
          <w:sz w:val="30"/>
        </w:rPr>
        <w:t>6. 第2回に向けた具体的なアクションプラン（勧誘と協賛）</w:t>
      </w:r>
    </w:p>
    <w:p>
      <w:pPr>
        <w:spacing w:before="0" w:after="160" w:line="360" w:lineRule="auto"/>
        <w:ind w:firstLine="198"/>
        <w:jc w:val="both"/>
      </w:pPr>
      <w:r>
        <w:rPr>
          <w:rFonts w:ascii="游ゴシック" w:hAnsi="游ゴシック" w:eastAsia="游ゴシック"/>
          <w:b w:val="0"/>
          <w:i w:val="0"/>
          <w:color w:val="22262B"/>
          <w:sz w:val="21"/>
        </w:rPr>
        <w:t>明確なPVMVを確立した上で、それを武器にリソース（人・金）を獲得していく具体的な戦術を展開する。</w:t>
      </w:r>
    </w:p>
    <w:p>
      <w:pPr>
        <w:pStyle w:val="Heading2"/>
        <w:spacing w:before="280" w:after="120" w:line="300" w:lineRule="auto"/>
        <w:pBdr>
          <w:bottom w:val="single" w:sz="6" w:space="4" w:color="C7D2E0"/>
        </w:pBdr>
      </w:pPr>
      <w:r>
        <w:rPr>
          <w:rFonts w:ascii="游ゴシック" w:hAnsi="游ゴシック" w:eastAsia="游ゴシック"/>
          <w:b/>
          <w:i w:val="0"/>
          <w:color w:val="1B365D"/>
          <w:sz w:val="25"/>
        </w:rPr>
        <w:t>6.1 運営メンバーの質の高い勧誘戦略</w:t>
      </w:r>
    </w:p>
    <w:p>
      <w:pPr>
        <w:spacing w:before="0" w:after="160" w:line="360" w:lineRule="auto"/>
        <w:ind w:firstLine="198"/>
        <w:jc w:val="both"/>
      </w:pPr>
      <w:r>
        <w:rPr>
          <w:rFonts w:ascii="游ゴシック" w:hAnsi="游ゴシック" w:eastAsia="游ゴシック"/>
          <w:b w:val="0"/>
          <w:i w:val="0"/>
          <w:color w:val="22262B"/>
          <w:sz w:val="21"/>
        </w:rPr>
        <w:t>メンバーを「極端に増やすことはできない」以上、量より質、すなわち自走できるコアメンバー（各領域のハブとなれる人材）の確保が急務である。</w:t>
      </w:r>
    </w:p>
    <w:p>
      <w:pPr>
        <w:pStyle w:val="ListBullet"/>
        <w:spacing w:before="40" w:after="120" w:line="348" w:lineRule="auto"/>
        <w:ind w:left="510" w:hanging="255"/>
      </w:pPr>
      <w:r>
        <w:rPr>
          <w:rFonts w:ascii="游ゴシック" w:hAnsi="游ゴシック" w:eastAsia="游ゴシック"/>
          <w:b/>
          <w:i w:val="0"/>
          <w:color w:val="1B365D"/>
          <w:sz w:val="21"/>
        </w:rPr>
        <w:t>ターゲット層</w:t>
      </w:r>
      <w:r>
        <w:rPr>
          <w:rFonts w:ascii="游ゴシック" w:hAnsi="游ゴシック" w:eastAsia="游ゴシック"/>
          <w:b/>
          <w:i w:val="0"/>
          <w:color w:val="1B365D"/>
          <w:sz w:val="21"/>
        </w:rPr>
        <w:t>：</w:t>
      </w:r>
      <w:r>
        <w:rPr>
          <w:rFonts w:ascii="游ゴシック" w:hAnsi="游ゴシック" w:eastAsia="游ゴシック"/>
          <w:b w:val="0"/>
          <w:i w:val="0"/>
          <w:color w:val="22262B"/>
          <w:sz w:val="21"/>
        </w:rPr>
        <w:t>大分・別府エリアにおいて、すでに小規模なコミュニティ（技術勉強会、若手経営者の会、地域おこしの任意団体など）を主宰しているが、活動の広がりや運営に限界（孤独感）を感じているリーダー層。</w:t>
      </w:r>
    </w:p>
    <w:p>
      <w:pPr>
        <w:pStyle w:val="ListBullet"/>
        <w:spacing w:before="40" w:after="120" w:line="348" w:lineRule="auto"/>
        <w:ind w:left="510" w:hanging="255"/>
      </w:pPr>
      <w:r>
        <w:rPr>
          <w:rFonts w:ascii="游ゴシック" w:hAnsi="游ゴシック" w:eastAsia="游ゴシック"/>
          <w:b/>
          <w:i w:val="0"/>
          <w:color w:val="1B365D"/>
          <w:sz w:val="21"/>
        </w:rPr>
        <w:t>アプローチ手法</w:t>
      </w:r>
      <w:r>
        <w:rPr>
          <w:rFonts w:ascii="游ゴシック" w:hAnsi="游ゴシック" w:eastAsia="游ゴシック"/>
          <w:b/>
          <w:i w:val="0"/>
          <w:color w:val="1B365D"/>
          <w:sz w:val="21"/>
        </w:rPr>
        <w:t>：</w:t>
      </w:r>
      <w:r>
        <w:rPr>
          <w:rFonts w:ascii="游ゴシック" w:hAnsi="游ゴシック" w:eastAsia="游ゴシック"/>
          <w:b w:val="0"/>
          <w:i w:val="0"/>
          <w:color w:val="22262B"/>
          <w:sz w:val="21"/>
        </w:rPr>
        <w:t>「イベントの手伝いをしてほしい」という労働力の要求ではなく、「CLSという全国規模のプラットフォームを使って、あなたのコミュニティ活動のステージを一段引き上げないか？」という相互利益の提案を行う。</w:t>
      </w:r>
    </w:p>
    <w:p>
      <w:pPr>
        <w:pStyle w:val="Heading2"/>
        <w:spacing w:before="280" w:after="120" w:line="300" w:lineRule="auto"/>
        <w:pBdr>
          <w:bottom w:val="single" w:sz="6" w:space="4" w:color="C7D2E0"/>
        </w:pBdr>
      </w:pPr>
      <w:r>
        <w:rPr>
          <w:rFonts w:ascii="游ゴシック" w:hAnsi="游ゴシック" w:eastAsia="游ゴシック"/>
          <w:b/>
          <w:i w:val="0"/>
          <w:color w:val="1B365D"/>
          <w:sz w:val="25"/>
        </w:rPr>
        <w:t>6.2 新しい協賛モデル（サポート企業誘致）の構築</w:t>
      </w:r>
    </w:p>
    <w:p>
      <w:pPr>
        <w:spacing w:before="0" w:after="160" w:line="360" w:lineRule="auto"/>
        <w:ind w:firstLine="198"/>
        <w:jc w:val="both"/>
      </w:pPr>
      <w:r>
        <w:rPr>
          <w:rFonts w:ascii="游ゴシック" w:hAnsi="游ゴシック" w:eastAsia="游ゴシック"/>
          <w:b w:val="0"/>
          <w:i w:val="0"/>
          <w:color w:val="22262B"/>
          <w:sz w:val="21"/>
        </w:rPr>
        <w:t>前述の通り、従来型の「ロゴを掲載して露出を図る」という広告協賛モデルは、小規模開催においては企業側の投資対効果が合わない。したがって、合宿型ならではの「価値体験の提供」へと協賛メニューを転換する。</w:t>
      </w:r>
    </w:p>
    <w:p>
      <w:pPr>
        <w:pStyle w:val="ListBullet"/>
        <w:spacing w:before="40" w:after="120" w:line="348" w:lineRule="auto"/>
        <w:ind w:left="510" w:hanging="255"/>
      </w:pPr>
      <w:r>
        <w:rPr>
          <w:rFonts w:ascii="游ゴシック" w:hAnsi="游ゴシック" w:eastAsia="游ゴシック"/>
          <w:b/>
          <w:i w:val="0"/>
          <w:color w:val="1B365D"/>
          <w:sz w:val="21"/>
        </w:rPr>
        <w:t>課題解決持ち込み型スポンサー</w:t>
      </w:r>
      <w:r>
        <w:rPr>
          <w:rFonts w:ascii="游ゴシック" w:hAnsi="游ゴシック" w:eastAsia="游ゴシック"/>
          <w:b/>
          <w:i w:val="0"/>
          <w:color w:val="1B365D"/>
          <w:sz w:val="21"/>
        </w:rPr>
        <w:t>：</w:t>
      </w:r>
      <w:r>
        <w:rPr>
          <w:rFonts w:ascii="游ゴシック" w:hAnsi="游ゴシック" w:eastAsia="游ゴシック"/>
          <w:b w:val="0"/>
          <w:i w:val="0"/>
          <w:color w:val="22262B"/>
          <w:sz w:val="21"/>
        </w:rPr>
        <w:t>協賛企業の経営層や次世代リーダー候補を合宿に派遣してもらい、彼らが抱えるリアルな事業課題（DX推進、採用難、新規事業開発など）を、全国から集まったCLSの越境人材たちが夜通し議論して解決の糸口を提示する「課題解決セッション」を提供する。</w:t>
      </w:r>
    </w:p>
    <w:p>
      <w:pPr>
        <w:pStyle w:val="ListBullet"/>
        <w:spacing w:before="40" w:after="120" w:line="348" w:lineRule="auto"/>
        <w:ind w:left="510" w:hanging="255"/>
      </w:pPr>
      <w:r>
        <w:rPr>
          <w:rFonts w:ascii="游ゴシック" w:hAnsi="游ゴシック" w:eastAsia="游ゴシック"/>
          <w:b/>
          <w:i w:val="0"/>
          <w:color w:val="1B365D"/>
          <w:sz w:val="21"/>
        </w:rPr>
        <w:t>地元企業・自治体へのアプローチ（辻氏のネットワーク活用）</w:t>
      </w:r>
      <w:r>
        <w:rPr>
          <w:rFonts w:ascii="游ゴシック" w:hAnsi="游ゴシック" w:eastAsia="游ゴシック"/>
          <w:b/>
          <w:i w:val="0"/>
          <w:color w:val="1B365D"/>
          <w:sz w:val="21"/>
        </w:rPr>
        <w:t>：</w:t>
      </w:r>
      <w:r>
        <w:rPr>
          <w:rFonts w:ascii="游ゴシック" w:hAnsi="游ゴシック" w:eastAsia="游ゴシック"/>
          <w:b w:val="0"/>
          <w:i w:val="0"/>
          <w:color w:val="22262B"/>
          <w:sz w:val="21"/>
        </w:rPr>
        <w:t>地域金融機関の立場から、地元の中小企業に対し「社外の知見を導入するための実践的な社員研修」としてCLSへの協賛・参加を提案する。大分市での開催も含め、地域企業のオープンイノベーションの場として位置づける。</w:t>
      </w:r>
    </w:p>
    <w:p>
      <w:pPr>
        <w:pStyle w:val="ListBullet"/>
        <w:spacing w:before="40" w:after="120" w:line="348" w:lineRule="auto"/>
        <w:ind w:left="510" w:hanging="255"/>
      </w:pPr>
      <w:r>
        <w:rPr>
          <w:rFonts w:ascii="游ゴシック" w:hAnsi="游ゴシック" w:eastAsia="游ゴシック"/>
          <w:b/>
          <w:i w:val="0"/>
          <w:color w:val="1B365D"/>
          <w:sz w:val="21"/>
        </w:rPr>
        <w:t>全国区のIT企業へのアプローチ（若林氏・平野氏のネットワーク活用）</w:t>
      </w:r>
      <w:r>
        <w:rPr>
          <w:rFonts w:ascii="游ゴシック" w:hAnsi="游ゴシック" w:eastAsia="游ゴシック"/>
          <w:b/>
          <w:i w:val="0"/>
          <w:color w:val="1B365D"/>
          <w:sz w:val="21"/>
        </w:rPr>
        <w:t>：</w:t>
      </w:r>
      <w:r>
        <w:rPr>
          <w:rFonts w:ascii="游ゴシック" w:hAnsi="游ゴシック" w:eastAsia="游ゴシック"/>
          <w:b w:val="0"/>
          <w:i w:val="0"/>
          <w:color w:val="22262B"/>
          <w:sz w:val="21"/>
        </w:rPr>
        <w:t>地方創生に関心を持つ全国区のクラウドベンダーやSaaS企業に対し、「大分・別府エリアのハブ人材と直接繋がり、自社サービスの強力なエバンジェリスト（伝道師）を発掘・育成する場」としてアプローチを行う。</w:t>
      </w:r>
    </w:p>
    <w:p>
      <w:pPr>
        <w:pStyle w:val="Heading2"/>
        <w:spacing w:before="280" w:after="120" w:line="300" w:lineRule="auto"/>
        <w:pBdr>
          <w:bottom w:val="single" w:sz="6" w:space="4" w:color="C7D2E0"/>
        </w:pBdr>
      </w:pPr>
      <w:r>
        <w:rPr>
          <w:rFonts w:ascii="游ゴシック" w:hAnsi="游ゴシック" w:eastAsia="游ゴシック"/>
          <w:b/>
          <w:i w:val="0"/>
          <w:color w:val="1B365D"/>
          <w:sz w:val="25"/>
        </w:rPr>
        <w:t xml:space="preserve">6.3 参加者へのリーチ戦略（集客・巻き込みのプロセス）</w:t>
      </w:r>
    </w:p>
    <w:p>
      <w:pPr>
        <w:spacing w:before="0" w:after="160" w:line="360" w:lineRule="auto"/>
        <w:ind w:firstLine="198"/>
        <w:jc w:val="both"/>
      </w:pPr>
      <w:r>
        <w:rPr>
          <w:rFonts w:ascii="游ゴシック" w:hAnsi="游ゴシック" w:eastAsia="游ゴシック"/>
          <w:b w:val="0"/>
          <w:i w:val="0"/>
          <w:color w:val="22262B"/>
          <w:sz w:val="21"/>
        </w:rPr>
        <w:t xml:space="preserve">小規模・高単価な合宿型イベントを成功させるためには、不特定多数へのマス広告ではなく、熱量の高い層へピンポイントでリーチし、「当事者」として巻き込む手法が有効である。</w:t>
      </w:r>
    </w:p>
    <w:p>
      <w:pPr>
        <w:pStyle w:val="ListBullet"/>
        <w:spacing w:before="40" w:after="120" w:line="348" w:lineRule="auto"/>
        <w:ind w:left="510" w:hanging="255"/>
      </w:pPr>
      <w:r>
        <w:rPr>
          <w:rFonts w:ascii="游ゴシック" w:hAnsi="游ゴシック" w:eastAsia="游ゴシック"/>
          <w:b/>
          <w:i w:val="0"/>
          <w:color w:val="1B365D"/>
          <w:sz w:val="21"/>
        </w:rPr>
        <w:t xml:space="preserve">プレヒート（事前熱狂）イベントの活用</w:t>
      </w:r>
      <w:r>
        <w:rPr>
          <w:rFonts w:ascii="游ゴシック" w:hAnsi="游ゴシック" w:eastAsia="游ゴシック"/>
          <w:b/>
          <w:i w:val="0"/>
          <w:color w:val="1B365D"/>
          <w:sz w:val="21"/>
        </w:rPr>
        <w:t xml:space="preserve">：</w:t>
      </w:r>
      <w:r>
        <w:rPr>
          <w:rFonts w:ascii="游ゴシック" w:hAnsi="游ゴシック" w:eastAsia="游ゴシック"/>
          <w:b w:val="0"/>
          <w:i w:val="0"/>
          <w:color w:val="22262B"/>
          <w:sz w:val="21"/>
        </w:rPr>
        <w:t xml:space="preserve">初参加者が抱きがちな「コミュニティのノリについていけるか」という不安を払拭するため、本編の数ヶ月前から少人数での事前交流会（プレヒートイベント）をオンライン・オフラインで開催する</w:t>
      </w:r>
      <w:r>
        <w:rPr>
          <w:rFonts w:ascii="游ゴシック" w:hAnsi="游ゴシック" w:eastAsia="游ゴシック"/>
          <w:b w:val="0"/>
          <w:i w:val="0"/>
          <w:color w:val="5F6B7A"/>
          <w:sz w:val="18"/>
          <w:vertAlign w:val="superscript"/>
        </w:rPr>
        <w:t xml:space="preserve">1</w:t>
      </w:r>
      <w:r>
        <w:rPr>
          <w:rFonts w:ascii="游ゴシック" w:hAnsi="游ゴシック" w:eastAsia="游ゴシック"/>
          <w:b w:val="0"/>
          <w:i w:val="0"/>
          <w:color w:val="22262B"/>
          <w:sz w:val="21"/>
        </w:rPr>
        <w:t xml:space="preserve">。ここでCLSの楽しみ方や文脈を事前に共有することで、参加の心理的ハードルを下げる。</w:t>
      </w:r>
    </w:p>
    <w:p>
      <w:pPr>
        <w:pStyle w:val="ListBullet"/>
        <w:spacing w:before="40" w:after="120" w:line="348" w:lineRule="auto"/>
        <w:ind w:left="510" w:hanging="255"/>
      </w:pPr>
      <w:r>
        <w:rPr>
          <w:rFonts w:ascii="游ゴシック" w:hAnsi="游ゴシック" w:eastAsia="游ゴシック"/>
          <w:b/>
          <w:i w:val="0"/>
          <w:color w:val="1B365D"/>
          <w:sz w:val="21"/>
        </w:rPr>
        <w:t xml:space="preserve">既存コミュニティを面で繋ぐ「出稽古」</w:t>
      </w:r>
      <w:r>
        <w:rPr>
          <w:rFonts w:ascii="游ゴシック" w:hAnsi="游ゴシック" w:eastAsia="游ゴシック"/>
          <w:b/>
          <w:i w:val="0"/>
          <w:color w:val="1B365D"/>
          <w:sz w:val="21"/>
        </w:rPr>
        <w:t xml:space="preserve">：</w:t>
      </w:r>
      <w:r>
        <w:rPr>
          <w:rFonts w:ascii="游ゴシック" w:hAnsi="游ゴシック" w:eastAsia="游ゴシック"/>
          <w:b w:val="0"/>
          <w:i w:val="0"/>
          <w:color w:val="22262B"/>
          <w:sz w:val="21"/>
        </w:rPr>
        <w:t xml:space="preserve">大分・別府エリアで既に活動している他のコミュニティ（若林氏が牽引する技術コミュニティや平野氏のITユーザグループ、さらには「BEPPU FAN TOWN」などの地域コミュニティ）に運営メンバー自らが足を運び、直接参加を呼びかける</w:t>
      </w:r>
      <w:r>
        <w:rPr>
          <w:rFonts w:ascii="游ゴシック" w:hAnsi="游ゴシック" w:eastAsia="游ゴシック"/>
          <w:b w:val="0"/>
          <w:i w:val="0"/>
          <w:color w:val="5F6B7A"/>
          <w:sz w:val="18"/>
          <w:vertAlign w:val="superscript"/>
        </w:rPr>
        <w:t xml:space="preserve">2</w:t>
      </w:r>
      <w:r>
        <w:rPr>
          <w:rFonts w:ascii="游ゴシック" w:hAnsi="游ゴシック" w:eastAsia="游ゴシック"/>
          <w:b w:val="0"/>
          <w:i w:val="0"/>
          <w:color w:val="22262B"/>
          <w:sz w:val="21"/>
        </w:rPr>
        <w:t xml:space="preserve">。点在するコミュニティをCLSというハブに接続していく。</w:t>
      </w:r>
    </w:p>
    <w:p>
      <w:pPr>
        <w:pStyle w:val="ListBullet"/>
        <w:spacing w:before="40" w:after="120" w:line="348" w:lineRule="auto"/>
        <w:ind w:left="510" w:hanging="255"/>
      </w:pPr>
      <w:r>
        <w:rPr>
          <w:rFonts w:ascii="游ゴシック" w:hAnsi="游ゴシック" w:eastAsia="游ゴシック"/>
          <w:b/>
          <w:i w:val="0"/>
          <w:color w:val="1B365D"/>
          <w:sz w:val="21"/>
        </w:rPr>
        <w:t xml:space="preserve">「名指しの巻き込み」の連鎖</w:t>
      </w:r>
      <w:r>
        <w:rPr>
          <w:rFonts w:ascii="游ゴシック" w:hAnsi="游ゴシック" w:eastAsia="游ゴシック"/>
          <w:b/>
          <w:i w:val="0"/>
          <w:color w:val="1B365D"/>
          <w:sz w:val="21"/>
        </w:rPr>
        <w:t xml:space="preserve">：</w:t>
      </w:r>
      <w:r>
        <w:rPr>
          <w:rFonts w:ascii="游ゴシック" w:hAnsi="游ゴシック" w:eastAsia="游ゴシック"/>
          <w:b w:val="0"/>
          <w:i w:val="0"/>
          <w:color w:val="22262B"/>
          <w:sz w:val="21"/>
        </w:rPr>
        <w:t xml:space="preserve">CLS高知の立ち上げ時もそうであったように、熱量の高い参加者を集める最も強力な手法は、信頼関係に基づく個別の声かけである</w:t>
      </w:r>
      <w:r>
        <w:rPr>
          <w:rFonts w:ascii="游ゴシック" w:hAnsi="游ゴシック" w:eastAsia="游ゴシック"/>
          <w:b w:val="0"/>
          <w:i w:val="0"/>
          <w:color w:val="5F6B7A"/>
          <w:sz w:val="18"/>
          <w:vertAlign w:val="superscript"/>
        </w:rPr>
        <w:t xml:space="preserve">4</w:t>
      </w:r>
      <w:r>
        <w:rPr>
          <w:rFonts w:ascii="游ゴシック" w:hAnsi="游ゴシック" w:eastAsia="游ゴシック"/>
          <w:b w:val="0"/>
          <w:i w:val="0"/>
          <w:color w:val="22262B"/>
          <w:sz w:val="21"/>
        </w:rPr>
        <w:t xml:space="preserve">。運営メンバーが「あなたにこそ来てほしい」と直接アプローチし、「はい、喜んで」と応じてもらう連鎖（巻き込まれる力）を生み出すことで、熱量の高いコアな参加者を着実に獲得する</w:t>
      </w:r>
      <w:r>
        <w:rPr>
          <w:rFonts w:ascii="游ゴシック" w:hAnsi="游ゴシック" w:eastAsia="游ゴシック"/>
          <w:b w:val="0"/>
          <w:i w:val="0"/>
          <w:color w:val="5F6B7A"/>
          <w:sz w:val="18"/>
          <w:vertAlign w:val="superscript"/>
        </w:rPr>
        <w:t xml:space="preserve">3</w:t>
      </w:r>
      <w:r>
        <w:rPr>
          <w:rFonts w:ascii="游ゴシック" w:hAnsi="游ゴシック" w:eastAsia="游ゴシック"/>
          <w:b w:val="0"/>
          <w:i w:val="0"/>
          <w:color w:val="22262B"/>
          <w:sz w:val="21"/>
        </w:rPr>
        <w:t xml:space="preserve">。</w:t>
      </w:r>
    </w:p>
    <w:p>
      <w:pPr>
        <w:pStyle w:val="Heading1"/>
        <w:spacing w:before="400" w:after="180" w:line="300" w:lineRule="auto"/>
        <w:shd w:val="clear" w:color="auto" w:fill="EEF3FA"/>
        <w:pBdr>
          <w:left w:val="single" w:sz="24" w:space="10" w:color="C0501E"/>
        </w:pBdr>
        <w:ind w:left="142"/>
      </w:pPr>
      <w:r>
        <w:rPr>
          <w:rFonts w:ascii="游ゴシック" w:hAnsi="游ゴシック" w:eastAsia="游ゴシック"/>
          <w:b/>
          <w:i w:val="0"/>
          <w:color w:val="1B365D"/>
          <w:sz w:val="30"/>
        </w:rPr>
        <w:t>7. 結論</w:t>
      </w:r>
    </w:p>
    <w:p>
      <w:pPr>
        <w:spacing w:before="0" w:after="160" w:line="360" w:lineRule="auto"/>
        <w:ind w:firstLine="198"/>
        <w:jc w:val="both"/>
      </w:pPr>
      <w:r>
        <w:rPr>
          <w:rFonts w:ascii="游ゴシック" w:hAnsi="游ゴシック" w:eastAsia="游ゴシック"/>
          <w:b w:val="0"/>
          <w:i w:val="0"/>
          <w:color w:val="22262B"/>
          <w:sz w:val="21"/>
        </w:rPr>
        <w:t>コミュニティ・リーダーズ・サミット（CLS）とは、高知から始まり全国へと波及した「コミュニティの力による地域課題解決のための、極めて熱量の高い実践型プラットフォーム」である。その成功の絶対条件は、参加者同士が肩書きを捨てて交わる「越境」と、そこから生まれる自律的な「行動（ヤリキル）」の誘発にある。</w:t>
      </w:r>
    </w:p>
    <w:p>
      <w:pPr>
        <w:spacing w:before="0" w:after="160" w:line="360" w:lineRule="auto"/>
        <w:ind w:firstLine="198"/>
        <w:jc w:val="both"/>
      </w:pPr>
      <w:r>
        <w:rPr>
          <w:rFonts w:ascii="游ゴシック" w:hAnsi="游ゴシック" w:eastAsia="游ゴシック"/>
          <w:b w:val="0"/>
          <w:i w:val="0"/>
          <w:color w:val="22262B"/>
          <w:sz w:val="21"/>
        </w:rPr>
        <w:t>2027年初頭に第2回を計画する「CLS別府」は、運営リソースが3名に限定されている現状を悲観すべきではない。むしろ、別府という土地が持つ「誰もが服を脱ぎ、同じ湯に浸かる」という圧倒的な受容性とフラットな文化を極限まで活かし、旅館での「合宿型・少人数制」という濃密なフォーマットへと昇華させることで、大規模開催では決して得られない深い心理的安全性と自己変容の機会を提供できる。</w:t>
      </w:r>
    </w:p>
    <w:p>
      <w:pPr>
        <w:spacing w:before="0" w:after="160" w:line="360" w:lineRule="auto"/>
        <w:ind w:firstLine="198"/>
        <w:jc w:val="both"/>
      </w:pPr>
      <w:r>
        <w:rPr>
          <w:rFonts w:ascii="游ゴシック" w:hAnsi="游ゴシック" w:eastAsia="游ゴシック"/>
          <w:b w:val="0"/>
          <w:i w:val="0"/>
          <w:color w:val="22262B"/>
          <w:sz w:val="21"/>
        </w:rPr>
        <w:t>ITによる全国ネットワークを持つ若林氏と平野氏、そして地元経済との深いトラストを持つ辻氏という3名の布陣は、コミュニティ運営において奇跡的とも言える補完関係にある。本日の会議において、提案した「源泉となり、挑戦者の熱を全国へ波及させる」というパーパス、および「越境が日常になる社会」というビジョンを強固な共通言語として確立させることを強く推奨する。この研ぎ澄まされた言語化こそが、新たな共感者（運営メンバー）と強力なサポーター（協賛企業）を引き寄せる最大の引力となる。</w:t>
      </w:r>
    </w:p>
    <w:p>
      <w:r>
        <w:br w:type="page"/>
      </w:r>
    </w:p>
    <w:p>
      <w:pPr>
        <w:pStyle w:val="Heading1"/>
        <w:spacing w:before="400" w:after="180" w:line="300" w:lineRule="auto"/>
        <w:shd w:val="clear" w:color="auto" w:fill="EEF3FA"/>
        <w:pBdr>
          <w:left w:val="single" w:sz="24" w:space="10" w:color="C0501E"/>
        </w:pBdr>
        <w:ind w:left="142"/>
      </w:pPr>
      <w:r>
        <w:rPr>
          <w:rFonts w:ascii="游ゴシック" w:hAnsi="游ゴシック" w:eastAsia="游ゴシック"/>
          <w:b/>
          <w:i w:val="0"/>
          <w:color w:val="1B365D"/>
          <w:sz w:val="30"/>
        </w:rPr>
        <w:t>引用文献</w:t>
      </w:r>
    </w:p>
    <w:p>
      <w:pPr>
        <w:spacing w:before="0" w:after="100" w:line="312" w:lineRule="auto"/>
        <w:ind w:left="510" w:hanging="510"/>
      </w:pPr>
      <w:r>
        <w:rPr>
          <w:rFonts w:ascii="游ゴシック" w:hAnsi="游ゴシック" w:eastAsia="游ゴシック"/>
          <w:b/>
          <w:i w:val="0"/>
          <w:color w:val="C0501E"/>
          <w:sz w:val="19"/>
        </w:rPr>
        <w:t xml:space="preserve">[1]  </w:t>
      </w:r>
      <w:r>
        <w:rPr>
          <w:rFonts w:ascii="游ゴシック" w:hAnsi="游ゴシック" w:eastAsia="游ゴシック"/>
          <w:b w:val="0"/>
          <w:i w:val="0"/>
          <w:color w:val="22262B"/>
          <w:sz w:val="19"/>
        </w:rPr>
        <w:t>CLS別府 公式サイト</w:t>
      </w:r>
    </w:p>
    <w:p>
      <w:pPr>
        <w:spacing w:before="0" w:after="140" w:line="288" w:lineRule="auto"/>
        <w:ind w:left="510"/>
      </w:pPr>
      <w:r>
        <w:rPr>
          <w:rFonts w:ascii="游ゴシック" w:hAnsi="游ゴシック" w:eastAsia="游ゴシック"/>
          <w:b w:val="0"/>
          <w:i w:val="0"/>
          <w:color w:val="5F6B7A"/>
          <w:sz w:val="17"/>
        </w:rPr>
        <w:t>https://www.cls-beppu.com/</w:t>
      </w:r>
    </w:p>
    <w:p>
      <w:pPr>
        <w:spacing w:before="0" w:after="100" w:line="312" w:lineRule="auto"/>
        <w:ind w:left="510" w:hanging="510"/>
      </w:pPr>
      <w:r>
        <w:rPr>
          <w:rFonts w:ascii="游ゴシック" w:hAnsi="游ゴシック" w:eastAsia="游ゴシック"/>
          <w:b/>
          <w:i w:val="0"/>
          <w:color w:val="C0501E"/>
          <w:sz w:val="19"/>
        </w:rPr>
        <w:t xml:space="preserve">[2]  </w:t>
      </w:r>
      <w:r>
        <w:rPr>
          <w:rFonts w:ascii="游ゴシック" w:hAnsi="游ゴシック" w:eastAsia="游ゴシック"/>
          <w:b w:val="0"/>
          <w:i w:val="0"/>
          <w:color w:val="22262B"/>
          <w:sz w:val="19"/>
        </w:rPr>
        <w:t>卒業して一般参加する今だから振り返るCLS高知の歴史と運営スタッフの体験 - note</w:t>
      </w:r>
    </w:p>
    <w:p>
      <w:pPr>
        <w:spacing w:before="0" w:after="140" w:line="288" w:lineRule="auto"/>
        <w:ind w:left="510"/>
      </w:pPr>
      <w:r>
        <w:rPr>
          <w:rFonts w:ascii="游ゴシック" w:hAnsi="游ゴシック" w:eastAsia="游ゴシック"/>
          <w:b w:val="0"/>
          <w:i w:val="0"/>
          <w:color w:val="5F6B7A"/>
          <w:sz w:val="17"/>
        </w:rPr>
        <w:t>https://note.com/yukataoka/n/n3c7249af51da</w:t>
      </w:r>
    </w:p>
    <w:p>
      <w:pPr>
        <w:spacing w:before="0" w:after="100" w:line="312" w:lineRule="auto"/>
        <w:ind w:left="510" w:hanging="510"/>
      </w:pPr>
      <w:r>
        <w:rPr>
          <w:rFonts w:ascii="游ゴシック" w:hAnsi="游ゴシック" w:eastAsia="游ゴシック"/>
          <w:b/>
          <w:i w:val="0"/>
          <w:color w:val="C0501E"/>
          <w:sz w:val="19"/>
        </w:rPr>
        <w:t xml:space="preserve">[3]  </w:t>
      </w:r>
      <w:r>
        <w:rPr>
          <w:rFonts w:ascii="游ゴシック" w:hAnsi="游ゴシック" w:eastAsia="游ゴシック"/>
          <w:b w:val="0"/>
          <w:i w:val="0"/>
          <w:color w:val="22262B"/>
          <w:sz w:val="19"/>
        </w:rPr>
        <w:t>CLS高知とは | コミュニティリーダーズサミットin高知</w:t>
      </w:r>
    </w:p>
    <w:p>
      <w:pPr>
        <w:spacing w:before="0" w:after="140" w:line="288" w:lineRule="auto"/>
        <w:ind w:left="510"/>
      </w:pPr>
      <w:r>
        <w:rPr>
          <w:rFonts w:ascii="游ゴシック" w:hAnsi="游ゴシック" w:eastAsia="游ゴシック"/>
          <w:b w:val="0"/>
          <w:i w:val="0"/>
          <w:color w:val="5F6B7A"/>
          <w:sz w:val="17"/>
        </w:rPr>
        <w:t>https://www.cls-kochi.com/aboutus/</w:t>
      </w:r>
    </w:p>
    <w:p>
      <w:pPr>
        <w:spacing w:before="0" w:after="100" w:line="312" w:lineRule="auto"/>
        <w:ind w:left="510" w:hanging="510"/>
      </w:pPr>
      <w:r>
        <w:rPr>
          <w:rFonts w:ascii="游ゴシック" w:hAnsi="游ゴシック" w:eastAsia="游ゴシック"/>
          <w:b/>
          <w:i w:val="0"/>
          <w:color w:val="C0501E"/>
          <w:sz w:val="19"/>
        </w:rPr>
        <w:t xml:space="preserve">[4]  </w:t>
      </w:r>
      <w:r>
        <w:rPr>
          <w:rFonts w:ascii="游ゴシック" w:hAnsi="游ゴシック" w:eastAsia="游ゴシック"/>
          <w:b w:val="0"/>
          <w:i w:val="0"/>
          <w:color w:val="22262B"/>
          <w:sz w:val="19"/>
        </w:rPr>
        <w:t>一般社団法人CLS高知設立のお知らせ | コミュニティリーダーズサミットin高知</w:t>
      </w:r>
    </w:p>
    <w:p>
      <w:pPr>
        <w:spacing w:before="0" w:after="140" w:line="288" w:lineRule="auto"/>
        <w:ind w:left="510"/>
      </w:pPr>
      <w:r>
        <w:rPr>
          <w:rFonts w:ascii="游ゴシック" w:hAnsi="游ゴシック" w:eastAsia="游ゴシック"/>
          <w:b w:val="0"/>
          <w:i w:val="0"/>
          <w:color w:val="5F6B7A"/>
          <w:sz w:val="17"/>
        </w:rPr>
        <w:t>https://www.cls-kochi.com/%E4%B8%80%E8%88%AC%E7%A4%BE%E5%9B%A3%E6%B3%95%E4%BA%BAcls%E9%AB%98%E7%9F%A5%E8%A8%AD%E7%AB%8B%E3%81%AE%E3%81%8A%E7%9F%A5%E3%82%89%E3%81%9B/</w:t>
      </w:r>
    </w:p>
    <w:p>
      <w:pPr>
        <w:spacing w:before="0" w:after="100" w:line="312" w:lineRule="auto"/>
        <w:ind w:left="510" w:hanging="510"/>
      </w:pPr>
      <w:r>
        <w:rPr>
          <w:rFonts w:ascii="游ゴシック" w:hAnsi="游ゴシック" w:eastAsia="游ゴシック"/>
          <w:b/>
          <w:i w:val="0"/>
          <w:color w:val="C0501E"/>
          <w:sz w:val="19"/>
        </w:rPr>
        <w:t xml:space="preserve">[5]  </w:t>
      </w:r>
      <w:r>
        <w:rPr>
          <w:rFonts w:ascii="游ゴシック" w:hAnsi="游ゴシック" w:eastAsia="游ゴシック"/>
          <w:b w:val="0"/>
          <w:i w:val="0"/>
          <w:color w:val="22262B"/>
          <w:sz w:val="19"/>
        </w:rPr>
        <w:t>「CLS 高知」初の東京開催決定 〜2026年10月3日 東京ポートシティ竹芝ポートホールで過去最大500名規模のコミュニティイベントを開催</w:t>
      </w:r>
    </w:p>
    <w:p>
      <w:pPr>
        <w:spacing w:before="0" w:after="140" w:line="288" w:lineRule="auto"/>
        <w:ind w:left="510"/>
      </w:pPr>
      <w:r>
        <w:rPr>
          <w:rFonts w:ascii="游ゴシック" w:hAnsi="游ゴシック" w:eastAsia="游ゴシック"/>
          <w:b w:val="0"/>
          <w:i w:val="0"/>
          <w:color w:val="5F6B7A"/>
          <w:sz w:val="17"/>
        </w:rPr>
        <w:t>https://www.cls-kochi.com/%E3%80%8Ccls-%E9%AB%98%E7%9F%A5%E3%80%8D%E5%88%9D%E3%81%AE%E6%9D%B1%E4%BA%AC%E9%96%8B%E5%82%AC%E6%B1%BA%E5%AE%9A%E3%80%80%EF%BD%9E2026%E5%B9%B410%E6%9C%883%E6%97%A5%E3%80%80%E6%9D%B1%E4%BA%AC%E3%83%9D/</w:t>
      </w:r>
    </w:p>
    <w:p>
      <w:pPr>
        <w:spacing w:before="0" w:after="100" w:line="312" w:lineRule="auto"/>
        <w:ind w:left="510" w:hanging="510"/>
      </w:pPr>
      <w:r>
        <w:rPr>
          <w:rFonts w:ascii="游ゴシック" w:hAnsi="游ゴシック" w:eastAsia="游ゴシック"/>
          <w:b/>
          <w:i w:val="0"/>
          <w:color w:val="C0501E"/>
          <w:sz w:val="19"/>
        </w:rPr>
        <w:t xml:space="preserve">[6]  </w:t>
      </w:r>
      <w:r>
        <w:rPr>
          <w:rFonts w:ascii="游ゴシック" w:hAnsi="游ゴシック" w:eastAsia="游ゴシック"/>
          <w:b w:val="0"/>
          <w:i w:val="0"/>
          <w:color w:val="22262B"/>
          <w:sz w:val="19"/>
        </w:rPr>
        <w:t>熱狂する大人たちが高知に集結！CLS高知の魅力を語る｜原田 泰裕 / Yasuhiro Harada - note</w:t>
      </w:r>
    </w:p>
    <w:p>
      <w:pPr>
        <w:spacing w:before="0" w:after="140" w:line="288" w:lineRule="auto"/>
        <w:ind w:left="510"/>
      </w:pPr>
      <w:r>
        <w:rPr>
          <w:rFonts w:ascii="游ゴシック" w:hAnsi="游ゴシック" w:eastAsia="游ゴシック"/>
          <w:b w:val="0"/>
          <w:i w:val="0"/>
          <w:color w:val="5F6B7A"/>
          <w:sz w:val="17"/>
        </w:rPr>
        <w:t>https://note.com/yasuhirox/n/n7a765abfb66f</w:t>
      </w:r>
    </w:p>
    <w:p>
      <w:pPr>
        <w:spacing w:before="0" w:after="100" w:line="312" w:lineRule="auto"/>
        <w:ind w:left="510" w:hanging="510"/>
      </w:pPr>
      <w:r>
        <w:rPr>
          <w:rFonts w:ascii="游ゴシック" w:hAnsi="游ゴシック" w:eastAsia="游ゴシック"/>
          <w:b/>
          <w:i w:val="0"/>
          <w:color w:val="C0501E"/>
          <w:sz w:val="19"/>
        </w:rPr>
        <w:t xml:space="preserve">[7]  </w:t>
      </w:r>
      <w:r>
        <w:rPr>
          <w:rFonts w:ascii="游ゴシック" w:hAnsi="游ゴシック" w:eastAsia="游ゴシック"/>
          <w:b w:val="0"/>
          <w:i w:val="0"/>
          <w:color w:val="22262B"/>
          <w:sz w:val="19"/>
        </w:rPr>
        <w:t>CLS高知2024戻鰹編 参加レポ｜ふじい まゆ@コミュニティマネージャー - note</w:t>
      </w:r>
    </w:p>
    <w:p>
      <w:pPr>
        <w:spacing w:before="0" w:after="140" w:line="288" w:lineRule="auto"/>
        <w:ind w:left="510"/>
      </w:pPr>
      <w:r>
        <w:rPr>
          <w:rFonts w:ascii="游ゴシック" w:hAnsi="游ゴシック" w:eastAsia="游ゴシック"/>
          <w:b w:val="0"/>
          <w:i w:val="0"/>
          <w:color w:val="5F6B7A"/>
          <w:sz w:val="17"/>
        </w:rPr>
        <w:t>https://note.com/collabo_mayus2/n/nc14181ace93d</w:t>
      </w:r>
    </w:p>
    <w:p>
      <w:pPr>
        <w:spacing w:before="0" w:after="100" w:line="312" w:lineRule="auto"/>
        <w:ind w:left="510" w:hanging="510"/>
      </w:pPr>
      <w:r>
        <w:rPr>
          <w:rFonts w:ascii="游ゴシック" w:hAnsi="游ゴシック" w:eastAsia="游ゴシック"/>
          <w:b/>
          <w:i w:val="0"/>
          <w:color w:val="C0501E"/>
          <w:sz w:val="19"/>
        </w:rPr>
        <w:t xml:space="preserve">[8]  </w:t>
      </w:r>
      <w:r>
        <w:rPr>
          <w:rFonts w:ascii="游ゴシック" w:hAnsi="游ゴシック" w:eastAsia="游ゴシック"/>
          <w:b w:val="0"/>
          <w:i w:val="0"/>
          <w:color w:val="22262B"/>
          <w:sz w:val="19"/>
        </w:rPr>
        <w:t>2024年5月18日 CLS高知2024初鰹編 イベントレポート｜in0u - note</w:t>
      </w:r>
    </w:p>
    <w:p>
      <w:pPr>
        <w:spacing w:before="0" w:after="140" w:line="288" w:lineRule="auto"/>
        <w:ind w:left="510"/>
      </w:pPr>
      <w:r>
        <w:rPr>
          <w:rFonts w:ascii="游ゴシック" w:hAnsi="游ゴシック" w:eastAsia="游ゴシック"/>
          <w:b w:val="0"/>
          <w:i w:val="0"/>
          <w:color w:val="5F6B7A"/>
          <w:sz w:val="17"/>
        </w:rPr>
        <w:t>https://note.com/in0u9999/n/nee5c8fef51de</w:t>
      </w:r>
    </w:p>
    <w:p>
      <w:pPr>
        <w:spacing w:before="0" w:after="100" w:line="312" w:lineRule="auto"/>
        <w:ind w:left="510" w:hanging="510"/>
      </w:pPr>
      <w:r>
        <w:rPr>
          <w:rFonts w:ascii="游ゴシック" w:hAnsi="游ゴシック" w:eastAsia="游ゴシック"/>
          <w:b/>
          <w:i w:val="0"/>
          <w:color w:val="C0501E"/>
          <w:sz w:val="19"/>
        </w:rPr>
        <w:t xml:space="preserve">[9]  </w:t>
      </w:r>
      <w:r>
        <w:rPr>
          <w:rFonts w:ascii="游ゴシック" w:hAnsi="游ゴシック" w:eastAsia="游ゴシック"/>
          <w:b w:val="0"/>
          <w:i w:val="0"/>
          <w:color w:val="22262B"/>
          <w:sz w:val="19"/>
        </w:rPr>
        <w:t>CLS高知2025初鰹編参加レポ＞高知で見つけた"ピース"たち - note</w:t>
      </w:r>
    </w:p>
    <w:p>
      <w:pPr>
        <w:spacing w:before="0" w:after="140" w:line="288" w:lineRule="auto"/>
        <w:ind w:left="510"/>
      </w:pPr>
      <w:r>
        <w:rPr>
          <w:rFonts w:ascii="游ゴシック" w:hAnsi="游ゴシック" w:eastAsia="游ゴシック"/>
          <w:b w:val="0"/>
          <w:i w:val="0"/>
          <w:color w:val="5F6B7A"/>
          <w:sz w:val="17"/>
        </w:rPr>
        <w:t>https://note.com/collabo_mayus2/n/nb4eabe1907ab</w:t>
      </w:r>
    </w:p>
    <w:p>
      <w:pPr>
        <w:spacing w:before="0" w:after="100" w:line="312" w:lineRule="auto"/>
        <w:ind w:left="510" w:hanging="510"/>
      </w:pPr>
      <w:r>
        <w:rPr>
          <w:rFonts w:ascii="游ゴシック" w:hAnsi="游ゴシック" w:eastAsia="游ゴシック"/>
          <w:b/>
          <w:i w:val="0"/>
          <w:color w:val="C0501E"/>
          <w:sz w:val="19"/>
        </w:rPr>
        <w:t xml:space="preserve">[10]  </w:t>
      </w:r>
      <w:r>
        <w:rPr>
          <w:rFonts w:ascii="游ゴシック" w:hAnsi="游ゴシック" w:eastAsia="游ゴシック"/>
          <w:b w:val="0"/>
          <w:i w:val="0"/>
          <w:color w:val="22262B"/>
          <w:sz w:val="19"/>
        </w:rPr>
        <w:t>Qiita 記事（RyoWakabayashi）</w:t>
      </w:r>
    </w:p>
    <w:p>
      <w:pPr>
        <w:spacing w:before="0" w:after="140" w:line="288" w:lineRule="auto"/>
        <w:ind w:left="510"/>
      </w:pPr>
      <w:r>
        <w:rPr>
          <w:rFonts w:ascii="游ゴシック" w:hAnsi="游ゴシック" w:eastAsia="游ゴシック"/>
          <w:b w:val="0"/>
          <w:i w:val="0"/>
          <w:color w:val="5F6B7A"/>
          <w:sz w:val="17"/>
        </w:rPr>
        <w:t>https://qiita.com/RyoWakabayashi/items/348bfb5e78a5ad62e6e0</w:t>
      </w:r>
    </w:p>
    <w:p>
      <w:pPr>
        <w:spacing w:before="0" w:after="100" w:line="312" w:lineRule="auto"/>
        <w:ind w:left="510" w:hanging="510"/>
      </w:pPr>
      <w:r>
        <w:rPr>
          <w:rFonts w:ascii="游ゴシック" w:hAnsi="游ゴシック" w:eastAsia="游ゴシック"/>
          <w:b/>
          <w:i w:val="0"/>
          <w:color w:val="C0501E"/>
          <w:sz w:val="19"/>
        </w:rPr>
        <w:t xml:space="preserve">[11]  </w:t>
      </w:r>
      <w:r>
        <w:rPr>
          <w:rFonts w:ascii="游ゴシック" w:hAnsi="游ゴシック" w:eastAsia="游ゴシック"/>
          <w:b w:val="0"/>
          <w:i w:val="0"/>
          <w:color w:val="22262B"/>
          <w:sz w:val="19"/>
        </w:rPr>
        <w:t>コミュニティリーダーズサミットin高知 公式サイト</w:t>
      </w:r>
    </w:p>
    <w:p>
      <w:pPr>
        <w:spacing w:before="0" w:after="140" w:line="288" w:lineRule="auto"/>
        <w:ind w:left="510"/>
      </w:pPr>
      <w:r>
        <w:rPr>
          <w:rFonts w:ascii="游ゴシック" w:hAnsi="游ゴシック" w:eastAsia="游ゴシック"/>
          <w:b w:val="0"/>
          <w:i w:val="0"/>
          <w:color w:val="5F6B7A"/>
          <w:sz w:val="17"/>
        </w:rPr>
        <w:t>https://www.cls-kochi.com/</w:t>
      </w:r>
    </w:p>
    <w:p>
      <w:pPr>
        <w:spacing w:before="0" w:after="100" w:line="312" w:lineRule="auto"/>
        <w:ind w:left="510" w:hanging="510"/>
      </w:pPr>
      <w:r>
        <w:rPr>
          <w:rFonts w:ascii="游ゴシック" w:hAnsi="游ゴシック" w:eastAsia="游ゴシック"/>
          <w:b/>
          <w:i w:val="0"/>
          <w:color w:val="C0501E"/>
          <w:sz w:val="19"/>
        </w:rPr>
        <w:t xml:space="preserve">[12]  </w:t>
      </w:r>
      <w:r>
        <w:rPr>
          <w:rFonts w:ascii="游ゴシック" w:hAnsi="游ゴシック" w:eastAsia="游ゴシック"/>
          <w:b w:val="0"/>
          <w:i w:val="0"/>
          <w:color w:val="22262B"/>
          <w:sz w:val="19"/>
        </w:rPr>
        <w:t>コミュニティリーダーズサミット CLS 出島（長崎） - Work Design Lab</w:t>
      </w:r>
    </w:p>
    <w:p>
      <w:pPr>
        <w:spacing w:before="0" w:after="140" w:line="288" w:lineRule="auto"/>
        <w:ind w:left="510"/>
      </w:pPr>
      <w:r>
        <w:rPr>
          <w:rFonts w:ascii="游ゴシック" w:hAnsi="游ゴシック" w:eastAsia="游ゴシック"/>
          <w:b w:val="0"/>
          <w:i w:val="0"/>
          <w:color w:val="5F6B7A"/>
          <w:sz w:val="17"/>
        </w:rPr>
        <w:t>https://work-redesign.com/news-post/event_20250308/</w:t>
      </w:r>
    </w:p>
    <w:p>
      <w:pPr>
        <w:spacing w:before="0" w:after="100" w:line="312" w:lineRule="auto"/>
        <w:ind w:left="510" w:hanging="510"/>
      </w:pPr>
      <w:r>
        <w:rPr>
          <w:rFonts w:ascii="游ゴシック" w:hAnsi="游ゴシック" w:eastAsia="游ゴシック"/>
          <w:b/>
          <w:i w:val="0"/>
          <w:color w:val="C0501E"/>
          <w:sz w:val="19"/>
        </w:rPr>
        <w:t xml:space="preserve">[13]  </w:t>
      </w:r>
      <w:r>
        <w:rPr>
          <w:rFonts w:ascii="游ゴシック" w:hAnsi="游ゴシック" w:eastAsia="游ゴシック"/>
          <w:b w:val="0"/>
          <w:i w:val="0"/>
          <w:color w:val="22262B"/>
          <w:sz w:val="19"/>
        </w:rPr>
        <w:t>コミュニティリーダーズサミット CLS 出島 - CO-DEJIMA</w:t>
      </w:r>
    </w:p>
    <w:p>
      <w:pPr>
        <w:spacing w:before="0" w:after="140" w:line="288" w:lineRule="auto"/>
        <w:ind w:left="510"/>
      </w:pPr>
      <w:r>
        <w:rPr>
          <w:rFonts w:ascii="游ゴシック" w:hAnsi="游ゴシック" w:eastAsia="游ゴシック"/>
          <w:b w:val="0"/>
          <w:i w:val="0"/>
          <w:color w:val="5F6B7A"/>
          <w:sz w:val="17"/>
        </w:rPr>
        <w:t>https://co-dejima.jp/cp_event/event-202503081300/</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color w:val="5F6B7A"/>
        <w:sz w:val="17"/>
      </w:rPr>
      <w:t xml:space="preserve">CLS別府 第2回 企画立案レポート　—　</w:t>
    </w:r>
    <w:r>
      <w:rPr>
        <w:rFonts w:ascii="游ゴシック" w:hAnsi="游ゴシック" w:eastAsia="游ゴシック"/>
        <w:b w:val="0"/>
        <w:i w:val="0"/>
        <w:color w:val="5F6B7A"/>
        <w:sz w:val="17"/>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ascii="游ゴシック" w:hAnsi="游ゴシック" w:eastAsia="游ゴシック"/>
      <w:color w:val="22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