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9F4E" w14:textId="77777777" w:rsidR="00565EEC" w:rsidRDefault="00565EEC" w:rsidP="00565EEC">
      <w:r>
        <w:t>----------------------- REVIEW 1 ---------------------</w:t>
      </w:r>
    </w:p>
    <w:p w14:paraId="372478F8" w14:textId="3ACC5D14" w:rsidR="00565EEC" w:rsidRDefault="00565EEC" w:rsidP="00565EEC">
      <w:r>
        <w:t>SCORE: 2 (accept)</w:t>
      </w:r>
    </w:p>
    <w:p w14:paraId="4D1BA0FB" w14:textId="77777777" w:rsidR="00CA3F97" w:rsidRDefault="00CA3F97" w:rsidP="00565EEC"/>
    <w:p w14:paraId="31F86DBD" w14:textId="77777777" w:rsidR="00565EEC" w:rsidRDefault="00565EEC" w:rsidP="00565EEC">
      <w:r>
        <w:t>** Comments</w:t>
      </w:r>
    </w:p>
    <w:p w14:paraId="0C7718EF" w14:textId="1EF726DE" w:rsidR="00565EEC" w:rsidRDefault="00222430" w:rsidP="00565EEC">
      <w:r>
        <w:t xml:space="preserve">[A1] </w:t>
      </w:r>
      <w:r w:rsidR="00565EEC">
        <w:t>It took me a while to understand the definition of m-TS ("w contains no consecutive subsequence w′ ∈ E^{m+1}"); please rephrase, and note that E^{m+1} does not seem to be defined.</w:t>
      </w:r>
    </w:p>
    <w:p w14:paraId="50084AEF" w14:textId="713C0DF0" w:rsidR="00565EEC" w:rsidRDefault="00222430" w:rsidP="00565EEC">
      <w:r w:rsidRPr="009F0969">
        <w:rPr>
          <w:rFonts w:hint="eastAsia"/>
          <w:color w:val="FF0000"/>
        </w:rPr>
        <w:t>[</w:t>
      </w:r>
      <w:r w:rsidRPr="009F0969">
        <w:rPr>
          <w:color w:val="FF0000"/>
        </w:rPr>
        <w:t>A2]</w:t>
      </w:r>
      <w:r>
        <w:t xml:space="preserve"> </w:t>
      </w:r>
      <w:r w:rsidR="00565EEC">
        <w:t>I understand that space is limited, but having a picture of an example of a pushdown transducer and a pushdown automaton (</w:t>
      </w:r>
      <w:proofErr w:type="gramStart"/>
      <w:r w:rsidR="00565EEC">
        <w:t>e.g.</w:t>
      </w:r>
      <w:proofErr w:type="gramEnd"/>
      <w:r w:rsidR="00565EEC">
        <w:t xml:space="preserve"> Examples 4, 6, 18…) could ease the reader's understanding, notably considering the audience of ICTAC is rather wide.</w:t>
      </w:r>
    </w:p>
    <w:p w14:paraId="61031E1E" w14:textId="07F0C470" w:rsidR="00565EEC" w:rsidRDefault="00222430" w:rsidP="00565EEC">
      <w:r w:rsidRPr="00482F8A">
        <w:rPr>
          <w:color w:val="FF0000"/>
        </w:rPr>
        <w:t>[A3]</w:t>
      </w:r>
      <w:r>
        <w:t xml:space="preserve"> </w:t>
      </w:r>
      <w:r w:rsidR="00565EEC">
        <w:t>It seems the exact complexity of the two main problems is not shown (only the upper bound is given), unless I missed an implicit reasoning.</w:t>
      </w:r>
    </w:p>
    <w:p w14:paraId="5F945985" w14:textId="77777777" w:rsidR="00565EEC" w:rsidRDefault="00565EEC" w:rsidP="00565EEC"/>
    <w:p w14:paraId="593B1E0E" w14:textId="77777777" w:rsidR="00565EEC" w:rsidRDefault="00565EEC" w:rsidP="00565EEC">
      <w:r>
        <w:t>** typos</w:t>
      </w:r>
    </w:p>
    <w:p w14:paraId="3DE9EFF8" w14:textId="77777777" w:rsidR="00565EEC" w:rsidRDefault="00565EEC" w:rsidP="00565EEC">
      <w:r>
        <w:t xml:space="preserve">Please add page numbers, and line numbers (package </w:t>
      </w:r>
      <w:proofErr w:type="spellStart"/>
      <w:r>
        <w:t>lineno</w:t>
      </w:r>
      <w:proofErr w:type="spellEnd"/>
      <w:r>
        <w:t>), to ease reviewing.</w:t>
      </w:r>
    </w:p>
    <w:p w14:paraId="399D5580" w14:textId="77777777" w:rsidR="0024278F" w:rsidRDefault="0024278F" w:rsidP="00565EEC"/>
    <w:p w14:paraId="78DE31E4" w14:textId="50F3F225" w:rsidR="0024278F" w:rsidRDefault="0024278F" w:rsidP="00565EEC">
      <w:r>
        <w:t xml:space="preserve">p.1 </w:t>
      </w:r>
    </w:p>
    <w:p w14:paraId="52A7CFD0" w14:textId="316488BB" w:rsidR="00565EEC" w:rsidRDefault="00565EEC" w:rsidP="00565EEC">
      <w:r>
        <w:t>- has its origin =&gt; have their origin</w:t>
      </w:r>
    </w:p>
    <w:p w14:paraId="0ADC4CC9" w14:textId="77777777" w:rsidR="00565EEC" w:rsidRDefault="00565EEC" w:rsidP="00565EEC">
      <w:r>
        <w:t>- has been one =&gt; have been one</w:t>
      </w:r>
    </w:p>
    <w:p w14:paraId="407A75EA" w14:textId="77777777" w:rsidR="00565EEC" w:rsidRDefault="00565EEC" w:rsidP="00565EEC">
      <w:r>
        <w:t xml:space="preserve">- </w:t>
      </w:r>
      <w:proofErr w:type="spellStart"/>
      <w:r>
        <w:t>Player~II</w:t>
      </w:r>
      <w:proofErr w:type="spellEnd"/>
    </w:p>
    <w:p w14:paraId="79C14D68" w14:textId="6EAB68CB" w:rsidR="0024278F" w:rsidRDefault="0024278F" w:rsidP="00565EEC">
      <w:r>
        <w:rPr>
          <w:rFonts w:hint="eastAsia"/>
        </w:rPr>
        <w:t>p</w:t>
      </w:r>
      <w:r>
        <w:t>.6</w:t>
      </w:r>
    </w:p>
    <w:p w14:paraId="350A6302" w14:textId="7F2CEE5C" w:rsidR="00565EEC" w:rsidRDefault="00565EEC" w:rsidP="00565EEC">
      <w:r>
        <w:t>- there exist an infinite number =&gt; there exists an infinite number</w:t>
      </w:r>
    </w:p>
    <w:p w14:paraId="66601E9B" w14:textId="1DE61761" w:rsidR="0024278F" w:rsidRDefault="0024278F" w:rsidP="00565EEC">
      <w:r>
        <w:rPr>
          <w:rFonts w:hint="eastAsia"/>
        </w:rPr>
        <w:t>p</w:t>
      </w:r>
      <w:r>
        <w:t>.19</w:t>
      </w:r>
    </w:p>
    <w:p w14:paraId="6A8504C3" w14:textId="150B1CE4" w:rsidR="00565EEC" w:rsidRDefault="00565EEC" w:rsidP="00565EEC">
      <w:r>
        <w:t>- an 2m-DPDA =&gt; a 2m-DPDA</w:t>
      </w:r>
    </w:p>
    <w:p w14:paraId="0110EABA" w14:textId="60FF7479" w:rsidR="0024278F" w:rsidRDefault="0024278F" w:rsidP="00565EEC">
      <w:r>
        <w:t>p.10</w:t>
      </w:r>
    </w:p>
    <w:p w14:paraId="0C14A028" w14:textId="1F1B9ADE" w:rsidR="00565EEC" w:rsidRDefault="00565EEC" w:rsidP="00565EEC">
      <w:r>
        <w:t>- by a NRPDA =&gt; by an NRPDA</w:t>
      </w:r>
    </w:p>
    <w:p w14:paraId="0E50E6EA" w14:textId="77777777" w:rsidR="00565EEC" w:rsidRDefault="00565EEC" w:rsidP="00565EEC">
      <w:r>
        <w:t>- by a NPDA =&gt; by an NPDA</w:t>
      </w:r>
    </w:p>
    <w:p w14:paraId="5CF89A5D" w14:textId="1C284BE3" w:rsidR="0024278F" w:rsidRDefault="0024278F" w:rsidP="00565EEC">
      <w:r>
        <w:rPr>
          <w:rFonts w:hint="eastAsia"/>
        </w:rPr>
        <w:t>p</w:t>
      </w:r>
      <w:r>
        <w:t>.16</w:t>
      </w:r>
    </w:p>
    <w:p w14:paraId="50B76451" w14:textId="432426FD" w:rsidR="00565EEC" w:rsidRDefault="00565EEC" w:rsidP="00565EEC">
      <w:r>
        <w:t xml:space="preserve">- </w:t>
      </w:r>
      <w:proofErr w:type="spellStart"/>
      <w:r>
        <w:t>showm</w:t>
      </w:r>
      <w:proofErr w:type="spellEnd"/>
      <w:r>
        <w:t xml:space="preserve"> =&gt; showed/shown</w:t>
      </w:r>
    </w:p>
    <w:p w14:paraId="269051F1" w14:textId="77777777" w:rsidR="00565EEC" w:rsidRDefault="00565EEC" w:rsidP="00565EEC">
      <w:r>
        <w:t xml:space="preserve">- </w:t>
      </w:r>
      <w:proofErr w:type="spellStart"/>
      <w:r>
        <w:t>alphabels</w:t>
      </w:r>
      <w:proofErr w:type="spellEnd"/>
      <w:r>
        <w:t xml:space="preserve"> =&gt; alphabets</w:t>
      </w:r>
    </w:p>
    <w:p w14:paraId="1F36C3C1" w14:textId="77777777" w:rsidR="00565EEC" w:rsidRDefault="00565EEC" w:rsidP="00565EEC"/>
    <w:p w14:paraId="1BAC28F1" w14:textId="768C5850" w:rsidR="00AD532F" w:rsidRDefault="00AD532F">
      <w:pPr>
        <w:widowControl/>
        <w:jc w:val="left"/>
      </w:pPr>
      <w:r>
        <w:br w:type="page"/>
      </w:r>
    </w:p>
    <w:p w14:paraId="65BCDC23" w14:textId="77777777" w:rsidR="00565EEC" w:rsidRDefault="00565EEC" w:rsidP="00565EEC">
      <w:r>
        <w:lastRenderedPageBreak/>
        <w:t>----------------------- REVIEW 3 ---------------------</w:t>
      </w:r>
    </w:p>
    <w:p w14:paraId="1DBE084A" w14:textId="77777777" w:rsidR="00565EEC" w:rsidRDefault="00565EEC" w:rsidP="00565EEC">
      <w:r>
        <w:t>SCORE: 1 (weak accept)</w:t>
      </w:r>
    </w:p>
    <w:p w14:paraId="57C6F759" w14:textId="77777777" w:rsidR="00565EEC" w:rsidRDefault="00565EEC" w:rsidP="00565EEC"/>
    <w:p w14:paraId="070BF092" w14:textId="77777777" w:rsidR="00565EEC" w:rsidRDefault="00565EEC" w:rsidP="00565EEC">
      <w:r>
        <w:t>Evaluation</w:t>
      </w:r>
    </w:p>
    <w:p w14:paraId="1BDDC223" w14:textId="77777777" w:rsidR="00565EEC" w:rsidRDefault="00565EEC" w:rsidP="00565EEC">
      <w:r>
        <w:t xml:space="preserve">The paper is technically very dense and to my taste somewhat </w:t>
      </w:r>
      <w:proofErr w:type="spellStart"/>
      <w:r>
        <w:t>overformalistic</w:t>
      </w:r>
      <w:proofErr w:type="spellEnd"/>
      <w:r>
        <w:t>.</w:t>
      </w:r>
    </w:p>
    <w:p w14:paraId="2D0F76D7" w14:textId="2521B4E7" w:rsidR="00565EEC" w:rsidRDefault="00565EEC" w:rsidP="00565EEC">
      <w:r>
        <w:t>To a large extent it consists of definitions, which are painstakingly built</w:t>
      </w:r>
      <w:r w:rsidR="0088245A">
        <w:t xml:space="preserve"> </w:t>
      </w:r>
      <w:r>
        <w:t>one over another. I realize that this is difficult to avoid, given the</w:t>
      </w:r>
      <w:r w:rsidR="0088245A">
        <w:t xml:space="preserve"> </w:t>
      </w:r>
      <w:r>
        <w:t>selected topic, which requires a lot of things: games, automata, data languages,</w:t>
      </w:r>
      <w:r w:rsidR="0088245A">
        <w:t xml:space="preserve"> </w:t>
      </w:r>
      <w:r>
        <w:t>push-down transformers, etc. Still, I think that the authors could have done better</w:t>
      </w:r>
      <w:r w:rsidR="0088245A">
        <w:t xml:space="preserve"> </w:t>
      </w:r>
      <w:r>
        <w:t>job in making the paper more readable. I am also not so sure about the 'visible'</w:t>
      </w:r>
      <w:r w:rsidR="0088245A">
        <w:t xml:space="preserve"> </w:t>
      </w:r>
      <w:r>
        <w:t xml:space="preserve">version of </w:t>
      </w:r>
      <w:proofErr w:type="spellStart"/>
      <w:r>
        <w:t>rpda</w:t>
      </w:r>
      <w:proofErr w:type="spellEnd"/>
      <w:r>
        <w:t xml:space="preserve"> -- it seems ad-hoc, since it basically requires the automaton</w:t>
      </w:r>
      <w:r w:rsidR="0088245A">
        <w:rPr>
          <w:rFonts w:hint="eastAsia"/>
        </w:rPr>
        <w:t xml:space="preserve"> </w:t>
      </w:r>
      <w:r w:rsidR="0088245A">
        <w:t>t</w:t>
      </w:r>
      <w:r>
        <w:t>o reveal its internal structure, but admittedly similar constrains occur in the</w:t>
      </w:r>
      <w:r w:rsidR="0088245A">
        <w:t xml:space="preserve"> </w:t>
      </w:r>
      <w:r>
        <w:t>literature, e.g. [1].</w:t>
      </w:r>
    </w:p>
    <w:p w14:paraId="454EE0BC" w14:textId="77777777" w:rsidR="00565EEC" w:rsidRPr="0088245A" w:rsidRDefault="00565EEC" w:rsidP="00565EEC"/>
    <w:p w14:paraId="7E1062D6" w14:textId="77777777" w:rsidR="00565EEC" w:rsidRDefault="00565EEC" w:rsidP="00565EEC">
      <w:r>
        <w:t>Some (minor) comments:</w:t>
      </w:r>
    </w:p>
    <w:p w14:paraId="5B1F6250" w14:textId="32E3B0FF" w:rsidR="00565EEC" w:rsidRDefault="00222430" w:rsidP="00565EEC">
      <w:r>
        <w:t xml:space="preserve">[B1] </w:t>
      </w:r>
      <w:r w:rsidR="00565EEC">
        <w:t>p.4., middle of page: "contains no consecutive" -&gt; "contains no"</w:t>
      </w:r>
    </w:p>
    <w:p w14:paraId="7B9795D0" w14:textId="60191950" w:rsidR="00565EEC" w:rsidRDefault="00222430" w:rsidP="00565EEC">
      <w:r w:rsidRPr="009F0969">
        <w:rPr>
          <w:color w:val="FF0000"/>
        </w:rPr>
        <w:t>[B2]</w:t>
      </w:r>
      <w:r>
        <w:t xml:space="preserve"> </w:t>
      </w:r>
      <w:r w:rsidR="00565EEC">
        <w:t>p.5., just before example 4: "we assume that no run of PDT reaches an ID whose</w:t>
      </w:r>
      <w:r w:rsidR="0088245A">
        <w:t xml:space="preserve"> </w:t>
      </w:r>
      <w:r w:rsidR="00565EEC">
        <w:t>stack is empty" -- how can this be assumed? What is the mechanism to ensure it?</w:t>
      </w:r>
    </w:p>
    <w:p w14:paraId="2849199B" w14:textId="7EE75BFE" w:rsidR="00565EEC" w:rsidRDefault="00222430" w:rsidP="00565EEC">
      <w:r>
        <w:t xml:space="preserve">[B3] </w:t>
      </w:r>
      <w:r w:rsidR="00565EEC">
        <w:t>p.5, in definition 5 you do not say that Sigma must contain tau. Or maybe it</w:t>
      </w:r>
      <w:r w:rsidR="0088245A">
        <w:t xml:space="preserve"> </w:t>
      </w:r>
      <w:r w:rsidR="00565EEC">
        <w:t>does not, because Sigma is strictly partitioned between input and output symbols.</w:t>
      </w:r>
    </w:p>
    <w:p w14:paraId="11E59525" w14:textId="3956683D" w:rsidR="00565EEC" w:rsidRDefault="00222430" w:rsidP="00565EEC">
      <w:r>
        <w:t xml:space="preserve">[B4] </w:t>
      </w:r>
      <w:r w:rsidR="00565EEC">
        <w:t xml:space="preserve">p.6, end of page: "by definition, a play rho is winning for Player I </w:t>
      </w:r>
      <w:proofErr w:type="spellStart"/>
      <w:r w:rsidR="00565EEC">
        <w:t>iff</w:t>
      </w:r>
      <w:proofErr w:type="spellEnd"/>
      <w:r w:rsidR="00565EEC">
        <w:t xml:space="preserve"> (</w:t>
      </w:r>
      <w:proofErr w:type="spellStart"/>
      <w:proofErr w:type="gramStart"/>
      <w:r w:rsidR="00565EEC">
        <w:t>rho,w</w:t>
      </w:r>
      <w:proofErr w:type="spellEnd"/>
      <w:proofErr w:type="gramEnd"/>
      <w:r w:rsidR="00565EEC">
        <w:t>)</w:t>
      </w:r>
      <w:r w:rsidR="0088245A">
        <w:t xml:space="preserve"> </w:t>
      </w:r>
      <w:r w:rsidR="00565EEC">
        <w:t>is a run of A for some w" -- I suppose this must be an accepting run, not just any run?</w:t>
      </w:r>
    </w:p>
    <w:p w14:paraId="2F976CD8" w14:textId="77777777" w:rsidR="00565EEC" w:rsidRDefault="00565EEC" w:rsidP="00565EEC"/>
    <w:p w14:paraId="67CCCAA3" w14:textId="32C167FD" w:rsidR="00565EEC" w:rsidRDefault="00222430" w:rsidP="00565EEC">
      <w:r w:rsidRPr="00482F8A">
        <w:rPr>
          <w:color w:val="FF0000"/>
        </w:rPr>
        <w:t>[B5]</w:t>
      </w:r>
      <w:r w:rsidR="00565EEC">
        <w:t xml:space="preserve"> Overall, this stack of definition was difficult to get through and is not</w:t>
      </w:r>
      <w:r w:rsidR="0088245A">
        <w:t xml:space="preserve"> </w:t>
      </w:r>
      <w:r w:rsidR="00565EEC">
        <w:t>particularly logically organized, as to me. The acceptance condition for automata</w:t>
      </w:r>
      <w:r w:rsidR="0088245A">
        <w:t xml:space="preserve"> </w:t>
      </w:r>
      <w:r w:rsidR="00565EEC">
        <w:t>is game-theoretic by nature, but the authors just throw a bulk of formal definitions,</w:t>
      </w:r>
      <w:r w:rsidR="0088245A">
        <w:t xml:space="preserve"> </w:t>
      </w:r>
      <w:r w:rsidR="00565EEC">
        <w:t>from which one can read out players and parity conditions an</w:t>
      </w:r>
      <w:r w:rsidR="009F0969">
        <w:t>d</w:t>
      </w:r>
      <w:r w:rsidR="00565EEC">
        <w:t xml:space="preserve"> so on, only if</w:t>
      </w:r>
      <w:r w:rsidR="0088245A">
        <w:t xml:space="preserve"> </w:t>
      </w:r>
      <w:r w:rsidR="00565EEC">
        <w:t>one knows about them. And then, at some point later, they still introduce games</w:t>
      </w:r>
      <w:r w:rsidR="0088245A">
        <w:t xml:space="preserve"> </w:t>
      </w:r>
      <w:r w:rsidR="00565EEC">
        <w:t>and just drop briefly: btw. a word is recognized if it comes from a play with</w:t>
      </w:r>
      <w:r w:rsidR="0088245A">
        <w:t xml:space="preserve"> </w:t>
      </w:r>
      <w:r w:rsidR="00565EEC">
        <w:t>Player I wins. This is a strange approach for presenting such things.</w:t>
      </w:r>
    </w:p>
    <w:p w14:paraId="3686C4A1" w14:textId="77777777" w:rsidR="00565EEC" w:rsidRDefault="00565EEC" w:rsidP="00565EEC"/>
    <w:p w14:paraId="6B32202A" w14:textId="26C11626" w:rsidR="00565EEC" w:rsidRDefault="00222430" w:rsidP="00565EEC">
      <w:r>
        <w:t xml:space="preserve">[B6] </w:t>
      </w:r>
      <w:r w:rsidR="00565EEC">
        <w:t>p7, Lemma 9: the defining clause does not depend on rho</w:t>
      </w:r>
    </w:p>
    <w:p w14:paraId="7D08D6A0" w14:textId="18F1215D" w:rsidR="00565EEC" w:rsidRDefault="00222430" w:rsidP="00565EEC">
      <w:r>
        <w:t xml:space="preserve">[B7] </w:t>
      </w:r>
      <w:r w:rsidR="00565EEC">
        <w:t>p7, corollary 11: what is Gamma'?</w:t>
      </w:r>
    </w:p>
    <w:p w14:paraId="571EC391" w14:textId="68073800" w:rsidR="00565EEC" w:rsidRDefault="00222430" w:rsidP="00565EEC">
      <w:r>
        <w:t xml:space="preserve">[B8] </w:t>
      </w:r>
      <w:r w:rsidR="00565EEC">
        <w:t>p18, conclusions: "</w:t>
      </w:r>
      <w:proofErr w:type="spellStart"/>
      <w:r w:rsidR="00565EEC">
        <w:t>showm</w:t>
      </w:r>
      <w:proofErr w:type="spellEnd"/>
      <w:r w:rsidR="00565EEC">
        <w:t>" -&gt; "shown".</w:t>
      </w:r>
    </w:p>
    <w:p w14:paraId="66F41426" w14:textId="77777777" w:rsidR="00696DB5" w:rsidRPr="00B551E4" w:rsidRDefault="00696DB5" w:rsidP="00B551E4"/>
    <w:sectPr w:rsidR="00696DB5" w:rsidRPr="00B551E4" w:rsidSect="0020641C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62B"/>
    <w:multiLevelType w:val="multilevel"/>
    <w:tmpl w:val="6632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B5F81"/>
    <w:multiLevelType w:val="multilevel"/>
    <w:tmpl w:val="33D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A7"/>
    <w:rsid w:val="0004289B"/>
    <w:rsid w:val="000D3BA7"/>
    <w:rsid w:val="00160333"/>
    <w:rsid w:val="001664F2"/>
    <w:rsid w:val="0020641C"/>
    <w:rsid w:val="00222430"/>
    <w:rsid w:val="0024278F"/>
    <w:rsid w:val="003238CB"/>
    <w:rsid w:val="0034290F"/>
    <w:rsid w:val="003A064C"/>
    <w:rsid w:val="00401F45"/>
    <w:rsid w:val="00482F8A"/>
    <w:rsid w:val="004B3B72"/>
    <w:rsid w:val="004C66FA"/>
    <w:rsid w:val="00565EEC"/>
    <w:rsid w:val="005C43D3"/>
    <w:rsid w:val="005F0E7C"/>
    <w:rsid w:val="00636BFB"/>
    <w:rsid w:val="0064140B"/>
    <w:rsid w:val="0064484E"/>
    <w:rsid w:val="00666443"/>
    <w:rsid w:val="0067686F"/>
    <w:rsid w:val="00696DB5"/>
    <w:rsid w:val="006F02C7"/>
    <w:rsid w:val="00714E20"/>
    <w:rsid w:val="007C1EF5"/>
    <w:rsid w:val="007F7062"/>
    <w:rsid w:val="00872097"/>
    <w:rsid w:val="0088245A"/>
    <w:rsid w:val="008B025F"/>
    <w:rsid w:val="008D58AD"/>
    <w:rsid w:val="008F5E37"/>
    <w:rsid w:val="009A2E6D"/>
    <w:rsid w:val="009F0969"/>
    <w:rsid w:val="00AD532F"/>
    <w:rsid w:val="00B551E4"/>
    <w:rsid w:val="00BC20A8"/>
    <w:rsid w:val="00C95F4E"/>
    <w:rsid w:val="00CA3F97"/>
    <w:rsid w:val="00CC2E17"/>
    <w:rsid w:val="00D53763"/>
    <w:rsid w:val="00DA7370"/>
    <w:rsid w:val="00F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32F1DE"/>
  <w15:chartTrackingRefBased/>
  <w15:docId w15:val="{4A0C3D07-A6DE-4620-85BF-A3D4C00E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C20A8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">
    <w:name w:val="im"/>
    <w:basedOn w:val="a0"/>
    <w:rsid w:val="0020641C"/>
  </w:style>
  <w:style w:type="character" w:customStyle="1" w:styleId="20">
    <w:name w:val="見出し 2 (文字)"/>
    <w:basedOn w:val="a0"/>
    <w:link w:val="2"/>
    <w:uiPriority w:val="9"/>
    <w:rsid w:val="00BC20A8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3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1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3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 浩之</dc:creator>
  <cp:keywords/>
  <dc:description/>
  <cp:lastModifiedBy>仙田 涼摩</cp:lastModifiedBy>
  <cp:revision>9</cp:revision>
  <cp:lastPrinted>2021-06-19T04:45:00Z</cp:lastPrinted>
  <dcterms:created xsi:type="dcterms:W3CDTF">2021-06-19T04:33:00Z</dcterms:created>
  <dcterms:modified xsi:type="dcterms:W3CDTF">2021-06-21T10:50:00Z</dcterms:modified>
</cp:coreProperties>
</file>