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SENHAS E MFA — TECHCORP</w:t>
      </w:r>
    </w:p>
    <w:p>
      <w:r>
        <w:t>Documento: SEC-MAN-002 | Revisão: 3 | Aprovado por: CISO Ricardo Tavares</w:t>
      </w:r>
    </w:p>
    <w:p>
      <w:pPr>
        <w:pStyle w:val="Heading2"/>
      </w:pPr>
      <w:r>
        <w:t>1. REGRAS DE SENHA</w:t>
      </w:r>
    </w:p>
    <w:p>
      <w:r>
        <w:t>Mínimo de 12 caracteres, combinando letras maiúsculas, minúsculas, números e símbolos. Troca obrigatória a cada 180 dias. É proibido reutilizar qualquer uma das últimas 5 senhas. Senhas não podem conter nome, data de nascimento ou o nome da empresa.</w:t>
      </w:r>
    </w:p>
    <w:p>
      <w:pPr>
        <w:pStyle w:val="Heading2"/>
      </w:pPr>
      <w:r>
        <w:t>2. GERENCIADOR DE SENHAS</w:t>
      </w:r>
    </w:p>
    <w:p>
      <w:r>
        <w:t>O gerenciador oficial e homologado da TechCorp é o Bitwarden (licença corporativa). É PROIBIDO salvar senhas em planilhas, blocos de notas, post-its ou no navegador.</w:t>
      </w:r>
    </w:p>
    <w:p>
      <w:pPr>
        <w:pStyle w:val="Heading2"/>
      </w:pPr>
      <w:r>
        <w:t>3. MFA — AUTENTICAÇÃO MULTIFATOR</w:t>
      </w:r>
    </w:p>
    <w:p>
      <w:r>
        <w:t>Obrigatório em todos os sistemas. Método padrão: aplicativo Microsoft Authenticator. SMS só é permitido como método de backup. Nunca aprove uma notificação de MFA que você não solicitou — isso é sinal de ataque (MFA fatigue). Se ocorrer, troque a senha imediatamente e avise o SOC no ramal 4500.</w:t>
      </w:r>
    </w:p>
    <w:p>
      <w:pPr>
        <w:pStyle w:val="Heading2"/>
      </w:pPr>
      <w:r>
        <w:t>4. COMPARTILHAMENTO</w:t>
      </w:r>
    </w:p>
    <w:p>
      <w:r>
        <w:t>Senhas são pessoais e intransferíveis. NINGUÉM da TI ou da diretoria jamais pedirá sua senha, por nenhum canal. Compartilhamento de senha é violação grave da PSI.</w:t>
      </w:r>
    </w:p>
    <w:p>
      <w:pPr>
        <w:pStyle w:val="Heading2"/>
      </w:pPr>
      <w:r>
        <w:t>5. SENHAS COMPROMETIDAS</w:t>
      </w:r>
    </w:p>
    <w:p>
      <w:r>
        <w:t>Se suspeitar que sua senha vazou: 1) troque imediatamente; 2) avise o SOC (soc@techcorp.com / ramal 4500); 3) verifique atividades recentes na conta. Prazo para reporte: 15 minutos.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