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5D10C" w14:textId="77777777" w:rsidR="00B13524" w:rsidRPr="00B13524" w:rsidRDefault="00B13524" w:rsidP="00B13524">
      <w:pPr>
        <w:widowControl/>
        <w:spacing w:after="120"/>
        <w:jc w:val="left"/>
        <w:outlineLvl w:val="0"/>
        <w:rPr>
          <w:rFonts w:ascii="Georgia" w:eastAsia="Times New Roman" w:hAnsi="Georgia" w:cs="Times New Roman"/>
          <w:color w:val="333333"/>
          <w:spacing w:val="2"/>
          <w:kern w:val="36"/>
          <w:sz w:val="48"/>
          <w:szCs w:val="48"/>
          <w:lang w:val="en"/>
        </w:rPr>
      </w:pPr>
      <w:r w:rsidRPr="00B13524">
        <w:rPr>
          <w:rFonts w:ascii="Georgia" w:eastAsia="Times New Roman" w:hAnsi="Georgia" w:cs="Times New Roman"/>
          <w:color w:val="333333"/>
          <w:spacing w:val="2"/>
          <w:kern w:val="36"/>
          <w:sz w:val="48"/>
          <w:szCs w:val="48"/>
          <w:lang w:val="en"/>
        </w:rPr>
        <w:t>Vision-based real estate price estimation</w:t>
      </w:r>
    </w:p>
    <w:p w14:paraId="7589C4B3" w14:textId="0CFDAD26" w:rsidR="00FB4B7E" w:rsidRDefault="00695B69" w:rsidP="00695B69">
      <w:pPr>
        <w:jc w:val="right"/>
        <w:rPr>
          <w:sz w:val="21"/>
          <w:szCs w:val="21"/>
        </w:rPr>
      </w:pPr>
      <w:r>
        <w:rPr>
          <w:sz w:val="21"/>
          <w:szCs w:val="21"/>
        </w:rPr>
        <w:t>2016/04/01</w:t>
      </w:r>
    </w:p>
    <w:p w14:paraId="7EA7C94C" w14:textId="4B758452" w:rsidR="00B4206F"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71130432" w14:textId="5382806B" w:rsidR="00EB2B87" w:rsidRDefault="00EB2B87" w:rsidP="00EB2B87">
      <w:pPr>
        <w:pStyle w:val="a3"/>
        <w:ind w:leftChars="0" w:left="360"/>
        <w:rPr>
          <w:sz w:val="21"/>
          <w:szCs w:val="21"/>
        </w:rPr>
      </w:pPr>
      <w:r w:rsidRPr="00EB2B87">
        <w:rPr>
          <w:rFonts w:hint="eastAsia"/>
          <w:sz w:val="21"/>
          <w:szCs w:val="21"/>
        </w:rPr>
        <w:t>不動産価格の見積もりでインテリアとエク</w:t>
      </w:r>
      <w:r>
        <w:rPr>
          <w:rFonts w:hint="eastAsia"/>
          <w:sz w:val="21"/>
          <w:szCs w:val="21"/>
        </w:rPr>
        <w:t>ステリアデザインの影響を組み込</w:t>
      </w:r>
      <w:r>
        <w:rPr>
          <w:sz w:val="21"/>
          <w:szCs w:val="21"/>
        </w:rPr>
        <w:t>んだ価格提供。</w:t>
      </w:r>
      <w:r w:rsidRPr="00EB2B87">
        <w:rPr>
          <w:rFonts w:hint="eastAsia"/>
          <w:sz w:val="21"/>
          <w:szCs w:val="21"/>
        </w:rPr>
        <w:t>。</w:t>
      </w:r>
    </w:p>
    <w:p w14:paraId="4E4D3856" w14:textId="77777777" w:rsidR="00EB2B87" w:rsidRDefault="00EB2B87" w:rsidP="00EB2B87">
      <w:pPr>
        <w:pStyle w:val="a3"/>
        <w:ind w:leftChars="0" w:left="360"/>
        <w:rPr>
          <w:sz w:val="21"/>
          <w:szCs w:val="21"/>
        </w:rPr>
      </w:pPr>
    </w:p>
    <w:p w14:paraId="459F599F" w14:textId="037714B6" w:rsidR="00B4206F" w:rsidRPr="00EB2B87" w:rsidRDefault="00EB2B87" w:rsidP="00EB2B87">
      <w:pPr>
        <w:rPr>
          <w:sz w:val="21"/>
          <w:szCs w:val="21"/>
        </w:rPr>
      </w:pPr>
      <w:r w:rsidRPr="00EB2B87">
        <w:rPr>
          <w:sz w:val="21"/>
          <w:szCs w:val="21"/>
        </w:rPr>
        <w:t>2.</w:t>
      </w:r>
      <w:r w:rsidR="00B579CD" w:rsidRPr="00EB2B87">
        <w:rPr>
          <w:rFonts w:hint="eastAsia"/>
          <w:sz w:val="21"/>
          <w:szCs w:val="21"/>
        </w:rPr>
        <w:t>先行研究と比較してすごいところは何か？</w:t>
      </w:r>
    </w:p>
    <w:p w14:paraId="18071755" w14:textId="17A0E836" w:rsidR="00C576F7" w:rsidRPr="00C576F7" w:rsidRDefault="00F63A9D" w:rsidP="00C576F7">
      <w:pPr>
        <w:pStyle w:val="a3"/>
        <w:ind w:leftChars="0" w:left="360"/>
        <w:rPr>
          <w:sz w:val="21"/>
          <w:szCs w:val="21"/>
        </w:rPr>
      </w:pPr>
      <w:r w:rsidRPr="00F63A9D">
        <w:rPr>
          <w:rFonts w:hint="eastAsia"/>
          <w:sz w:val="21"/>
          <w:szCs w:val="21"/>
        </w:rPr>
        <w:t>不動産の写真とメタデータの大量のデータを収集した後、私たちはクラウドソーシングのパイプラインを使用して内外の写真から高級関連の情報を抽出しました。クラウドソーシングによって得られたデータに基づいて、畳み込みニューラルネットワークを訓練して、贅沢のレベルに基づいて写真を分類しました。最近販売された家屋の購入価格を実際の価値として使用して、家の市場価値を写真やメタデータに関連付けるネットワークを訓練しました。私たちのアルゴリズムを使用して、データセット内の住宅の価格を推定</w:t>
      </w:r>
      <w:r>
        <w:rPr>
          <w:sz w:val="21"/>
          <w:szCs w:val="21"/>
        </w:rPr>
        <w:t>している</w:t>
      </w:r>
      <w:r w:rsidR="00C576F7">
        <w:rPr>
          <w:sz w:val="21"/>
          <w:szCs w:val="21"/>
        </w:rPr>
        <w:t>.</w:t>
      </w:r>
    </w:p>
    <w:p w14:paraId="1E993FA6" w14:textId="77777777" w:rsidR="00F63A9D" w:rsidRDefault="00F63A9D" w:rsidP="00677F86">
      <w:pPr>
        <w:pStyle w:val="a3"/>
        <w:ind w:leftChars="0" w:left="360"/>
        <w:rPr>
          <w:sz w:val="21"/>
          <w:szCs w:val="21"/>
        </w:rPr>
      </w:pPr>
    </w:p>
    <w:p w14:paraId="0D3E0574" w14:textId="4FE32877"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29CF4A19" w14:textId="782B7FB2" w:rsidR="00D14AC0" w:rsidRDefault="00D14AC0" w:rsidP="00CB7CEC">
      <w:pPr>
        <w:rPr>
          <w:sz w:val="21"/>
          <w:szCs w:val="21"/>
        </w:rPr>
      </w:pPr>
      <w:r w:rsidRPr="00D14AC0">
        <w:rPr>
          <w:sz w:val="21"/>
          <w:szCs w:val="21"/>
        </w:rPr>
        <w:t>Placesデータセット[22]、</w:t>
      </w:r>
      <w:proofErr w:type="spellStart"/>
      <w:r w:rsidRPr="00D14AC0">
        <w:rPr>
          <w:sz w:val="21"/>
          <w:szCs w:val="21"/>
        </w:rPr>
        <w:t>Houzz</w:t>
      </w:r>
      <w:proofErr w:type="spellEnd"/>
      <w:r w:rsidRPr="00D14AC0">
        <w:rPr>
          <w:sz w:val="21"/>
          <w:szCs w:val="21"/>
        </w:rPr>
        <w:t>およびGoogle画像検索からのデータを使用した。最終的なデータセットには200,000以上の画像が含まれています。</w:t>
      </w:r>
    </w:p>
    <w:p w14:paraId="5E77C35D" w14:textId="77777777" w:rsidR="00F63A9D" w:rsidRDefault="00F63A9D" w:rsidP="00F63A9D">
      <w:pPr>
        <w:rPr>
          <w:sz w:val="21"/>
          <w:szCs w:val="21"/>
        </w:rPr>
      </w:pPr>
    </w:p>
    <w:p w14:paraId="338EBCCC" w14:textId="77777777" w:rsidR="00F63A9D" w:rsidRDefault="00F63A9D" w:rsidP="00F63A9D">
      <w:pPr>
        <w:rPr>
          <w:sz w:val="21"/>
          <w:szCs w:val="21"/>
        </w:rPr>
      </w:pPr>
      <w:r w:rsidRPr="00D14AC0">
        <w:rPr>
          <w:rFonts w:hint="eastAsia"/>
          <w:sz w:val="21"/>
          <w:szCs w:val="21"/>
        </w:rPr>
        <w:t>分類フレームワークを使用して、贅沢なレベルに基づいて写真を分類しました。</w:t>
      </w:r>
    </w:p>
    <w:p w14:paraId="20259FFF" w14:textId="77777777" w:rsidR="00F63A9D" w:rsidRDefault="00F63A9D" w:rsidP="00CB7CEC">
      <w:pPr>
        <w:rPr>
          <w:sz w:val="21"/>
          <w:szCs w:val="21"/>
        </w:rPr>
      </w:pPr>
    </w:p>
    <w:p w14:paraId="105A5D1A" w14:textId="17D95196" w:rsidR="00D14AC0" w:rsidRDefault="00D14AC0" w:rsidP="00CB7CEC">
      <w:pPr>
        <w:rPr>
          <w:sz w:val="21"/>
          <w:szCs w:val="21"/>
        </w:rPr>
      </w:pPr>
      <w:r w:rsidRPr="00D14AC0">
        <w:rPr>
          <w:sz w:val="21"/>
          <w:szCs w:val="21"/>
        </w:rPr>
        <w:t>Zillowの不動産写真やメタデータの大量のデータを収集した後、部屋の種類に基づいて画像を分類するために画像に分類子を適用</w:t>
      </w:r>
    </w:p>
    <w:p w14:paraId="22552848" w14:textId="76615C31" w:rsidR="00D14AC0" w:rsidRDefault="00D14AC0" w:rsidP="00CB7CEC">
      <w:pPr>
        <w:rPr>
          <w:sz w:val="21"/>
          <w:szCs w:val="21"/>
        </w:rPr>
      </w:pPr>
      <w:r>
        <w:rPr>
          <w:rFonts w:hint="eastAsia"/>
          <w:sz w:val="21"/>
          <w:szCs w:val="21"/>
        </w:rPr>
        <w:t>→</w:t>
      </w:r>
      <w:r w:rsidRPr="00D14AC0">
        <w:rPr>
          <w:rFonts w:hint="eastAsia"/>
          <w:sz w:val="21"/>
          <w:szCs w:val="21"/>
        </w:rPr>
        <w:t>クラウドソーシングフレームワークを使用して、データセットの画像を高級レベルで比較し同じ高級レベルの画像が互いに近くに集まっている不動産写真の低次元埋め込みを得る</w:t>
      </w:r>
    </w:p>
    <w:p w14:paraId="101AB4DF" w14:textId="77777777" w:rsidR="00D14AC0" w:rsidRDefault="00D14AC0" w:rsidP="00CB7CEC">
      <w:pPr>
        <w:rPr>
          <w:sz w:val="21"/>
          <w:szCs w:val="21"/>
        </w:rPr>
      </w:pPr>
    </w:p>
    <w:p w14:paraId="6B99863B" w14:textId="4DB51225" w:rsidR="00D14AC0" w:rsidRDefault="00D14AC0" w:rsidP="00CB7CEC">
      <w:pPr>
        <w:rPr>
          <w:sz w:val="21"/>
          <w:szCs w:val="21"/>
        </w:rPr>
      </w:pPr>
      <w:r w:rsidRPr="00D14AC0">
        <w:rPr>
          <w:rFonts w:hint="eastAsia"/>
          <w:sz w:val="21"/>
          <w:szCs w:val="21"/>
        </w:rPr>
        <w:t>各家の豪華さを表す</w:t>
      </w:r>
      <w:r w:rsidRPr="00D14AC0">
        <w:rPr>
          <w:sz w:val="21"/>
          <w:szCs w:val="21"/>
        </w:rPr>
        <w:t>7つの値（部屋のタイプごとに1つ）を取得</w:t>
      </w:r>
    </w:p>
    <w:p w14:paraId="3685E9E3" w14:textId="76B60DE9" w:rsidR="00D14AC0" w:rsidRDefault="00D14AC0" w:rsidP="00CB7CEC">
      <w:pPr>
        <w:rPr>
          <w:sz w:val="21"/>
          <w:szCs w:val="21"/>
        </w:rPr>
      </w:pPr>
      <w:r>
        <w:rPr>
          <w:rFonts w:hint="eastAsia"/>
          <w:sz w:val="21"/>
          <w:szCs w:val="21"/>
        </w:rPr>
        <w:t>→</w:t>
      </w:r>
      <w:r w:rsidRPr="00D14AC0">
        <w:rPr>
          <w:rFonts w:hint="eastAsia"/>
          <w:sz w:val="21"/>
          <w:szCs w:val="21"/>
        </w:rPr>
        <w:t>特定の部屋カテゴリの写真がない家屋については、他のカテゴリの平均値を使用して、その特定の部屋の豪華なレベルを表しました</w:t>
      </w:r>
    </w:p>
    <w:p w14:paraId="05EDBB2D" w14:textId="77777777" w:rsidR="00F63A9D" w:rsidRDefault="00F63A9D" w:rsidP="00CB7CEC">
      <w:pPr>
        <w:rPr>
          <w:sz w:val="21"/>
          <w:szCs w:val="21"/>
        </w:rPr>
      </w:pPr>
    </w:p>
    <w:p w14:paraId="0C325164" w14:textId="3AA22411" w:rsidR="00F63A9D" w:rsidRDefault="00F63A9D" w:rsidP="00CB7CEC">
      <w:pPr>
        <w:rPr>
          <w:sz w:val="21"/>
          <w:szCs w:val="21"/>
        </w:rPr>
      </w:pPr>
      <w:r w:rsidRPr="00F63A9D">
        <w:rPr>
          <w:rFonts w:hint="eastAsia"/>
          <w:sz w:val="21"/>
          <w:szCs w:val="21"/>
        </w:rPr>
        <w:t>メタデータベクトルを、家の部屋の平均高級レベルを表すベクトルと連結</w:t>
      </w:r>
    </w:p>
    <w:p w14:paraId="794E6DF3" w14:textId="77777777" w:rsidR="00F63A9D" w:rsidRDefault="00F63A9D" w:rsidP="00CB7CEC">
      <w:pPr>
        <w:rPr>
          <w:sz w:val="21"/>
          <w:szCs w:val="21"/>
        </w:rPr>
      </w:pPr>
    </w:p>
    <w:p w14:paraId="50DCFD69" w14:textId="08FED85D" w:rsidR="00F63A9D" w:rsidRDefault="00F63A9D" w:rsidP="00CB7CEC">
      <w:pPr>
        <w:rPr>
          <w:sz w:val="21"/>
          <w:szCs w:val="21"/>
        </w:rPr>
      </w:pPr>
      <w:r w:rsidRPr="00F63A9D">
        <w:rPr>
          <w:rFonts w:hint="eastAsia"/>
          <w:sz w:val="21"/>
          <w:szCs w:val="21"/>
        </w:rPr>
        <w:t>このベクトルを家の実際の値に関連付けるカーネルサポートベクトル回帰（カーネルとして放射基底関数を使用）を使用</w:t>
      </w:r>
    </w:p>
    <w:p w14:paraId="1F63DAB5" w14:textId="41625DC9" w:rsidR="00B4206F" w:rsidRDefault="00CB7CEC" w:rsidP="00CB7CEC">
      <w:pPr>
        <w:rPr>
          <w:sz w:val="21"/>
          <w:szCs w:val="21"/>
        </w:rPr>
      </w:pPr>
      <w:r w:rsidRPr="00CB7CEC">
        <w:rPr>
          <w:rFonts w:hint="eastAsia"/>
          <w:sz w:val="21"/>
          <w:szCs w:val="21"/>
          <w:highlight w:val="lightGray"/>
        </w:rPr>
        <w:t>４</w:t>
      </w:r>
      <w:r w:rsidR="00F63A9D">
        <w:rPr>
          <w:sz w:val="21"/>
          <w:szCs w:val="21"/>
        </w:rPr>
        <w:t>｀結果</w:t>
      </w:r>
      <w:r w:rsidR="00E94362" w:rsidRPr="00CB7CEC">
        <w:rPr>
          <w:rFonts w:hint="eastAsia"/>
          <w:sz w:val="21"/>
          <w:szCs w:val="21"/>
        </w:rPr>
        <w:t>（</w:t>
      </w:r>
    </w:p>
    <w:p w14:paraId="3799364E" w14:textId="77777777" w:rsidR="00F63A9D" w:rsidRDefault="00F63A9D" w:rsidP="00B4206F">
      <w:pPr>
        <w:rPr>
          <w:sz w:val="21"/>
          <w:szCs w:val="21"/>
        </w:rPr>
      </w:pPr>
      <w:r w:rsidRPr="00F63A9D">
        <w:rPr>
          <w:rFonts w:hint="eastAsia"/>
          <w:sz w:val="21"/>
          <w:szCs w:val="21"/>
        </w:rPr>
        <w:t>当社のネットワークを使用して取得した見積価格を購入価格と比較して、中央エラー率は</w:t>
      </w:r>
      <w:r w:rsidRPr="00F63A9D">
        <w:rPr>
          <w:sz w:val="21"/>
          <w:szCs w:val="21"/>
        </w:rPr>
        <w:t>5.8％で、</w:t>
      </w:r>
      <w:proofErr w:type="spellStart"/>
      <w:r w:rsidRPr="00F63A9D">
        <w:rPr>
          <w:sz w:val="21"/>
          <w:szCs w:val="21"/>
        </w:rPr>
        <w:t>Zestimate</w:t>
      </w:r>
      <w:proofErr w:type="spellEnd"/>
      <w:r w:rsidRPr="00F63A9D">
        <w:rPr>
          <w:sz w:val="21"/>
          <w:szCs w:val="21"/>
        </w:rPr>
        <w:t>の中央エラー率の7.9％よりも優れて</w:t>
      </w:r>
      <w:r>
        <w:rPr>
          <w:sz w:val="21"/>
          <w:szCs w:val="21"/>
        </w:rPr>
        <w:t>た</w:t>
      </w:r>
      <w:r w:rsidRPr="00F63A9D">
        <w:rPr>
          <w:sz w:val="21"/>
          <w:szCs w:val="21"/>
        </w:rPr>
        <w:t>。</w:t>
      </w:r>
    </w:p>
    <w:p w14:paraId="33902332" w14:textId="02B11A82" w:rsidR="0090152D" w:rsidRDefault="00F63A9D" w:rsidP="00B4206F">
      <w:pPr>
        <w:rPr>
          <w:sz w:val="21"/>
          <w:szCs w:val="21"/>
        </w:rPr>
      </w:pPr>
      <w:r w:rsidRPr="00F63A9D">
        <w:rPr>
          <w:sz w:val="21"/>
          <w:szCs w:val="21"/>
        </w:rPr>
        <w:t>この結果は、居住用不動産の価値を正確に推定するための視覚的特性の重要性を示している。</w:t>
      </w:r>
    </w:p>
    <w:p w14:paraId="5F52A532" w14:textId="77777777" w:rsidR="00F63A9D" w:rsidRDefault="00F63A9D" w:rsidP="00B4206F">
      <w:pPr>
        <w:rPr>
          <w:sz w:val="21"/>
          <w:szCs w:val="21"/>
        </w:rPr>
      </w:pPr>
    </w:p>
    <w:p w14:paraId="54CA01A2" w14:textId="11CAFE72" w:rsidR="00B4206F" w:rsidRDefault="00CF2EE0" w:rsidP="00B4206F">
      <w:pPr>
        <w:rPr>
          <w:sz w:val="21"/>
          <w:szCs w:val="21"/>
        </w:rPr>
      </w:pPr>
      <w:r>
        <w:rPr>
          <w:sz w:val="21"/>
          <w:szCs w:val="21"/>
        </w:rPr>
        <w:t>5</w:t>
      </w:r>
      <w:r w:rsidR="00B4206F">
        <w:rPr>
          <w:sz w:val="21"/>
          <w:szCs w:val="21"/>
        </w:rPr>
        <w:t xml:space="preserve">. </w:t>
      </w:r>
      <w:r w:rsidR="0065250E">
        <w:rPr>
          <w:rFonts w:hint="eastAsia"/>
          <w:sz w:val="21"/>
          <w:szCs w:val="21"/>
        </w:rPr>
        <w:t>気になったこと、気づいたことはあるか</w:t>
      </w:r>
      <w:r w:rsidR="00B4206F" w:rsidRPr="00B4206F">
        <w:rPr>
          <w:rFonts w:hint="eastAsia"/>
          <w:sz w:val="21"/>
          <w:szCs w:val="21"/>
        </w:rPr>
        <w:t>？</w:t>
      </w:r>
    </w:p>
    <w:p w14:paraId="0098634F" w14:textId="658CE196" w:rsidR="00F63A9D" w:rsidRDefault="00F63A9D" w:rsidP="00B4206F">
      <w:pPr>
        <w:rPr>
          <w:sz w:val="21"/>
          <w:szCs w:val="21"/>
        </w:rPr>
      </w:pPr>
      <w:r>
        <w:rPr>
          <w:rFonts w:hint="eastAsia"/>
          <w:sz w:val="21"/>
          <w:szCs w:val="21"/>
        </w:rPr>
        <w:t>推定価格</w:t>
      </w:r>
      <w:r>
        <w:rPr>
          <w:sz w:val="21"/>
          <w:szCs w:val="21"/>
        </w:rPr>
        <w:t>と購入価格の比較であ</w:t>
      </w:r>
      <w:r>
        <w:rPr>
          <w:rFonts w:hint="eastAsia"/>
          <w:sz w:val="21"/>
          <w:szCs w:val="21"/>
        </w:rPr>
        <w:t>った</w:t>
      </w:r>
      <w:r>
        <w:rPr>
          <w:sz w:val="21"/>
          <w:szCs w:val="21"/>
        </w:rPr>
        <w:t>。</w:t>
      </w:r>
    </w:p>
    <w:p w14:paraId="38D24A9B" w14:textId="23B87EB2" w:rsidR="00B9072C" w:rsidRDefault="00F63A9D" w:rsidP="00B4206F">
      <w:pPr>
        <w:rPr>
          <w:sz w:val="21"/>
          <w:szCs w:val="21"/>
        </w:rPr>
      </w:pPr>
      <w:r>
        <w:rPr>
          <w:rFonts w:hint="eastAsia"/>
          <w:sz w:val="21"/>
          <w:szCs w:val="21"/>
        </w:rPr>
        <w:t>—</w:t>
      </w:r>
      <w:r>
        <w:rPr>
          <w:sz w:val="21"/>
          <w:szCs w:val="21"/>
        </w:rPr>
        <w:t>＞</w:t>
      </w:r>
      <w:r w:rsidR="00B9072C">
        <w:rPr>
          <w:rFonts w:hint="eastAsia"/>
          <w:sz w:val="21"/>
          <w:szCs w:val="21"/>
        </w:rPr>
        <w:t>物件の</w:t>
      </w:r>
      <w:r w:rsidR="00B9072C">
        <w:rPr>
          <w:sz w:val="21"/>
          <w:szCs w:val="21"/>
        </w:rPr>
        <w:t>ビジュアル</w:t>
      </w:r>
      <w:r w:rsidR="00B9072C">
        <w:rPr>
          <w:rFonts w:hint="eastAsia"/>
          <w:sz w:val="21"/>
          <w:szCs w:val="21"/>
        </w:rPr>
        <w:t>の</w:t>
      </w:r>
      <w:r w:rsidR="00B9072C">
        <w:rPr>
          <w:sz w:val="21"/>
          <w:szCs w:val="21"/>
        </w:rPr>
        <w:t>価格</w:t>
      </w:r>
      <w:r w:rsidR="00B9072C">
        <w:rPr>
          <w:rFonts w:hint="eastAsia"/>
          <w:sz w:val="21"/>
          <w:szCs w:val="21"/>
        </w:rPr>
        <w:t>を</w:t>
      </w:r>
      <w:r w:rsidR="00B9072C">
        <w:rPr>
          <w:sz w:val="21"/>
          <w:szCs w:val="21"/>
        </w:rPr>
        <w:t>推定する</w:t>
      </w:r>
      <w:r w:rsidR="00B9072C">
        <w:rPr>
          <w:rFonts w:hint="eastAsia"/>
          <w:sz w:val="21"/>
          <w:szCs w:val="21"/>
        </w:rPr>
        <w:t>のは</w:t>
      </w:r>
      <w:r w:rsidR="00B9072C">
        <w:rPr>
          <w:sz w:val="21"/>
          <w:szCs w:val="21"/>
        </w:rPr>
        <w:t>どうか？</w:t>
      </w:r>
      <w:bookmarkStart w:id="0" w:name="_GoBack"/>
      <w:bookmarkEnd w:id="0"/>
    </w:p>
    <w:p w14:paraId="77E12995" w14:textId="77777777" w:rsidR="00B9072C" w:rsidRPr="00B4206F" w:rsidRDefault="00B9072C" w:rsidP="00B4206F">
      <w:pPr>
        <w:rPr>
          <w:sz w:val="21"/>
          <w:szCs w:val="21"/>
        </w:rPr>
      </w:pPr>
    </w:p>
    <w:p w14:paraId="64AD8050" w14:textId="3BA30F74" w:rsid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7994AA42" w14:textId="1E7A1E6A" w:rsidR="0090152D" w:rsidRDefault="0090152D" w:rsidP="00B4206F">
      <w:pPr>
        <w:rPr>
          <w:sz w:val="21"/>
          <w:szCs w:val="21"/>
        </w:rPr>
      </w:pPr>
      <w:r>
        <w:rPr>
          <w:rFonts w:hint="eastAsia"/>
          <w:sz w:val="21"/>
          <w:szCs w:val="21"/>
        </w:rPr>
        <w:t>伊田　高典　ネットワークエコノミクス　日本論社（2003）</w:t>
      </w:r>
    </w:p>
    <w:p w14:paraId="4DED9B14" w14:textId="6929DA06" w:rsidR="0090152D" w:rsidRPr="00B4206F" w:rsidRDefault="0090152D" w:rsidP="00B4206F">
      <w:pPr>
        <w:rPr>
          <w:sz w:val="21"/>
          <w:szCs w:val="21"/>
        </w:rPr>
      </w:pPr>
      <w:proofErr w:type="spellStart"/>
      <w:r>
        <w:rPr>
          <w:sz w:val="21"/>
          <w:szCs w:val="21"/>
        </w:rPr>
        <w:t>Erev</w:t>
      </w:r>
      <w:proofErr w:type="spellEnd"/>
      <w:r>
        <w:rPr>
          <w:sz w:val="21"/>
          <w:szCs w:val="21"/>
        </w:rPr>
        <w:t xml:space="preserve"> I and </w:t>
      </w:r>
      <w:proofErr w:type="spellStart"/>
      <w:proofErr w:type="gramStart"/>
      <w:r>
        <w:rPr>
          <w:sz w:val="21"/>
          <w:szCs w:val="21"/>
        </w:rPr>
        <w:t>Roth,A</w:t>
      </w:r>
      <w:proofErr w:type="gramEnd"/>
      <w:r>
        <w:rPr>
          <w:sz w:val="21"/>
          <w:szCs w:val="21"/>
        </w:rPr>
        <w:t>.E</w:t>
      </w:r>
      <w:proofErr w:type="spellEnd"/>
      <w:r>
        <w:rPr>
          <w:sz w:val="21"/>
          <w:szCs w:val="21"/>
        </w:rPr>
        <w:t xml:space="preserve"> </w:t>
      </w:r>
      <w:proofErr w:type="spellStart"/>
      <w:r>
        <w:rPr>
          <w:sz w:val="21"/>
          <w:szCs w:val="21"/>
        </w:rPr>
        <w:t>Preding</w:t>
      </w:r>
      <w:proofErr w:type="spellEnd"/>
      <w:r>
        <w:rPr>
          <w:sz w:val="21"/>
          <w:szCs w:val="21"/>
        </w:rPr>
        <w:t xml:space="preserve"> How people play Game Reinforcement </w:t>
      </w:r>
      <w:proofErr w:type="spellStart"/>
      <w:r>
        <w:rPr>
          <w:sz w:val="21"/>
          <w:szCs w:val="21"/>
        </w:rPr>
        <w:t>Learing</w:t>
      </w:r>
      <w:proofErr w:type="spellEnd"/>
      <w:r>
        <w:rPr>
          <w:sz w:val="21"/>
          <w:szCs w:val="21"/>
        </w:rPr>
        <w:t xml:space="preserve"> in </w:t>
      </w:r>
      <w:proofErr w:type="spellStart"/>
      <w:r>
        <w:rPr>
          <w:sz w:val="21"/>
          <w:szCs w:val="21"/>
        </w:rPr>
        <w:t>Exerimental</w:t>
      </w:r>
      <w:proofErr w:type="spellEnd"/>
      <w:r>
        <w:rPr>
          <w:sz w:val="21"/>
          <w:szCs w:val="21"/>
        </w:rPr>
        <w:t xml:space="preserve"> Games with </w:t>
      </w:r>
      <w:r w:rsidR="00BB5C73">
        <w:rPr>
          <w:sz w:val="21"/>
          <w:szCs w:val="21"/>
        </w:rPr>
        <w:t xml:space="preserve">Unique    </w:t>
      </w:r>
      <w:r w:rsidR="00BB5C73">
        <w:rPr>
          <w:sz w:val="21"/>
          <w:szCs w:val="21"/>
        </w:rPr>
        <w:lastRenderedPageBreak/>
        <w:t>American Economic Review Vol88 pp848-881(1998)</w:t>
      </w:r>
    </w:p>
    <w:p w14:paraId="0D25D8D8" w14:textId="77777777" w:rsidR="00481451" w:rsidRDefault="00481451">
      <w:pPr>
        <w:rPr>
          <w:sz w:val="21"/>
          <w:szCs w:val="21"/>
        </w:rPr>
      </w:pPr>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E0161" w14:textId="77777777" w:rsidR="00CD34B2" w:rsidRDefault="00CD34B2" w:rsidP="00CB7CEC">
      <w:r>
        <w:separator/>
      </w:r>
    </w:p>
  </w:endnote>
  <w:endnote w:type="continuationSeparator" w:id="0">
    <w:p w14:paraId="26D12846" w14:textId="77777777" w:rsidR="00CD34B2" w:rsidRDefault="00CD34B2"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DE344" w14:textId="77777777" w:rsidR="00CD34B2" w:rsidRDefault="00CD34B2" w:rsidP="00CB7CEC">
      <w:r>
        <w:separator/>
      </w:r>
    </w:p>
  </w:footnote>
  <w:footnote w:type="continuationSeparator" w:id="0">
    <w:p w14:paraId="6D9DA981" w14:textId="77777777" w:rsidR="00CD34B2" w:rsidRDefault="00CD34B2"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7037D"/>
    <w:rsid w:val="00081B47"/>
    <w:rsid w:val="000905A1"/>
    <w:rsid w:val="000B5A73"/>
    <w:rsid w:val="001657A0"/>
    <w:rsid w:val="001B6D4F"/>
    <w:rsid w:val="001F6659"/>
    <w:rsid w:val="00216036"/>
    <w:rsid w:val="002A1741"/>
    <w:rsid w:val="002F6587"/>
    <w:rsid w:val="00302E0B"/>
    <w:rsid w:val="003F631B"/>
    <w:rsid w:val="00481451"/>
    <w:rsid w:val="004B354C"/>
    <w:rsid w:val="00550430"/>
    <w:rsid w:val="00563566"/>
    <w:rsid w:val="00616718"/>
    <w:rsid w:val="0065250E"/>
    <w:rsid w:val="006562B9"/>
    <w:rsid w:val="00674071"/>
    <w:rsid w:val="00677F86"/>
    <w:rsid w:val="00695B69"/>
    <w:rsid w:val="00722C83"/>
    <w:rsid w:val="00767EAC"/>
    <w:rsid w:val="007C0F72"/>
    <w:rsid w:val="008C3A46"/>
    <w:rsid w:val="008E1B02"/>
    <w:rsid w:val="0090152D"/>
    <w:rsid w:val="00912701"/>
    <w:rsid w:val="0092208B"/>
    <w:rsid w:val="00946511"/>
    <w:rsid w:val="00992EEE"/>
    <w:rsid w:val="00A018CB"/>
    <w:rsid w:val="00A6574D"/>
    <w:rsid w:val="00A66E3A"/>
    <w:rsid w:val="00AB0A69"/>
    <w:rsid w:val="00B12830"/>
    <w:rsid w:val="00B13524"/>
    <w:rsid w:val="00B35313"/>
    <w:rsid w:val="00B4206F"/>
    <w:rsid w:val="00B579CD"/>
    <w:rsid w:val="00B7657D"/>
    <w:rsid w:val="00B9072C"/>
    <w:rsid w:val="00B96872"/>
    <w:rsid w:val="00BB5C73"/>
    <w:rsid w:val="00C27ADC"/>
    <w:rsid w:val="00C4233B"/>
    <w:rsid w:val="00C576F7"/>
    <w:rsid w:val="00CB7CEC"/>
    <w:rsid w:val="00CD34B2"/>
    <w:rsid w:val="00CF2EE0"/>
    <w:rsid w:val="00D14AC0"/>
    <w:rsid w:val="00DE19E4"/>
    <w:rsid w:val="00E51A43"/>
    <w:rsid w:val="00E844DF"/>
    <w:rsid w:val="00E94362"/>
    <w:rsid w:val="00EB2B87"/>
    <w:rsid w:val="00EC0A30"/>
    <w:rsid w:val="00F63A9D"/>
    <w:rsid w:val="00FB4B7E"/>
    <w:rsid w:val="00FC2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13524"/>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character" w:customStyle="1" w:styleId="10">
    <w:name w:val="見出し 1 (文字)"/>
    <w:basedOn w:val="a0"/>
    <w:link w:val="1"/>
    <w:uiPriority w:val="9"/>
    <w:rsid w:val="00B1352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770593192">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184</Words>
  <Characters>1053</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4</cp:revision>
  <dcterms:created xsi:type="dcterms:W3CDTF">2018-05-24T07:57:00Z</dcterms:created>
  <dcterms:modified xsi:type="dcterms:W3CDTF">2018-08-02T08:05:00Z</dcterms:modified>
</cp:coreProperties>
</file>