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600"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48"/>
          <w:szCs w:val="48"/>
        </w:rPr>
        <w:t xml:space="preserve">医療機器管理システム</w:t>
      </w:r>
    </w:p>
    <w:p>
      <w:pPr>
        <w:spacing w:before="200" w:after="1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ステータス体系定義</w:t>
      </w:r>
    </w:p>
    <w:p>
      <w:pPr>
        <w:spacing w:before="100" w:after="400"/>
        <w:jc w:val="center"/>
      </w:pPr>
      <w:r>
        <w:rPr>
          <w:rFonts w:ascii="Yu Gothic" w:cs="Yu Gothic" w:eastAsia="Yu Gothic" w:hAnsi="Yu Gothic"/>
          <w:color w:val="555555"/>
          <w:sz w:val="28"/>
          <w:szCs w:val="28"/>
        </w:rPr>
        <w:t xml:space="preserve">全業務領域の統一ステータス管理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STS-SHIP-001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ドラフト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Yu Gothic" w:cs="Yu Gothic" w:eastAsia="Yu Gothic" w:hAnsi="Yu Gothic"/>
          <w:b/>
          <w:bCs/>
          <w:color w:val="1A1A1A"/>
          <w:sz w:val="24"/>
          <w:szCs w:val="24"/>
        </w:rPr>
        <w:t xml:space="preserve">改訂履歴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5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本書の目的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本書は、医療機器管理システムの全業務領域におけるステータス管理を統一的に定義するものである。Phase 2のリマインド通知機能の実装に向け、Phase 1の段階からステータス管理を標準化し、通知トリガー条件を定義可能な状態にすることを目的とする。</w:t>
      </w:r>
    </w:p>
    <w:p>
      <w:r>
        <w:br w:type="page"/>
      </w:r>
    </w:p>
    <w:p>
      <w:pPr>
        <w:pStyle w:val="Heading1"/>
      </w:pPr>
      <w:r>
        <w:t xml:space="preserve">ステータス管理方針</w:t>
      </w:r>
    </w:p>
    <w:p>
      <w:pPr>
        <w:pStyle w:val="Heading2"/>
      </w:pPr>
      <w:r>
        <w:t xml:space="preserve">共通ルール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全業務領域でステータスはEnum型（定数）で定義する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ステータス変更時はイベントログに記録する（変更前→変更後、変更日時、変更者）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ステータス名は日本語ラベルと英語コードの両方を定義する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ステータス遷移は一方向を基本とするが、差し戻し（reject）がある場合は明示する</w:t>
      </w:r>
    </w:p>
    <w:p>
      <w:pPr>
        <w:pStyle w:val="Heading2"/>
      </w:pPr>
      <w:r>
        <w:t xml:space="preserve">イベントログの標準フィールド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event_id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UUID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イベント一意ID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業務領域（purchase_application, repair, inspection 等）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entity_id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対象エンティティのID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実行されたアクション（status_change, create, update, delete）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変更前ステータス（status_change時）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変更後ステータス（status_change時）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actor_id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操作者のユーザーID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イベント発生日時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metadata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JSON?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追加情報（コメント等）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業務領域別ステータス定義</w:t>
      </w:r>
    </w:p>
    <w:p>
      <w:pPr>
        <w:pStyle w:val="Heading2"/>
      </w:pPr>
      <w:r>
        <w:t xml:space="preserve">購入申請（新規・更新・増設）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申請中 ──→ 受付済 ──→ 編集リスト追加済 ──→ 見積依頼中 ──→ 見積完了 ──→ 発注済 ──→ 検収済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                                                                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└──→ 却下                                                              完了（原本登録）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申請が作成され承認待ち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承認者に承認依頼通知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accepted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受付済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申請が受付された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in_edit_list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編集リスト追加済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編集リストに追加された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rfq_sent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見積依頼中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業者に見積依頼を送信した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rfq_received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見積完了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見積書が登録された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担当者に見積回答受領通知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ordered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発注が完了した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inspected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検収が完了し原本に登録された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管理者に検収完了通知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却下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申請が却下された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申請者に却下通知</w:t>
            </w:r>
          </w:p>
        </w:tc>
      </w:tr>
    </w:tbl>
    <w:p>
      <w:pPr>
        <w:pStyle w:val="Heading2"/>
      </w:pPr>
      <w:r>
        <w:t xml:space="preserve">移動申請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申請中 ──→ 受付済 ──→ 執行済（原本更新）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└──→ 却下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移動申請が作成され承認待ち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承認者に承認依頼通知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受付済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申請が受付された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executed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執行済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原本の設置場所情報が更新された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却下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申請が却下された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申請者に却下通知</w:t>
            </w:r>
          </w:p>
        </w:tc>
      </w:tr>
    </w:tbl>
    <w:p>
      <w:pPr>
        <w:pStyle w:val="Heading2"/>
      </w:pPr>
      <w:r>
        <w:t xml:space="preserve">廃棄申請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申請中 ──→ 受付済 ──→ 見積取得済 ──→ 発注済 ──→ 検収済 ──→ 完了（原本削除）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└──→ 却下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廃棄申請が作成され承認待ち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承認者に承認依頼通知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受付済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申請が受付された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quoted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見積取得済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廃棄見積が登録された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ordered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廃棄発注が完了した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inspected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廃棄検収が完了した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完了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廃棄証明書登録、原本から削除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却下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申請が却下された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申請者に却下通知</w:t>
            </w:r>
          </w:p>
        </w:tc>
      </w:tr>
    </w:tbl>
    <w:p>
      <w:pPr>
        <w:pStyle w:val="Heading2"/>
      </w:pPr>
      <w:r>
        <w:t xml:space="preserve">修理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新規申請 ──→ 受付済 ──→ 依頼済 ──→ 修理中 ──→ 完了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──→ 院内対応中 ──→ 完了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new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新規申請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臨床スタッフが修理申請を起票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ME技師に修理申請受付通知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受付済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ME技師が申請を受付した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requested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依頼済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業者に見積/修理依頼を送信した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in_repair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業者が修理作業中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in_house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院内対応中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院内ME技師が対応中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完了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修理完了・報告書登録済み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申請者に修理完了通知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点検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未実施 ──→ 実施中 ──→ 合格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──→ 再点検 ──→ 実施中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──→ 修理申請連携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scheduled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未実施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点検タスクが登録され実施待ち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点検予定日の7日前・3日前・当日に通知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実施中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点検作業を開始した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合格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点検合格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re_inspection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再点検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再点検が必要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担当者に再点検通知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repair_linked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修理申請連携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修理が必要と判定、修理申請に連携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スキップ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点検をスキップした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overdue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期限超過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点検予定日を超過した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管理者に期限超過アラート</w:t>
            </w:r>
          </w:p>
        </w:tc>
      </w:tr>
    </w:tbl>
    <w:p>
      <w:pPr>
        <w:pStyle w:val="Heading2"/>
      </w:pPr>
      <w:r>
        <w:t xml:space="preserve">貸出（院内）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available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在庫中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貸出可能な状態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lent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貸出されている状態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overdue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返却遅延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返却期日を超過している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借用者・管理者に返却遅延通知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returned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返却が完了した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メンテナンス中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点検/修理のため一時利用不可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t xml:space="preserve">借用（他施設）</w:t>
      </w:r>
    </w:p>
    <w:p>
      <w:pPr>
        <w:pStyle w:val="Heading3"/>
      </w:pPr>
      <w:r>
        <w:t xml:space="preserve">ステータス遷移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申請中 ──→ 承認済 ──→ 契約締結 ──→ 日程確定 ──→ 貸出中 ──→ 返却済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└──→ 却下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3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借用申請が作成された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承認者に承認依頼通知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approved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借用が承認された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契約締結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契約書が登録された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scheduled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日程確定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納品日が確定した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カレンダーイベント登録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in_use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機器が貸出されている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returned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機器が返却された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rejected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却下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借用が却下された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申請者に却下通知</w:t>
            </w:r>
          </w:p>
        </w:tc>
      </w:tr>
    </w:tbl>
    <w:p>
      <w:pPr>
        <w:pStyle w:val="Heading2"/>
      </w:pPr>
      <w:r>
        <w:t xml:space="preserve">棚卸し</w:t>
      </w:r>
    </w:p>
    <w:p>
      <w:pPr>
        <w:pStyle w:val="Heading3"/>
      </w:pPr>
      <w:r>
        <w:t xml:space="preserve">ステータス定義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通知トリガー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unconfirmed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未確認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棚卸し未実施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棚卸し期限のN日前に通知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在庫OK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資産の所在を確認済み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relocated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設置場所変更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設置場所が変更されていた（移動申請連携）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disposed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廃棄済み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廃棄されていた（廃棄申請連携）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要確認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状態が不明・要調査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管理者に要確認通知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通知トリガー条件まとめ（Phase 2用）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以下はPhase 2のリマインド通知機能で使用する通知トリガー条件の一覧である。Phase 1ではこれらのステータスとイベントログを正確に記録することが前提となる。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60"/>
        <w:gridCol w:w="18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通知種別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トリガー条件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対象業務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承認依頼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ステータスが pending に変更された時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購入/移動/廃棄/借用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却下通知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ステータスが rejected に変更された時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購入/移動/廃棄/借用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修理申請受付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修理申請が作成された時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ME技師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修理完了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修理ステータスが completed に変更された時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見積回答受領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見積ステータスが rfq_received に変更された時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検収完了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検収ステータスが inspected に変更された時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購入/廃棄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点検期限通知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点検予定日の7日前/3日前/当日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点検期限超過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点検予定日を超過（scheduledかつ期日超過）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返却遅延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返却予定日を超過（lentかつ期日超過）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借用者・管理者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未処理申請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pendingステータスが3日以上継続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全申請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棚卸し期限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棚卸し期限のN日前かつunconfirmed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実装チェックリスト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1の開発時に以下を確認し、ステータス管理が統一的に実装されていることを保証する。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60"/>
        <w:gridCol w:w="140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チェック項目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全業務領域のステータスがEnum型（定数）で定義されている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型定義ファイル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ステータス変更時にイベントログが記録される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Store/API層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イベントログに標準フィールド（entity_type, old_status, new_status, timestamp等）が含まれる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DBテーブル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全テーブルにcreated_at / updated_atが含まれる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DBテーブル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期日フィールド（点検予定日・返却期日等）が統一的に管理されている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型定義ファイル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ステータスラベルの日本語表示が定数定義されている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定数ファイル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2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t xml:space="preserve">Page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6"/>
        <w:szCs w:val="16"/>
      </w:rPr>
      <w:t xml:space="preserve"> /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ステータス体系定義  STS-SHIP-001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2"/>
      </w:pBdr>
      <w:spacing w:before="360" w:after="2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2026-03-02T00:20:15.172Z</dcterms:created>
  <dcterms:modified xsi:type="dcterms:W3CDTF">2026-03-02T00:20:15.173Z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