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pPr>
      <w:r>
        <w:rPr>
          <w:rFonts w:ascii="Arial" w:cs="Arial" w:eastAsia="Arial" w:hAnsi="Arial"/>
          <w:b/>
          <w:bCs/>
          <w:color w:val="2563EB"/>
          <w:sz w:val="18"/>
          <w:szCs w:val="18"/>
        </w:rPr>
        <w:t xml:space="preserve">PRODUCT SPEC</w:t>
      </w:r>
    </w:p>
    <w:p>
      <w:pPr>
        <w:spacing w:after="60" w:before="60"/>
      </w:pPr>
      <w:r>
        <w:rPr>
          <w:rFonts w:ascii="Arial" w:cs="Arial" w:eastAsia="Arial" w:hAnsi="Arial"/>
          <w:b/>
          <w:bCs/>
          <w:color w:val="0B1220"/>
          <w:sz w:val="56"/>
          <w:szCs w:val="56"/>
        </w:rPr>
        <w:t xml:space="preserve">AI Vision Assistant</w:t>
      </w:r>
    </w:p>
    <w:p>
      <w:pPr>
        <w:spacing w:after="160" w:before="40"/>
      </w:pPr>
      <w:r>
        <w:rPr>
          <w:rFonts w:ascii="Arial" w:cs="Arial" w:eastAsia="Arial" w:hAnsi="Arial"/>
          <w:i/>
          <w:iCs/>
          <w:color w:val="475569"/>
          <w:sz w:val="28"/>
          <w:szCs w:val="28"/>
        </w:rPr>
        <w:t xml:space="preserve">Voice runs the call. MMS carries the photo.</w:t>
      </w:r>
    </w:p>
    <w:p>
      <w:pPr>
        <w:pBdr>
          <w:bottom w:val="single" w:color="2563EB" w:sz="6" w:space="1"/>
        </w:pBdr>
        <w:spacing w:after="100" w:before="100"/>
      </w:pPr>
      <w:r>
        <w:t xml:space="preserve"/>
      </w:r>
    </w:p>
    <w:p>
      <w:pPr>
        <w:spacing w:after="60" w:before="60"/>
      </w:pPr>
      <w:r>
        <w:rPr>
          <w:rFonts w:ascii="Arial" w:cs="Arial" w:eastAsia="Arial" w:hAnsi="Arial"/>
          <w:sz w:val="22"/>
          <w:szCs w:val="22"/>
        </w:rPr>
        <w:t xml:space="preserve">Author: Product, Ligato AI</w:t>
      </w:r>
    </w:p>
    <w:p>
      <w:pPr>
        <w:spacing w:after="60" w:before="60"/>
      </w:pPr>
      <w:r>
        <w:rPr>
          <w:rFonts w:ascii="Arial" w:cs="Arial" w:eastAsia="Arial" w:hAnsi="Arial"/>
          <w:sz w:val="22"/>
          <w:szCs w:val="22"/>
        </w:rPr>
        <w:t xml:space="preserve">Reviewers: Engineering, CX, Operations</w:t>
      </w:r>
    </w:p>
    <w:p>
      <w:pPr>
        <w:spacing w:after="60" w:before="60"/>
      </w:pPr>
      <w:r>
        <w:rPr>
          <w:rFonts w:ascii="Arial" w:cs="Arial" w:eastAsia="Arial" w:hAnsi="Arial"/>
          <w:sz w:val="22"/>
          <w:szCs w:val="22"/>
        </w:rPr>
        <w:t xml:space="preserve">Date: April 2026 · Status: Draft v0.1</w:t>
      </w:r>
    </w:p>
    <w:p>
      <w:r>
        <w:br w:type="page"/>
      </w:r>
    </w:p>
    <w:p>
      <w:pPr>
        <w:pStyle w:val="Heading1"/>
      </w:pPr>
      <w:r>
        <w:rPr>
          <w:rFonts w:ascii="Arial" w:cs="Arial" w:eastAsia="Arial" w:hAnsi="Arial"/>
          <w:b/>
          <w:bCs/>
          <w:color w:val="0B1220"/>
          <w:sz w:val="36"/>
          <w:szCs w:val="36"/>
        </w:rPr>
        <w:t xml:space="preserve">1. Problem</w:t>
      </w:r>
    </w:p>
    <w:p>
      <w:pPr>
        <w:spacing w:after="60" w:before="60"/>
      </w:pPr>
      <w:r>
        <w:rPr>
          <w:rFonts w:ascii="Arial" w:cs="Arial" w:eastAsia="Arial" w:hAnsi="Arial"/>
          <w:sz w:val="22"/>
          <w:szCs w:val="22"/>
        </w:rPr>
        <w:t xml:space="preserve">Small home-service shops lose emergency jobs because the first 90 seconds matter. A customer calling at 9 PM with a flooding sink doesn’t have the time, attention, or plumbing vocabulary to describe the problem accurately. Today, the AI voice agent can take the call, but it can’t see. That forces it to either guess, ask the customer to describe things they can’t name, or punt to a human.</w:t>
      </w:r>
    </w:p>
    <w:p>
      <w:pPr>
        <w:pBdr>
          <w:left w:val="single" w:color="2563EB" w:sz="24" w:space="8"/>
        </w:pBdr>
        <w:shd w:fill="EFF6FF" w:val="clear"/>
        <w:spacing w:after="100" w:before="100"/>
        <w:ind w:left="200" w:right="200"/>
      </w:pPr>
      <w:r>
        <w:rPr>
          <w:rFonts w:ascii="Arial" w:cs="Arial" w:eastAsia="Arial" w:hAnsi="Arial"/>
          <w:b/>
          <w:bCs/>
          <w:color w:val="1D4ED8"/>
          <w:sz w:val="22"/>
          <w:szCs w:val="22"/>
        </w:rPr>
        <w:t xml:space="preserve">Core insight.</w:t>
      </w:r>
      <w:r>
        <w:rPr>
          <w:rFonts w:ascii="Arial" w:cs="Arial" w:eastAsia="Arial" w:hAnsi="Arial"/>
          <w:color w:val="0B1220"/>
          <w:sz w:val="22"/>
          <w:szCs w:val="22"/>
        </w:rPr>
        <w:t xml:space="preserve">  Customers don’t want a new app. They want to show the problem and be told what to do. The phone already has a camera and an SMS app. Use them.</w:t>
      </w:r>
    </w:p>
    <w:p>
      <w:pPr>
        <w:pStyle w:val="Heading1"/>
      </w:pPr>
      <w:r>
        <w:rPr>
          <w:rFonts w:ascii="Arial" w:cs="Arial" w:eastAsia="Arial" w:hAnsi="Arial"/>
          <w:b/>
          <w:bCs/>
          <w:color w:val="0B1220"/>
          <w:sz w:val="36"/>
          <w:szCs w:val="36"/>
        </w:rPr>
        <w:t xml:space="preserve">2. Users &amp; Context</w:t>
      </w:r>
    </w:p>
    <w:p>
      <w:pPr>
        <w:pStyle w:val="Heading3"/>
      </w:pPr>
      <w:r>
        <w:rPr>
          <w:rFonts w:ascii="Arial" w:cs="Arial" w:eastAsia="Arial" w:hAnsi="Arial"/>
          <w:b/>
          <w:bCs/>
          <w:color w:val="0B1220"/>
          <w:sz w:val="24"/>
          <w:szCs w:val="24"/>
        </w:rPr>
        <w:t xml:space="preserve">Primary: the homeowner in distress</w:t>
      </w:r>
    </w:p>
    <w:p>
      <w:pPr>
        <w:pStyle w:val="ListParagraph"/>
        <w:numPr>
          <w:ilvl w:val="0"/>
          <w:numId w:val="2"/>
        </w:numPr>
        <w:spacing w:after="40" w:before="40"/>
      </w:pPr>
      <w:r>
        <w:rPr>
          <w:rFonts w:ascii="Arial" w:cs="Arial" w:eastAsia="Arial" w:hAnsi="Arial"/>
          <w:sz w:val="22"/>
          <w:szCs w:val="22"/>
        </w:rPr>
        <w:t xml:space="preserve">Non-technical. Doesn’t know "supply line" vs. "drain line."</w:t>
      </w:r>
    </w:p>
    <w:p>
      <w:pPr>
        <w:pStyle w:val="ListParagraph"/>
        <w:numPr>
          <w:ilvl w:val="0"/>
          <w:numId w:val="2"/>
        </w:numPr>
        <w:spacing w:after="40" w:before="40"/>
      </w:pPr>
      <w:r>
        <w:rPr>
          <w:rFonts w:ascii="Arial" w:cs="Arial" w:eastAsia="Arial" w:hAnsi="Arial"/>
          <w:sz w:val="22"/>
          <w:szCs w:val="22"/>
        </w:rPr>
        <w:t xml:space="preserve">Stressed. Water is on the floor. Phone is shaking in hand.</w:t>
      </w:r>
    </w:p>
    <w:p>
      <w:pPr>
        <w:pStyle w:val="ListParagraph"/>
        <w:numPr>
          <w:ilvl w:val="0"/>
          <w:numId w:val="2"/>
        </w:numPr>
        <w:spacing w:after="40" w:before="40"/>
      </w:pPr>
      <w:r>
        <w:rPr>
          <w:rFonts w:ascii="Arial" w:cs="Arial" w:eastAsia="Arial" w:hAnsi="Arial"/>
          <w:sz w:val="22"/>
          <w:szCs w:val="22"/>
        </w:rPr>
        <w:t xml:space="preserve">Has one phone, one cellular connection, and a default SMS app.</w:t>
      </w:r>
    </w:p>
    <w:p>
      <w:pPr>
        <w:pStyle w:val="Heading3"/>
      </w:pPr>
      <w:r>
        <w:rPr>
          <w:rFonts w:ascii="Arial" w:cs="Arial" w:eastAsia="Arial" w:hAnsi="Arial"/>
          <w:b/>
          <w:bCs/>
          <w:color w:val="0B1220"/>
          <w:sz w:val="24"/>
          <w:szCs w:val="24"/>
        </w:rPr>
        <w:t xml:space="preserve">Secondary: the business owner</w:t>
      </w:r>
    </w:p>
    <w:p>
      <w:pPr>
        <w:pStyle w:val="ListParagraph"/>
        <w:numPr>
          <w:ilvl w:val="0"/>
          <w:numId w:val="2"/>
        </w:numPr>
        <w:spacing w:after="40" w:before="40"/>
      </w:pPr>
      <w:r>
        <w:rPr>
          <w:rFonts w:ascii="Arial" w:cs="Arial" w:eastAsia="Arial" w:hAnsi="Arial"/>
          <w:sz w:val="22"/>
          <w:szCs w:val="22"/>
        </w:rPr>
        <w:t xml:space="preserve">Already pays for Ligato Voice + SMS + Chat. Doesn’t want another vendor.</w:t>
      </w:r>
    </w:p>
    <w:p>
      <w:pPr>
        <w:pStyle w:val="ListParagraph"/>
        <w:numPr>
          <w:ilvl w:val="0"/>
          <w:numId w:val="2"/>
        </w:numPr>
        <w:spacing w:after="40" w:before="40"/>
      </w:pPr>
      <w:r>
        <w:rPr>
          <w:rFonts w:ascii="Arial" w:cs="Arial" w:eastAsia="Arial" w:hAnsi="Arial"/>
          <w:sz w:val="22"/>
          <w:szCs w:val="22"/>
        </w:rPr>
        <w:t xml:space="preserve">Sensitive to false emergencies. A bogus 2 AM dispatch costs real money.</w:t>
      </w:r>
    </w:p>
    <w:p>
      <w:pPr>
        <w:pStyle w:val="ListParagraph"/>
        <w:numPr>
          <w:ilvl w:val="0"/>
          <w:numId w:val="2"/>
        </w:numPr>
        <w:spacing w:after="40" w:before="40"/>
      </w:pPr>
      <w:r>
        <w:rPr>
          <w:rFonts w:ascii="Arial" w:cs="Arial" w:eastAsia="Arial" w:hAnsi="Arial"/>
          <w:sz w:val="22"/>
          <w:szCs w:val="22"/>
        </w:rPr>
        <w:t xml:space="preserve">Wants a one-page tech brief, not a transcript.</w:t>
      </w:r>
    </w:p>
    <w:p>
      <w:pPr>
        <w:pStyle w:val="Heading1"/>
      </w:pPr>
      <w:r>
        <w:rPr>
          <w:rFonts w:ascii="Arial" w:cs="Arial" w:eastAsia="Arial" w:hAnsi="Arial"/>
          <w:b/>
          <w:bCs/>
          <w:color w:val="0B1220"/>
          <w:sz w:val="36"/>
          <w:szCs w:val="36"/>
        </w:rPr>
        <w:t xml:space="preserve">3. Design Principles</w:t>
      </w:r>
    </w:p>
    <w:p>
      <w:pPr>
        <w:pStyle w:val="ListParagraph"/>
        <w:numPr>
          <w:ilvl w:val="0"/>
          <w:numId w:val="2"/>
        </w:numPr>
        <w:spacing w:after="40" w:before="40"/>
      </w:pPr>
      <w:r>
        <w:rPr>
          <w:rFonts w:ascii="Arial" w:cs="Arial" w:eastAsia="Arial" w:hAnsi="Arial"/>
          <w:b/>
          <w:bCs/>
          <w:sz w:val="22"/>
          <w:szCs w:val="22"/>
        </w:rPr>
        <w:t xml:space="preserve">Voice is the brain. </w:t>
      </w:r>
      <w:r>
        <w:rPr>
          <w:rFonts w:ascii="Arial" w:cs="Arial" w:eastAsia="Arial" w:hAnsi="Arial"/>
          <w:sz w:val="22"/>
          <w:szCs w:val="22"/>
        </w:rPr>
        <w:t xml:space="preserve">The voice agent runs the whole conversation. All reasoning, guidance, and empathy happens out loud.</w:t>
      </w:r>
    </w:p>
    <w:p>
      <w:pPr>
        <w:pStyle w:val="ListParagraph"/>
        <w:numPr>
          <w:ilvl w:val="0"/>
          <w:numId w:val="2"/>
        </w:numPr>
        <w:spacing w:after="40" w:before="40"/>
      </w:pPr>
      <w:r>
        <w:rPr>
          <w:rFonts w:ascii="Arial" w:cs="Arial" w:eastAsia="Arial" w:hAnsi="Arial"/>
          <w:b/>
          <w:bCs/>
          <w:sz w:val="22"/>
          <w:szCs w:val="22"/>
        </w:rPr>
        <w:t xml:space="preserve">MMS is the eye. </w:t>
      </w:r>
      <w:r>
        <w:rPr>
          <w:rFonts w:ascii="Arial" w:cs="Arial" w:eastAsia="Arial" w:hAnsi="Arial"/>
          <w:sz w:val="22"/>
          <w:szCs w:val="22"/>
        </w:rPr>
        <w:t xml:space="preserve">SMS only ever carries: (a) a photo/video from the customer, (b) a one-line prompt or confirmation from the agent.</w:t>
      </w:r>
    </w:p>
    <w:p>
      <w:pPr>
        <w:pStyle w:val="ListParagraph"/>
        <w:numPr>
          <w:ilvl w:val="0"/>
          <w:numId w:val="2"/>
        </w:numPr>
        <w:spacing w:after="40" w:before="40"/>
      </w:pPr>
      <w:r>
        <w:rPr>
          <w:rFonts w:ascii="Arial" w:cs="Arial" w:eastAsia="Arial" w:hAnsi="Arial"/>
          <w:b/>
          <w:bCs/>
          <w:sz w:val="22"/>
          <w:szCs w:val="22"/>
        </w:rPr>
        <w:t xml:space="preserve">Same number. </w:t>
      </w:r>
      <w:r>
        <w:rPr>
          <w:rFonts w:ascii="Arial" w:cs="Arial" w:eastAsia="Arial" w:hAnsi="Arial"/>
          <w:sz w:val="22"/>
          <w:szCs w:val="22"/>
        </w:rPr>
        <w:t xml:space="preserve">The customer calls, and texts the photo to the same number. No new number to remember.</w:t>
      </w:r>
    </w:p>
    <w:p>
      <w:pPr>
        <w:pStyle w:val="ListParagraph"/>
        <w:numPr>
          <w:ilvl w:val="0"/>
          <w:numId w:val="2"/>
        </w:numPr>
        <w:spacing w:after="40" w:before="40"/>
      </w:pPr>
      <w:r>
        <w:rPr>
          <w:rFonts w:ascii="Arial" w:cs="Arial" w:eastAsia="Arial" w:hAnsi="Arial"/>
          <w:b/>
          <w:bCs/>
          <w:sz w:val="22"/>
          <w:szCs w:val="22"/>
        </w:rPr>
        <w:t xml:space="preserve">Confirm before action. </w:t>
      </w:r>
      <w:r>
        <w:rPr>
          <w:rFonts w:ascii="Arial" w:cs="Arial" w:eastAsia="Arial" w:hAnsi="Arial"/>
          <w:sz w:val="22"/>
          <w:szCs w:val="22"/>
        </w:rPr>
        <w:t xml:space="preserve">The agent never tells a customer to turn a valve or flip a breaker until it has seen and confirmed the right one.</w:t>
      </w:r>
    </w:p>
    <w:p>
      <w:pPr>
        <w:pStyle w:val="ListParagraph"/>
        <w:numPr>
          <w:ilvl w:val="0"/>
          <w:numId w:val="2"/>
        </w:numPr>
        <w:spacing w:after="40" w:before="40"/>
      </w:pPr>
      <w:r>
        <w:rPr>
          <w:rFonts w:ascii="Arial" w:cs="Arial" w:eastAsia="Arial" w:hAnsi="Arial"/>
          <w:b/>
          <w:bCs/>
          <w:sz w:val="22"/>
          <w:szCs w:val="22"/>
        </w:rPr>
        <w:t xml:space="preserve">Safety first, sales second. </w:t>
      </w:r>
      <w:r>
        <w:rPr>
          <w:rFonts w:ascii="Arial" w:cs="Arial" w:eastAsia="Arial" w:hAnsi="Arial"/>
          <w:sz w:val="22"/>
          <w:szCs w:val="22"/>
        </w:rPr>
        <w:t xml:space="preserve">Pre-work (stop the damage) beats booking the job. Booking happens after the customer is safe.</w:t>
      </w:r>
    </w:p>
    <w:p>
      <w:pPr>
        <w:pStyle w:val="Heading1"/>
      </w:pPr>
      <w:r>
        <w:rPr>
          <w:rFonts w:ascii="Arial" w:cs="Arial" w:eastAsia="Arial" w:hAnsi="Arial"/>
          <w:b/>
          <w:bCs/>
          <w:color w:val="0B1220"/>
          <w:sz w:val="36"/>
          <w:szCs w:val="36"/>
        </w:rPr>
        <w:t xml:space="preserve">4. Primary Flow — Emergency leak, voice + MMS</w:t>
      </w:r>
    </w:p>
    <w:p>
      <w:pPr>
        <w:spacing w:after="60" w:before="60"/>
      </w:pPr>
      <w:r>
        <w:rPr>
          <w:rFonts w:ascii="Arial" w:cs="Arial" w:eastAsia="Arial" w:hAnsi="Arial"/>
          <w:sz w:val="22"/>
          <w:szCs w:val="22"/>
        </w:rPr>
        <w:t xml:space="preserve">The canonical scenario. Everything else (HVAC, electrical, non-emergency) is a restriction of this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bCs/>
                <w:color w:val="475569"/>
                <w:sz w:val="20"/>
                <w:szCs w:val="20"/>
              </w:rPr>
              <w:t xml:space="preserve">System</w:t>
            </w:r>
          </w:p>
        </w:tc>
        <w:tc>
          <w:tcPr>
            <w:tcW w:type="dxa" w:w="79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Inbound call from +1 (555) 123-0001. Call connected at 9:41 PM.</w:t>
            </w:r>
          </w:p>
        </w:tc>
      </w:tr>
      <w:tr>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bCs/>
                <w:color w:val="1D4ED8"/>
                <w:sz w:val="20"/>
                <w:szCs w:val="20"/>
              </w:rPr>
              <w:t xml:space="preserve">Alex</w:t>
            </w:r>
          </w:p>
        </w:tc>
        <w:tc>
          <w:tcPr>
            <w:tcW w:type="dxa" w:w="79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Hi, you’ve reached Summit Plumbing — this is Alex, an AI assistant. What’s going on?</w:t>
            </w:r>
          </w:p>
        </w:tc>
      </w:tr>
      <w:tr>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bCs/>
                <w:color w:val="F59E0B"/>
                <w:sz w:val="20"/>
                <w:szCs w:val="20"/>
              </w:rPr>
              <w:t xml:space="preserve">Caller</w:t>
            </w:r>
          </w:p>
        </w:tc>
        <w:tc>
          <w:tcPr>
            <w:tcW w:type="dxa" w:w="79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My kitchen faucet is leaking bad under the sink. I don’t know what to do.</w:t>
            </w:r>
          </w:p>
        </w:tc>
      </w:tr>
      <w:tr>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bCs/>
                <w:color w:val="1D4ED8"/>
                <w:sz w:val="20"/>
                <w:szCs w:val="20"/>
              </w:rPr>
              <w:t xml:space="preserve">Alex</w:t>
            </w:r>
          </w:p>
        </w:tc>
        <w:tc>
          <w:tcPr>
            <w:tcW w:type="dxa" w:w="79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Okay — can you grab a quick photo of what you’re seeing under there? Text it to this same number and I’ll take a look while we talk.</w:t>
            </w:r>
          </w:p>
        </w:tc>
      </w:tr>
      <w:tr>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bCs/>
                <w:color w:val="475569"/>
                <w:sz w:val="20"/>
                <w:szCs w:val="20"/>
              </w:rPr>
              <w:t xml:space="preserve">System</w:t>
            </w:r>
          </w:p>
        </w:tc>
        <w:tc>
          <w:tcPr>
            <w:tcW w:type="dxa" w:w="79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MMS sent: "Hi! Alex here from Summit Plumbing. Please send a photo or short video of the leak to this number. 📸"</w:t>
            </w:r>
          </w:p>
        </w:tc>
      </w:tr>
      <w:tr>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bCs/>
                <w:color w:val="475569"/>
                <w:sz w:val="20"/>
                <w:szCs w:val="20"/>
              </w:rPr>
              <w:t xml:space="preserve">System</w:t>
            </w:r>
          </w:p>
        </w:tc>
        <w:tc>
          <w:tcPr>
            <w:tcW w:type="dxa" w:w="79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MMS received from caller: image/jpeg. Vision model returns: emergency=true, type=supply_leak, confidence=0.91. MMS auto-reply: "Got it — reviewing now ✅"</w:t>
            </w:r>
          </w:p>
        </w:tc>
      </w:tr>
      <w:tr>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bCs/>
                <w:color w:val="1D4ED8"/>
                <w:sz w:val="20"/>
                <w:szCs w:val="20"/>
              </w:rPr>
              <w:t xml:space="preserve">Alex</w:t>
            </w:r>
          </w:p>
        </w:tc>
        <w:tc>
          <w:tcPr>
            <w:tcW w:type="dxa" w:w="79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Okay, I can see it. That’s your hot-water supply line leaking at the faucet connection. Let’s stop the water first. Do you know where your main shut-off is?</w:t>
            </w:r>
          </w:p>
        </w:tc>
      </w:tr>
      <w:tr>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bCs/>
                <w:color w:val="F59E0B"/>
                <w:sz w:val="20"/>
                <w:szCs w:val="20"/>
              </w:rPr>
              <w:t xml:space="preserve">Caller</w:t>
            </w:r>
          </w:p>
        </w:tc>
        <w:tc>
          <w:tcPr>
            <w:tcW w:type="dxa" w:w="79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No, I have no idea where it is.</w:t>
            </w:r>
          </w:p>
        </w:tc>
      </w:tr>
      <w:tr>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bCs/>
                <w:color w:val="1D4ED8"/>
                <w:sz w:val="20"/>
                <w:szCs w:val="20"/>
              </w:rPr>
              <w:t xml:space="preserve">Alex</w:t>
            </w:r>
          </w:p>
        </w:tc>
        <w:tc>
          <w:tcPr>
            <w:tcW w:type="dxa" w:w="79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No worries. In most homes it’s on the lowest floor — basement or garage — about 3–4 feet up on an exterior wall, usually behind a small access door. It’ll be a round handle or a lever. Go take a look, and if you find something that might be it, text me a photo and I’ll confirm before you touch it.</w:t>
            </w:r>
          </w:p>
        </w:tc>
      </w:tr>
      <w:tr>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bCs/>
                <w:color w:val="475569"/>
                <w:sz w:val="20"/>
                <w:szCs w:val="20"/>
              </w:rPr>
              <w:t xml:space="preserve">System</w:t>
            </w:r>
          </w:p>
        </w:tc>
        <w:tc>
          <w:tcPr>
            <w:tcW w:type="dxa" w:w="79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MMS received: candidate valve image. Vision model: match=main_shutoff, confidence=0.94.</w:t>
            </w:r>
          </w:p>
        </w:tc>
      </w:tr>
      <w:tr>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bCs/>
                <w:color w:val="1D4ED8"/>
                <w:sz w:val="20"/>
                <w:szCs w:val="20"/>
              </w:rPr>
              <w:t xml:space="preserve">Alex</w:t>
            </w:r>
          </w:p>
        </w:tc>
        <w:tc>
          <w:tcPr>
            <w:tcW w:type="dxa" w:w="79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Yes, that’s your main shut-off valve. Before you turn it — this will stop water to the whole house. Are the dishwasher or washing machine running right now?</w:t>
            </w:r>
          </w:p>
        </w:tc>
      </w:tr>
      <w:tr>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bCs/>
                <w:color w:val="F59E0B"/>
                <w:sz w:val="20"/>
                <w:szCs w:val="20"/>
              </w:rPr>
              <w:t xml:space="preserve">Caller</w:t>
            </w:r>
          </w:p>
        </w:tc>
        <w:tc>
          <w:tcPr>
            <w:tcW w:type="dxa" w:w="79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No, nothing's running.</w:t>
            </w:r>
          </w:p>
        </w:tc>
      </w:tr>
      <w:tr>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bCs/>
                <w:color w:val="1D4ED8"/>
                <w:sz w:val="20"/>
                <w:szCs w:val="20"/>
              </w:rPr>
              <w:t xml:space="preserve">Alex</w:t>
            </w:r>
          </w:p>
        </w:tc>
        <w:tc>
          <w:tcPr>
            <w:tcW w:type="dxa" w:w="79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Perfect. Turn that valve a quarter turn to the right — clockwise — until it stops. Tell me when the water’s off.</w:t>
            </w:r>
          </w:p>
        </w:tc>
      </w:tr>
      <w:tr>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bCs/>
                <w:color w:val="F59E0B"/>
                <w:sz w:val="20"/>
                <w:szCs w:val="20"/>
              </w:rPr>
              <w:t xml:space="preserve">Caller</w:t>
            </w:r>
          </w:p>
        </w:tc>
        <w:tc>
          <w:tcPr>
            <w:tcW w:type="dxa" w:w="79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Okay, water is off!</w:t>
            </w:r>
          </w:p>
        </w:tc>
      </w:tr>
      <w:tr>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bCs/>
                <w:color w:val="1D4ED8"/>
                <w:sz w:val="20"/>
                <w:szCs w:val="20"/>
              </w:rPr>
              <w:t xml:space="preserve">Alex</w:t>
            </w:r>
          </w:p>
        </w:tc>
        <w:tc>
          <w:tcPr>
            <w:tcW w:type="dxa" w:w="79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Nice work. I’m flagging this as an emergency. I can send our on-call plumber tonight at the after-hours rate, or book you first thing tomorrow at 8 AM. Which works?</w:t>
            </w:r>
          </w:p>
        </w:tc>
      </w:tr>
    </w:tbl>
    <w:p>
      <w:pPr>
        <w:pStyle w:val="Heading1"/>
      </w:pPr>
      <w:r>
        <w:rPr>
          <w:rFonts w:ascii="Arial" w:cs="Arial" w:eastAsia="Arial" w:hAnsi="Arial"/>
          <w:b/>
          <w:bCs/>
          <w:color w:val="0B1220"/>
          <w:sz w:val="36"/>
          <w:szCs w:val="36"/>
        </w:rPr>
        <w:t xml:space="preserve">5. Secondary Flow — Live video + screen share</w:t>
      </w:r>
    </w:p>
    <w:p>
      <w:pPr>
        <w:spacing w:after="60" w:before="60"/>
      </w:pPr>
      <w:r>
        <w:rPr>
          <w:rFonts w:ascii="Arial" w:cs="Arial" w:eastAsia="Arial" w:hAnsi="Arial"/>
          <w:sz w:val="22"/>
          <w:szCs w:val="22"/>
        </w:rPr>
        <w:t xml:space="preserve">For situations where still photos aren’t enough (intermittent leaks, visible motion, complicated layouts). The customer taps a "Start Video Call" button on the website or an SMS link, joins a WebRTC room, and the AI agent watches the live camera. The agent annotates the video with a highlight box around the thing it’s referring to, and speaks its guidance.</w:t>
      </w:r>
    </w:p>
    <w:p>
      <w:pPr>
        <w:spacing w:after="60" w:before="60"/>
      </w:pPr>
      <w:r>
        <w:rPr>
          <w:rFonts w:ascii="Arial" w:cs="Arial" w:eastAsia="Arial" w:hAnsi="Arial"/>
          <w:sz w:val="22"/>
          <w:szCs w:val="22"/>
        </w:rPr>
        <w:t xml:space="preserve">Screen share is used when the customer is booking inside their own calendar app, or when they want to show a digital manual. The AI reads the screen, helps them find the right page, and narrates the next step.</w:t>
      </w:r>
    </w:p>
    <w:p>
      <w:pPr>
        <w:spacing w:after="60" w:before="60"/>
      </w:pPr>
      <w:r>
        <w:rPr>
          <w:rFonts w:ascii="Arial" w:cs="Arial" w:eastAsia="Arial" w:hAnsi="Arial"/>
          <w:sz w:val="22"/>
          <w:szCs w:val="22"/>
        </w:rPr>
        <w:t xml:space="preserve">Phase 2. MVP is voice + MMS only.</w:t>
      </w:r>
    </w:p>
    <w:p>
      <w:pPr>
        <w:pStyle w:val="Heading1"/>
      </w:pPr>
      <w:r>
        <w:rPr>
          <w:rFonts w:ascii="Arial" w:cs="Arial" w:eastAsia="Arial" w:hAnsi="Arial"/>
          <w:b/>
          <w:bCs/>
          <w:color w:val="0B1220"/>
          <w:sz w:val="36"/>
          <w:szCs w:val="36"/>
        </w:rPr>
        <w:t xml:space="preserve">6. Out of Scope (v1)</w:t>
      </w:r>
    </w:p>
    <w:p>
      <w:pPr>
        <w:pStyle w:val="ListParagraph"/>
        <w:numPr>
          <w:ilvl w:val="0"/>
          <w:numId w:val="2"/>
        </w:numPr>
        <w:spacing w:after="40" w:before="40"/>
      </w:pPr>
      <w:r>
        <w:rPr>
          <w:rFonts w:ascii="Arial" w:cs="Arial" w:eastAsia="Arial" w:hAnsi="Arial"/>
          <w:sz w:val="22"/>
          <w:szCs w:val="22"/>
        </w:rPr>
        <w:t xml:space="preserve">Conversational SMS. If a customer texts a question without a photo, the system asks them to call us.</w:t>
      </w:r>
    </w:p>
    <w:p>
      <w:pPr>
        <w:pStyle w:val="ListParagraph"/>
        <w:numPr>
          <w:ilvl w:val="0"/>
          <w:numId w:val="2"/>
        </w:numPr>
        <w:spacing w:after="40" w:before="40"/>
      </w:pPr>
      <w:r>
        <w:rPr>
          <w:rFonts w:ascii="Arial" w:cs="Arial" w:eastAsia="Arial" w:hAnsi="Arial"/>
          <w:sz w:val="22"/>
          <w:szCs w:val="22"/>
        </w:rPr>
        <w:t xml:space="preserve">Multi-party calls.</w:t>
      </w:r>
    </w:p>
    <w:p>
      <w:pPr>
        <w:pStyle w:val="ListParagraph"/>
        <w:numPr>
          <w:ilvl w:val="0"/>
          <w:numId w:val="2"/>
        </w:numPr>
        <w:spacing w:after="40" w:before="40"/>
      </w:pPr>
      <w:r>
        <w:rPr>
          <w:rFonts w:ascii="Arial" w:cs="Arial" w:eastAsia="Arial" w:hAnsi="Arial"/>
          <w:sz w:val="22"/>
          <w:szCs w:val="22"/>
        </w:rPr>
        <w:t xml:space="preserve">Languages other than English.</w:t>
      </w:r>
    </w:p>
    <w:p>
      <w:pPr>
        <w:pStyle w:val="ListParagraph"/>
        <w:numPr>
          <w:ilvl w:val="0"/>
          <w:numId w:val="2"/>
        </w:numPr>
        <w:spacing w:after="40" w:before="40"/>
      </w:pPr>
      <w:r>
        <w:rPr>
          <w:rFonts w:ascii="Arial" w:cs="Arial" w:eastAsia="Arial" w:hAnsi="Arial"/>
          <w:sz w:val="22"/>
          <w:szCs w:val="22"/>
        </w:rPr>
        <w:t xml:space="preserve">Long-form video analysis (more than 30 seconds).</w:t>
      </w:r>
    </w:p>
    <w:p>
      <w:pPr>
        <w:pStyle w:val="ListParagraph"/>
        <w:numPr>
          <w:ilvl w:val="0"/>
          <w:numId w:val="2"/>
        </w:numPr>
        <w:spacing w:after="40" w:before="40"/>
      </w:pPr>
      <w:r>
        <w:rPr>
          <w:rFonts w:ascii="Arial" w:cs="Arial" w:eastAsia="Arial" w:hAnsi="Arial"/>
          <w:sz w:val="22"/>
          <w:szCs w:val="22"/>
        </w:rPr>
        <w:t xml:space="preserve">Mobile-first customer app.</w:t>
      </w:r>
    </w:p>
    <w:p>
      <w:pPr>
        <w:pStyle w:val="Heading1"/>
      </w:pPr>
      <w:r>
        <w:rPr>
          <w:rFonts w:ascii="Arial" w:cs="Arial" w:eastAsia="Arial" w:hAnsi="Arial"/>
          <w:b/>
          <w:bCs/>
          <w:color w:val="0B1220"/>
          <w:sz w:val="36"/>
          <w:szCs w:val="36"/>
        </w:rPr>
        <w:t xml:space="preserve">7. Edge Cases &amp;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B1220"/>
                <w:sz w:val="20"/>
                <w:szCs w:val="20"/>
              </w:rPr>
              <w:t xml:space="preserve">Scenario</w:t>
            </w:r>
          </w:p>
        </w:tc>
        <w:tc>
          <w:tcPr>
            <w:tcW w:type="dxa" w:w="3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B1220"/>
                <w:sz w:val="20"/>
                <w:szCs w:val="20"/>
              </w:rPr>
              <w:t xml:space="preserve">Behavior</w:t>
            </w:r>
          </w:p>
        </w:tc>
        <w:tc>
          <w:tcPr>
            <w:tcW w:type="dxa" w:w="32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B1220"/>
                <w:sz w:val="20"/>
                <w:szCs w:val="20"/>
              </w:rPr>
              <w:t xml:space="preserve">Fallback</w:t>
            </w:r>
          </w:p>
        </w:tc>
      </w:tr>
      <w:tr>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Customer sends blurry photo</w:t>
            </w:r>
          </w:p>
        </w:tc>
        <w:tc>
          <w:tcPr>
            <w:tcW w:type="dxa" w:w="324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Vision model returns low confidence</w:t>
            </w:r>
          </w:p>
        </w:tc>
        <w:tc>
          <w:tcPr>
            <w:tcW w:type="dxa" w:w="324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Agent asks: "Can you get one more, a little closer / better lit?"</w:t>
            </w:r>
          </w:p>
        </w:tc>
      </w:tr>
      <w:tr>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Customer sends wrong subject</w:t>
            </w:r>
          </w:p>
        </w:tc>
        <w:tc>
          <w:tcPr>
            <w:tcW w:type="dxa" w:w="324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Vision says e.g. "this is a sink, not a valve"</w:t>
            </w:r>
          </w:p>
        </w:tc>
        <w:tc>
          <w:tcPr>
            <w:tcW w:type="dxa" w:w="324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Agent repeats description and asks to retry.</w:t>
            </w:r>
          </w:p>
        </w:tc>
      </w:tr>
      <w:tr>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Customer sends video</w:t>
            </w:r>
          </w:p>
        </w:tc>
        <w:tc>
          <w:tcPr>
            <w:tcW w:type="dxa" w:w="324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v1 rejects, asks for a still</w:t>
            </w:r>
          </w:p>
        </w:tc>
        <w:tc>
          <w:tcPr>
            <w:tcW w:type="dxa" w:w="324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v1.1 frame-samples automatically.</w:t>
            </w:r>
          </w:p>
        </w:tc>
      </w:tr>
      <w:tr>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Customer never sends media</w:t>
            </w:r>
          </w:p>
        </w:tc>
        <w:tc>
          <w:tcPr>
            <w:tcW w:type="dxa" w:w="324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120-second timeout</w:t>
            </w:r>
          </w:p>
        </w:tc>
        <w:tc>
          <w:tcPr>
            <w:tcW w:type="dxa" w:w="324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Agent moves on with voice-only guidance or escalates.</w:t>
            </w:r>
          </w:p>
        </w:tc>
      </w:tr>
      <w:tr>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Agent suspects gas leak / sparking</w:t>
            </w:r>
          </w:p>
        </w:tc>
        <w:tc>
          <w:tcPr>
            <w:tcW w:type="dxa" w:w="324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Hard-gate</w:t>
            </w:r>
          </w:p>
        </w:tc>
        <w:tc>
          <w:tcPr>
            <w:tcW w:type="dxa" w:w="324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Escalate_to_human tool + advise to leave the premises and call utility.</w:t>
            </w:r>
          </w:p>
        </w:tc>
      </w:tr>
      <w:tr>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MMS delivery fails</w:t>
            </w:r>
          </w:p>
        </w:tc>
        <w:tc>
          <w:tcPr>
            <w:tcW w:type="dxa" w:w="324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Twilio returns error</w:t>
            </w:r>
          </w:p>
        </w:tc>
        <w:tc>
          <w:tcPr>
            <w:tcW w:type="dxa" w:w="324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Agent: "Looks like the text isn’t going through. Let’s try describing it instead — what do you see under the sink?"</w:t>
            </w:r>
          </w:p>
        </w:tc>
      </w:tr>
    </w:tbl>
    <w:p>
      <w:pPr>
        <w:pStyle w:val="Heading1"/>
      </w:pPr>
      <w:r>
        <w:rPr>
          <w:rFonts w:ascii="Arial" w:cs="Arial" w:eastAsia="Arial" w:hAnsi="Arial"/>
          <w:b/>
          <w:bCs/>
          <w:color w:val="0B1220"/>
          <w:sz w:val="36"/>
          <w:szCs w:val="36"/>
        </w:rPr>
        <w:t xml:space="preserve">8.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2880"/>
        <w:gridCol w:w="2160"/>
      </w:tblGrid>
      <w:tr>
        <w:tc>
          <w:tcPr>
            <w:tcW w:type="dxa" w:w="43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B1220"/>
                <w:sz w:val="20"/>
                <w:szCs w:val="20"/>
              </w:rPr>
              <w:t xml:space="preserve">Metric</w:t>
            </w:r>
          </w:p>
        </w:tc>
        <w:tc>
          <w:tcPr>
            <w:tcW w:type="dxa" w:w="28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B1220"/>
                <w:sz w:val="20"/>
                <w:szCs w:val="20"/>
              </w:rPr>
              <w:t xml:space="preserve">Target (Phase 1)</w:t>
            </w:r>
          </w:p>
        </w:tc>
        <w:tc>
          <w:tcPr>
            <w:tcW w:type="dxa" w:w="2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B1220"/>
                <w:sz w:val="20"/>
                <w:szCs w:val="20"/>
              </w:rPr>
              <w:t xml:space="preserve">Source</w:t>
            </w:r>
          </w:p>
        </w:tc>
      </w:tr>
      <w:tr>
        <w:tc>
          <w:tcPr>
            <w:tcW w:type="dxa" w:w="43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Share of emergency calls with at least one photo received</w:t>
            </w:r>
          </w:p>
        </w:tc>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&gt; 70%</w:t>
            </w:r>
          </w:p>
        </w:tc>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Twilio + CRM</w:t>
            </w:r>
          </w:p>
        </w:tc>
      </w:tr>
      <w:tr>
        <w:tc>
          <w:tcPr>
            <w:tcW w:type="dxa" w:w="43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Time from call start to customer action (shut-off / breaker)</w:t>
            </w:r>
          </w:p>
        </w:tc>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&lt; 3 min median</w:t>
            </w:r>
          </w:p>
        </w:tc>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Transcript</w:t>
            </w:r>
          </w:p>
        </w:tc>
      </w:tr>
      <w:tr>
        <w:tc>
          <w:tcPr>
            <w:tcW w:type="dxa" w:w="43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Vision agreement with human reviewer on severity</w:t>
            </w:r>
          </w:p>
        </w:tc>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 90%</w:t>
            </w:r>
          </w:p>
        </w:tc>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Review queue</w:t>
            </w:r>
          </w:p>
        </w:tc>
      </w:tr>
      <w:tr>
        <w:tc>
          <w:tcPr>
            <w:tcW w:type="dxa" w:w="43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First-visit fix rate on AI-prepped jobs</w:t>
            </w:r>
          </w:p>
        </w:tc>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+10 pts vs. baseline</w:t>
            </w:r>
          </w:p>
        </w:tc>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Dispatch</w:t>
            </w:r>
          </w:p>
        </w:tc>
      </w:tr>
      <w:tr>
        <w:tc>
          <w:tcPr>
            <w:tcW w:type="dxa" w:w="43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False-emergency rate (AI flagged, wasn’t)</w:t>
            </w:r>
          </w:p>
        </w:tc>
        <w:tc>
          <w:tcPr>
            <w:tcW w:type="dxa" w:w="288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&lt; 5%</w:t>
            </w:r>
          </w:p>
        </w:tc>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val="false"/>
                <w:bCs w:val="false"/>
                <w:color w:val="0B1220"/>
                <w:sz w:val="20"/>
                <w:szCs w:val="20"/>
              </w:rPr>
              <w:t xml:space="preserve">Review queue</w:t>
            </w:r>
          </w:p>
        </w:tc>
      </w:tr>
    </w:tbl>
    <w:p>
      <w:pPr>
        <w:pStyle w:val="Heading1"/>
      </w:pPr>
      <w:r>
        <w:rPr>
          <w:rFonts w:ascii="Arial" w:cs="Arial" w:eastAsia="Arial" w:hAnsi="Arial"/>
          <w:b/>
          <w:bCs/>
          <w:color w:val="0B1220"/>
          <w:sz w:val="36"/>
          <w:szCs w:val="36"/>
        </w:rPr>
        <w:t xml:space="preserve">9. Open Questions</w:t>
      </w:r>
    </w:p>
    <w:p>
      <w:pPr>
        <w:pStyle w:val="ListParagraph"/>
        <w:numPr>
          <w:ilvl w:val="0"/>
          <w:numId w:val="2"/>
        </w:numPr>
        <w:spacing w:after="40" w:before="40"/>
      </w:pPr>
      <w:r>
        <w:rPr>
          <w:rFonts w:ascii="Arial" w:cs="Arial" w:eastAsia="Arial" w:hAnsi="Arial"/>
          <w:sz w:val="22"/>
          <w:szCs w:val="22"/>
        </w:rPr>
        <w:t xml:space="preserve">Do we price Vision as a per-call overage (e.g., $0.50 / handled call) or a flat add-on to the $199 plan?</w:t>
      </w:r>
    </w:p>
    <w:p>
      <w:pPr>
        <w:pStyle w:val="ListParagraph"/>
        <w:numPr>
          <w:ilvl w:val="0"/>
          <w:numId w:val="2"/>
        </w:numPr>
        <w:spacing w:after="40" w:before="40"/>
      </w:pPr>
      <w:r>
        <w:rPr>
          <w:rFonts w:ascii="Arial" w:cs="Arial" w:eastAsia="Arial" w:hAnsi="Arial"/>
          <w:sz w:val="22"/>
          <w:szCs w:val="22"/>
        </w:rPr>
        <w:t xml:space="preserve">How do we present the AI vision analysis to the human tech — full transcript + photos, or a compressed one-pager?</w:t>
      </w:r>
    </w:p>
    <w:p>
      <w:pPr>
        <w:pStyle w:val="ListParagraph"/>
        <w:numPr>
          <w:ilvl w:val="0"/>
          <w:numId w:val="2"/>
        </w:numPr>
        <w:spacing w:after="40" w:before="40"/>
      </w:pPr>
      <w:r>
        <w:rPr>
          <w:rFonts w:ascii="Arial" w:cs="Arial" w:eastAsia="Arial" w:hAnsi="Arial"/>
          <w:sz w:val="22"/>
          <w:szCs w:val="22"/>
        </w:rPr>
        <w:t xml:space="preserve">Do we let the business owner view and replay any session via a web dashboard?</w:t>
      </w:r>
    </w:p>
    <w:p>
      <w:pPr>
        <w:pStyle w:val="ListParagraph"/>
        <w:numPr>
          <w:ilvl w:val="0"/>
          <w:numId w:val="2"/>
        </w:numPr>
        <w:spacing w:after="40" w:before="40"/>
      </w:pPr>
      <w:r>
        <w:rPr>
          <w:rFonts w:ascii="Arial" w:cs="Arial" w:eastAsia="Arial" w:hAnsi="Arial"/>
          <w:sz w:val="22"/>
          <w:szCs w:val="22"/>
        </w:rPr>
        <w:t xml:space="preserve">What’s the trade-specific expansion order — HVAC, electrical, roofing, appliance repair?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475569"/>
        <w:sz w:val="18"/>
        <w:szCs w:val="18"/>
      </w:rPr>
      <w:t xml:space="preserve">Ligato AI Vision</w:t>
    </w:r>
    <w:r>
      <w:rPr>
        <w:rFonts w:ascii="Arial" w:cs="Arial" w:eastAsia="Arial" w:hAnsi="Arial"/>
        <w:color w:val="475569"/>
        <w:sz w:val="18"/>
        <w:szCs w:val="18"/>
      </w:rPr>
      <w:t xml:space="preserve">	Product Spec · v0.1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0B122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D4ED8"/>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B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Ligato AI Vision — Product Spec</dc:title>
  <dc:creator>Ligato AI</dc:creator>
  <cp:lastModifiedBy>Un-named</cp:lastModifiedBy>
  <cp:revision>1</cp:revision>
  <dcterms:created xsi:type="dcterms:W3CDTF">2026-04-17T22:44:51.647Z</dcterms:created>
  <dcterms:modified xsi:type="dcterms:W3CDTF">2026-04-17T22:44:51.647Z</dcterms:modified>
</cp:coreProperties>
</file>

<file path=docProps/custom.xml><?xml version="1.0" encoding="utf-8"?>
<Properties xmlns="http://schemas.openxmlformats.org/officeDocument/2006/custom-properties" xmlns:vt="http://schemas.openxmlformats.org/officeDocument/2006/docPropsVTypes"/>
</file>