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83" w:rsidRDefault="007A69CC">
      <w:pPr>
        <w:pBdr>
          <w:top w:val="nil"/>
          <w:left w:val="nil"/>
          <w:bottom w:val="nil"/>
          <w:right w:val="nil"/>
          <w:between w:val="nil"/>
        </w:pBdr>
        <w:spacing w:after="280"/>
        <w:rPr>
          <w:color w:val="000000"/>
          <w:sz w:val="48"/>
          <w:szCs w:val="48"/>
        </w:rPr>
      </w:pPr>
      <w:r>
        <w:rPr>
          <w:sz w:val="48"/>
          <w:szCs w:val="48"/>
        </w:rPr>
        <w:t>Financial Management System</w:t>
      </w:r>
    </w:p>
    <w:p w:rsidR="009F7683" w:rsidRDefault="009F7683">
      <w:pPr>
        <w:pBdr>
          <w:top w:val="nil"/>
          <w:left w:val="nil"/>
          <w:bottom w:val="nil"/>
          <w:right w:val="nil"/>
          <w:between w:val="nil"/>
        </w:pBdr>
        <w:spacing w:before="360" w:after="280" w:line="120" w:lineRule="auto"/>
        <w:rPr>
          <w:color w:val="000000"/>
          <w:sz w:val="16"/>
          <w:szCs w:val="16"/>
        </w:rPr>
      </w:pPr>
    </w:p>
    <w:p w:rsidR="009F7683" w:rsidRDefault="009F7683">
      <w:pPr>
        <w:pBdr>
          <w:top w:val="nil"/>
          <w:left w:val="nil"/>
          <w:bottom w:val="nil"/>
          <w:right w:val="nil"/>
          <w:between w:val="nil"/>
        </w:pBdr>
        <w:spacing w:before="360" w:after="280" w:line="120" w:lineRule="auto"/>
        <w:rPr>
          <w:color w:val="000000"/>
          <w:sz w:val="16"/>
          <w:szCs w:val="16"/>
        </w:rPr>
        <w:sectPr w:rsidR="009F7683">
          <w:footerReference w:type="first" r:id="rId8"/>
          <w:pgSz w:w="11906" w:h="16838"/>
          <w:pgMar w:top="540" w:right="893" w:bottom="1440" w:left="893" w:header="720" w:footer="720" w:gutter="0"/>
          <w:pgNumType w:start="1"/>
          <w:cols w:space="720"/>
          <w:titlePg/>
        </w:sectPr>
      </w:pPr>
    </w:p>
    <w:p w:rsidR="009F7683" w:rsidRDefault="007A69CC">
      <w:pPr>
        <w:pBdr>
          <w:top w:val="nil"/>
          <w:left w:val="nil"/>
          <w:bottom w:val="nil"/>
          <w:right w:val="nil"/>
          <w:between w:val="nil"/>
        </w:pBdr>
        <w:spacing w:before="360" w:after="40"/>
        <w:rPr>
          <w:color w:val="000000"/>
          <w:sz w:val="18"/>
          <w:szCs w:val="18"/>
        </w:rPr>
      </w:pPr>
      <w:proofErr w:type="gramStart"/>
      <w:r>
        <w:rPr>
          <w:color w:val="000000"/>
          <w:sz w:val="18"/>
          <w:szCs w:val="18"/>
        </w:rPr>
        <w:lastRenderedPageBreak/>
        <w:t>line</w:t>
      </w:r>
      <w:proofErr w:type="gramEnd"/>
      <w:r>
        <w:rPr>
          <w:color w:val="000000"/>
          <w:sz w:val="18"/>
          <w:szCs w:val="18"/>
        </w:rPr>
        <w:t xml:space="preserve"> 1: 1</w:t>
      </w:r>
      <w:r>
        <w:rPr>
          <w:color w:val="000000"/>
          <w:sz w:val="18"/>
          <w:szCs w:val="18"/>
          <w:vertAlign w:val="superscript"/>
        </w:rPr>
        <w:t>st</w:t>
      </w:r>
      <w:r>
        <w:rPr>
          <w:color w:val="000000"/>
          <w:sz w:val="18"/>
          <w:szCs w:val="18"/>
        </w:rPr>
        <w:t xml:space="preserve"> Given Name Surname </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rsidR="009F7683" w:rsidRDefault="007A69CC">
      <w:pPr>
        <w:pBdr>
          <w:top w:val="nil"/>
          <w:left w:val="nil"/>
          <w:bottom w:val="nil"/>
          <w:right w:val="nil"/>
          <w:between w:val="nil"/>
        </w:pBdr>
        <w:spacing w:before="360" w:after="40"/>
        <w:rPr>
          <w:color w:val="000000"/>
          <w:sz w:val="18"/>
          <w:szCs w:val="18"/>
        </w:rPr>
      </w:pPr>
      <w:r>
        <w:rPr>
          <w:color w:val="000000"/>
          <w:sz w:val="18"/>
          <w:szCs w:val="18"/>
        </w:rPr>
        <w:t>line 1: 4</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w:t>
      </w:r>
      <w:proofErr w:type="gramStart"/>
      <w:r>
        <w:rPr>
          <w:i/>
          <w:color w:val="000000"/>
          <w:sz w:val="18"/>
          <w:szCs w:val="18"/>
        </w:rPr>
        <w:t>organization</w:t>
      </w:r>
      <w:proofErr w:type="gramEnd"/>
      <w:r>
        <w:rPr>
          <w:color w:val="000000"/>
          <w:sz w:val="18"/>
          <w:szCs w:val="18"/>
        </w:rPr>
        <w:br/>
      </w:r>
      <w:r>
        <w:rPr>
          <w:i/>
          <w:color w:val="000000"/>
          <w:sz w:val="18"/>
          <w:szCs w:val="18"/>
        </w:rP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w:t>
      </w:r>
      <w:r>
        <w:rPr>
          <w:color w:val="000000"/>
          <w:sz w:val="18"/>
          <w:szCs w:val="18"/>
        </w:rPr>
        <w:t>l address  or ORCID</w:t>
      </w:r>
      <w:r>
        <w:br w:type="column"/>
      </w:r>
      <w:r>
        <w:rPr>
          <w:color w:val="000000"/>
          <w:sz w:val="18"/>
          <w:szCs w:val="18"/>
        </w:rPr>
        <w:lastRenderedPageBreak/>
        <w:t>line 1: 2</w:t>
      </w:r>
      <w:r>
        <w:rPr>
          <w:color w:val="000000"/>
          <w:sz w:val="18"/>
          <w:szCs w:val="18"/>
          <w:vertAlign w:val="superscript"/>
        </w:rPr>
        <w:t>nd</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rsidR="009F7683" w:rsidRDefault="007A69CC">
      <w:pPr>
        <w:pBdr>
          <w:top w:val="nil"/>
          <w:left w:val="nil"/>
          <w:bottom w:val="nil"/>
          <w:right w:val="nil"/>
          <w:between w:val="nil"/>
        </w:pBdr>
        <w:spacing w:before="360" w:after="40"/>
        <w:rPr>
          <w:color w:val="000000"/>
          <w:sz w:val="18"/>
          <w:szCs w:val="18"/>
        </w:rPr>
      </w:pPr>
      <w:r>
        <w:rPr>
          <w:color w:val="000000"/>
          <w:sz w:val="18"/>
          <w:szCs w:val="18"/>
        </w:rPr>
        <w:t>line 1: 5</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proofErr w:type="gramStart"/>
      <w:r>
        <w:rPr>
          <w:i/>
          <w:color w:val="000000"/>
          <w:sz w:val="18"/>
          <w:szCs w:val="18"/>
        </w:rPr>
        <w:t>)</w:t>
      </w:r>
      <w:proofErr w:type="gramEnd"/>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r>
        <w:br w:type="column"/>
      </w:r>
      <w:r>
        <w:rPr>
          <w:color w:val="000000"/>
          <w:sz w:val="18"/>
          <w:szCs w:val="18"/>
        </w:rPr>
        <w:lastRenderedPageBreak/>
        <w:t>line 1: 3</w:t>
      </w:r>
      <w:r>
        <w:rPr>
          <w:color w:val="000000"/>
          <w:sz w:val="18"/>
          <w:szCs w:val="18"/>
          <w:vertAlign w:val="superscript"/>
        </w:rPr>
        <w:t>rd</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name of organizati</w:t>
      </w:r>
      <w:r>
        <w:rPr>
          <w:i/>
          <w:color w:val="000000"/>
          <w:sz w:val="18"/>
          <w:szCs w:val="18"/>
        </w:rPr>
        <w:t xml:space="preserve">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rsidR="009F7683" w:rsidRDefault="007A69CC">
      <w:pPr>
        <w:pBdr>
          <w:top w:val="nil"/>
          <w:left w:val="nil"/>
          <w:bottom w:val="nil"/>
          <w:right w:val="nil"/>
          <w:between w:val="nil"/>
        </w:pBdr>
        <w:spacing w:before="360" w:after="40"/>
        <w:rPr>
          <w:color w:val="000000"/>
          <w:sz w:val="22"/>
          <w:szCs w:val="22"/>
        </w:rPr>
        <w:sectPr w:rsidR="009F7683">
          <w:type w:val="continuous"/>
          <w:pgSz w:w="11906" w:h="16838"/>
          <w:pgMar w:top="450" w:right="893" w:bottom="1440" w:left="893" w:header="720" w:footer="720" w:gutter="0"/>
          <w:cols w:num="3" w:space="720" w:equalWidth="0">
            <w:col w:w="2893" w:space="720"/>
            <w:col w:w="2893" w:space="720"/>
            <w:col w:w="2893" w:space="0"/>
          </w:cols>
        </w:sectPr>
      </w:pPr>
      <w:proofErr w:type="gramStart"/>
      <w:r>
        <w:rPr>
          <w:color w:val="000000"/>
          <w:sz w:val="18"/>
          <w:szCs w:val="18"/>
        </w:rPr>
        <w:t>line</w:t>
      </w:r>
      <w:proofErr w:type="gramEnd"/>
      <w:r>
        <w:rPr>
          <w:color w:val="000000"/>
          <w:sz w:val="18"/>
          <w:szCs w:val="18"/>
        </w:rPr>
        <w:t xml:space="preserve"> 1: 6</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w:t>
      </w:r>
      <w:r>
        <w:rPr>
          <w:color w:val="000000"/>
          <w:sz w:val="18"/>
          <w:szCs w:val="18"/>
        </w:rPr>
        <w:t>y</w:t>
      </w:r>
      <w:r>
        <w:rPr>
          <w:color w:val="000000"/>
          <w:sz w:val="18"/>
          <w:szCs w:val="18"/>
        </w:rPr>
        <w:br/>
        <w:t>line 5: email address or ORCID</w:t>
      </w:r>
      <w:r>
        <w:rPr>
          <w:color w:val="000000"/>
          <w:sz w:val="22"/>
          <w:szCs w:val="22"/>
        </w:rPr>
        <w:t xml:space="preserve"> </w:t>
      </w:r>
    </w:p>
    <w:p w:rsidR="009F7683" w:rsidRDefault="007A69CC">
      <w:pPr>
        <w:sectPr w:rsidR="009F7683">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9F7683" w:rsidRDefault="007A69CC">
      <w:pPr>
        <w:pBdr>
          <w:top w:val="nil"/>
          <w:left w:val="nil"/>
          <w:bottom w:val="nil"/>
          <w:right w:val="nil"/>
          <w:between w:val="nil"/>
        </w:pBdr>
        <w:spacing w:after="200"/>
        <w:ind w:firstLine="272"/>
        <w:jc w:val="both"/>
        <w:rPr>
          <w:b/>
          <w:i/>
          <w:color w:val="000000"/>
          <w:sz w:val="18"/>
          <w:szCs w:val="18"/>
        </w:rPr>
      </w:pPr>
      <w:r>
        <w:rPr>
          <w:b/>
          <w:i/>
          <w:color w:val="000000"/>
          <w:sz w:val="18"/>
          <w:szCs w:val="18"/>
        </w:rPr>
        <w:lastRenderedPageBreak/>
        <w:t>Abstract</w:t>
      </w:r>
      <w:r>
        <w:rPr>
          <w:b/>
          <w:color w:val="000000"/>
          <w:sz w:val="18"/>
          <w:szCs w:val="18"/>
        </w:rPr>
        <w:t>—</w:t>
      </w:r>
      <w:r w:rsidR="009A3B1D" w:rsidRPr="009A3B1D">
        <w:t xml:space="preserve"> </w:t>
      </w:r>
      <w:r w:rsidR="009A3B1D" w:rsidRPr="009A3B1D">
        <w:rPr>
          <w:b/>
          <w:sz w:val="18"/>
          <w:szCs w:val="18"/>
        </w:rPr>
        <w:t>his paper presents the development of a comprehensive soil testing and crop yield prediction system designed to meet the evolving needs of modern agriculture. Key features include soil property analysis, crop recommendation, yield prediction, a user-friendly interface, real-time data processing, and machine learning models for enhanced accuracy. The system is designed to optimize farming practices, improve sustainability, and increase crop productivity, addressing the limitations of traditional agricultural methods.</w:t>
      </w:r>
    </w:p>
    <w:p w:rsidR="009F7683" w:rsidRDefault="007A69CC">
      <w:pPr>
        <w:pBdr>
          <w:top w:val="nil"/>
          <w:left w:val="nil"/>
          <w:bottom w:val="nil"/>
          <w:right w:val="nil"/>
          <w:between w:val="nil"/>
        </w:pBdr>
        <w:spacing w:after="120"/>
        <w:ind w:firstLine="274"/>
        <w:jc w:val="both"/>
        <w:rPr>
          <w:b/>
          <w:i/>
          <w:sz w:val="18"/>
          <w:szCs w:val="18"/>
        </w:rPr>
      </w:pPr>
      <w:r>
        <w:rPr>
          <w:b/>
          <w:i/>
          <w:color w:val="000000"/>
          <w:sz w:val="18"/>
          <w:szCs w:val="18"/>
        </w:rPr>
        <w:t>Keywords—</w:t>
      </w:r>
      <w:r w:rsidR="009A3B1D" w:rsidRPr="009A3B1D">
        <w:t xml:space="preserve"> </w:t>
      </w:r>
      <w:r w:rsidR="009A3B1D" w:rsidRPr="009A3B1D">
        <w:rPr>
          <w:b/>
          <w:i/>
          <w:sz w:val="18"/>
          <w:szCs w:val="18"/>
        </w:rPr>
        <w:t>Soil Testing, Crop Yield Prediction, Machine Learning, Data Integration, Agriculture Technology, Precision Farming</w:t>
      </w:r>
    </w:p>
    <w:p w:rsidR="009F7683" w:rsidRDefault="007A69CC">
      <w:pPr>
        <w:pStyle w:val="Heading1"/>
        <w:numPr>
          <w:ilvl w:val="0"/>
          <w:numId w:val="2"/>
        </w:numPr>
      </w:pPr>
      <w:r>
        <w:t xml:space="preserve">Introduction </w:t>
      </w:r>
    </w:p>
    <w:p w:rsidR="009F7683" w:rsidRDefault="009A3B1D">
      <w:pPr>
        <w:pBdr>
          <w:top w:val="nil"/>
          <w:left w:val="nil"/>
          <w:bottom w:val="nil"/>
          <w:right w:val="nil"/>
          <w:between w:val="nil"/>
        </w:pBdr>
        <w:tabs>
          <w:tab w:val="left" w:pos="288"/>
        </w:tabs>
        <w:spacing w:after="120" w:line="228" w:lineRule="auto"/>
        <w:ind w:firstLine="288"/>
        <w:jc w:val="both"/>
      </w:pPr>
      <w:r>
        <w:t>This research paper presents a comprehensive soil testing and crop yield prediction system designed to streamline and enhance agricultural decision-making for farmers and agronomists. The system includes robust soil property analysis to assess fertility and recommend optimal crops, complemented by a prediction interface that offers dynamic visualizations for real-time insights into expected yields.</w:t>
      </w:r>
    </w:p>
    <w:p w:rsidR="009A3B1D" w:rsidRDefault="009A3B1D">
      <w:pPr>
        <w:pBdr>
          <w:top w:val="nil"/>
          <w:left w:val="nil"/>
          <w:bottom w:val="nil"/>
          <w:right w:val="nil"/>
          <w:between w:val="nil"/>
        </w:pBdr>
        <w:tabs>
          <w:tab w:val="left" w:pos="288"/>
        </w:tabs>
        <w:spacing w:after="120" w:line="228" w:lineRule="auto"/>
        <w:ind w:firstLine="288"/>
        <w:jc w:val="both"/>
      </w:pPr>
    </w:p>
    <w:p w:rsidR="009A3B1D" w:rsidRDefault="009A3B1D">
      <w:pPr>
        <w:pBdr>
          <w:top w:val="nil"/>
          <w:left w:val="nil"/>
          <w:bottom w:val="nil"/>
          <w:right w:val="nil"/>
          <w:between w:val="nil"/>
        </w:pBdr>
        <w:tabs>
          <w:tab w:val="left" w:pos="288"/>
        </w:tabs>
        <w:spacing w:after="120" w:line="228" w:lineRule="auto"/>
        <w:ind w:firstLine="288"/>
        <w:jc w:val="both"/>
      </w:pPr>
      <w:r>
        <w:t>Machine learning models are utilized to analyze various soil characteristics and predict crop yields accurately, helping farmers make informed decisions about crop selection and resource management. The system also supports real-time data processing for timely insights and incorporates a user-friendly interface for ease of use. This paper explores the system's architecture, functionality, and potential impact on modern agricultural practices.</w:t>
      </w:r>
    </w:p>
    <w:p w:rsidR="009F7683" w:rsidRDefault="007A69CC">
      <w:pPr>
        <w:pStyle w:val="Heading1"/>
        <w:numPr>
          <w:ilvl w:val="0"/>
          <w:numId w:val="2"/>
        </w:numPr>
      </w:pPr>
      <w:r>
        <w:t>Background Study</w:t>
      </w:r>
    </w:p>
    <w:p w:rsidR="009A3B1D" w:rsidRDefault="009A3B1D">
      <w:pPr>
        <w:tabs>
          <w:tab w:val="left" w:pos="288"/>
        </w:tabs>
        <w:spacing w:before="240" w:after="240" w:line="228" w:lineRule="auto"/>
        <w:jc w:val="both"/>
      </w:pPr>
      <w:r>
        <w:t xml:space="preserve">In recent years, the demand for efficient and technology-driven agricultural practices has grown significantly due to the increasing challenges of food security and sustainable farming. Traditional agricultural methods often fall short in providing accurate, real-time insights into soil fertility and crop yield potential. Additionally, the variability in soil properties across different regions highlights the need for localized, data-driven </w:t>
      </w:r>
      <w:r>
        <w:t xml:space="preserve">recommendations. </w:t>
      </w:r>
    </w:p>
    <w:p w:rsidR="009A3B1D" w:rsidRDefault="009A3B1D">
      <w:pPr>
        <w:tabs>
          <w:tab w:val="left" w:pos="288"/>
        </w:tabs>
        <w:spacing w:before="240" w:after="240" w:line="228" w:lineRule="auto"/>
        <w:jc w:val="both"/>
      </w:pPr>
    </w:p>
    <w:p w:rsidR="009A3B1D" w:rsidRDefault="009A3B1D">
      <w:pPr>
        <w:tabs>
          <w:tab w:val="left" w:pos="288"/>
        </w:tabs>
        <w:spacing w:before="240" w:after="240" w:line="228" w:lineRule="auto"/>
        <w:jc w:val="both"/>
      </w:pPr>
      <w:r>
        <w:lastRenderedPageBreak/>
        <w:t>Existing solutions frequently lack the advanced analytical capabilities necessary for precise decision-making, leading to a gap between available data and actionable insights. As farmers and agronomists alike seek more sophisticated tools to manage their agricultural practices, there is a clear need for systems that combine ease of use with powerful features such as soil property analysis, crop recommendation, and yield prediction using machine learning models.</w:t>
      </w:r>
    </w:p>
    <w:p w:rsidR="009A3B1D" w:rsidRDefault="009A3B1D">
      <w:pPr>
        <w:tabs>
          <w:tab w:val="left" w:pos="288"/>
        </w:tabs>
        <w:spacing w:before="240" w:after="240" w:line="228" w:lineRule="auto"/>
        <w:jc w:val="both"/>
      </w:pPr>
      <w:r>
        <w:t>This background sets the stage for the development of a comprehensive soil testing and crop yield prediction system that addresses these limitations, offering a unified platform to analyze soil data, recommend suitable crops, and predict yields—all while ensuring accuracy and ease of use.</w:t>
      </w:r>
    </w:p>
    <w:p w:rsidR="009F7683" w:rsidRDefault="007A69CC">
      <w:pPr>
        <w:pStyle w:val="Heading1"/>
        <w:numPr>
          <w:ilvl w:val="0"/>
          <w:numId w:val="2"/>
        </w:numPr>
      </w:pPr>
      <w:r>
        <w:lastRenderedPageBreak/>
        <w:t>System Architecture and Design</w:t>
      </w:r>
    </w:p>
    <w:p w:rsidR="009F7683" w:rsidRDefault="007A69CC" w:rsidP="009A3B1D">
      <w:pPr>
        <w:pStyle w:val="Heading1"/>
        <w:spacing w:before="240"/>
        <w:ind w:left="288"/>
        <w:jc w:val="left"/>
      </w:pPr>
      <w:bookmarkStart w:id="0" w:name="_heading=h.dx2xs5vomjmo" w:colFirst="0" w:colLast="0"/>
      <w:bookmarkEnd w:id="0"/>
      <w:r>
        <w:t xml:space="preserve">3.1 </w:t>
      </w:r>
      <w:r w:rsidR="009A3B1D">
        <w:t xml:space="preserve">SOIL PROPERTY ANALYSIS &amp; </w:t>
      </w:r>
      <w:r w:rsidR="009A3B1D">
        <w:t xml:space="preserve">          </w:t>
      </w:r>
      <w:r w:rsidR="009A3B1D">
        <w:t>CLASSIFICATION</w:t>
      </w:r>
    </w:p>
    <w:p w:rsidR="009F7683" w:rsidRPr="009A3B1D" w:rsidRDefault="009A3B1D" w:rsidP="00B63755">
      <w:pPr>
        <w:pStyle w:val="Heading2"/>
        <w:numPr>
          <w:ilvl w:val="0"/>
          <w:numId w:val="0"/>
        </w:numPr>
        <w:spacing w:before="240" w:after="240"/>
        <w:rPr>
          <w:i w:val="0"/>
        </w:rPr>
      </w:pPr>
      <w:r w:rsidRPr="009A3B1D">
        <w:rPr>
          <w:i w:val="0"/>
        </w:rPr>
        <w:t>The core of the system is its ability to analyze and classify soil properties automatically. Users can input soil data, and the system will analyze characteristics such as pH, moisture, and nutrient levels. This feature enables users to assess soil fertility and determine the bes</w:t>
      </w:r>
      <w:r w:rsidRPr="009A3B1D">
        <w:rPr>
          <w:i w:val="0"/>
        </w:rPr>
        <w:t>t-suited crops for their fields</w:t>
      </w:r>
      <w:r w:rsidR="007A69CC" w:rsidRPr="009A3B1D">
        <w:rPr>
          <w:i w:val="0"/>
        </w:rPr>
        <w:t>.</w:t>
      </w:r>
    </w:p>
    <w:p w:rsidR="009F7683" w:rsidRDefault="007A69CC">
      <w:pPr>
        <w:pStyle w:val="Heading1"/>
        <w:spacing w:before="240"/>
        <w:ind w:left="288"/>
        <w:jc w:val="left"/>
      </w:pPr>
      <w:bookmarkStart w:id="1" w:name="_heading=h.mcztzrjv45nb" w:colFirst="0" w:colLast="0"/>
      <w:bookmarkEnd w:id="1"/>
      <w:r>
        <w:t>3</w:t>
      </w:r>
      <w:r>
        <w:t xml:space="preserve">.2 </w:t>
      </w:r>
      <w:r w:rsidR="009A3B1D">
        <w:t>CROP RECOMMENDATION INTERFACE</w:t>
      </w:r>
    </w:p>
    <w:p w:rsidR="009F7683" w:rsidRPr="009A3B1D" w:rsidRDefault="009A3B1D" w:rsidP="00B63755">
      <w:pPr>
        <w:pStyle w:val="Heading2"/>
        <w:numPr>
          <w:ilvl w:val="0"/>
          <w:numId w:val="0"/>
        </w:numPr>
        <w:spacing w:before="240" w:after="240"/>
        <w:rPr>
          <w:i w:val="0"/>
        </w:rPr>
      </w:pPr>
      <w:r w:rsidRPr="009A3B1D">
        <w:rPr>
          <w:i w:val="0"/>
        </w:rPr>
        <w:t>The system's recommendation interface is designed with a user-friendly layout that offers dynamic visualizations of soil data and crop suitability. Users can view real-time assessments and receive crop recommendations based on the analyzed soil properties. This simplifies decision-making, making it easier for users to optimize their farming practices.</w:t>
      </w:r>
      <w:r w:rsidR="007A69CC" w:rsidRPr="009A3B1D">
        <w:rPr>
          <w:i w:val="0"/>
        </w:rPr>
        <w:t>h.</w:t>
      </w:r>
    </w:p>
    <w:p w:rsidR="009F7683" w:rsidRDefault="007A69CC">
      <w:pPr>
        <w:pStyle w:val="Heading1"/>
        <w:spacing w:before="240"/>
        <w:ind w:left="288"/>
        <w:jc w:val="left"/>
      </w:pPr>
      <w:bookmarkStart w:id="2" w:name="_heading=h.2rtksrpaa9vb" w:colFirst="0" w:colLast="0"/>
      <w:bookmarkEnd w:id="2"/>
      <w:r>
        <w:t>3.</w:t>
      </w:r>
      <w:r>
        <w:t xml:space="preserve">3 </w:t>
      </w:r>
      <w:r w:rsidR="009A3B1D">
        <w:t>YIELD PREDICTION USING MACHINE LEARNING</w:t>
      </w:r>
    </w:p>
    <w:p w:rsidR="009F7683" w:rsidRPr="009A3B1D" w:rsidRDefault="009A3B1D" w:rsidP="00B63755">
      <w:pPr>
        <w:pStyle w:val="Heading2"/>
        <w:numPr>
          <w:ilvl w:val="0"/>
          <w:numId w:val="0"/>
        </w:numPr>
        <w:spacing w:before="240" w:after="240"/>
        <w:rPr>
          <w:i w:val="0"/>
        </w:rPr>
      </w:pPr>
      <w:r w:rsidRPr="009A3B1D">
        <w:rPr>
          <w:i w:val="0"/>
        </w:rPr>
        <w:t>Machine learning models are integrated into the system to predict crop yields based on soil characteristics and historical data. These models can forecast potential yields, helping users make informed decisions about p</w:t>
      </w:r>
      <w:r w:rsidRPr="009A3B1D">
        <w:rPr>
          <w:i w:val="0"/>
        </w:rPr>
        <w:t>lanting and resource allocation</w:t>
      </w:r>
      <w:r w:rsidR="007A69CC" w:rsidRPr="009A3B1D">
        <w:rPr>
          <w:i w:val="0"/>
        </w:rPr>
        <w:t>.</w:t>
      </w:r>
    </w:p>
    <w:p w:rsidR="00B63755" w:rsidRDefault="007A69CC" w:rsidP="00B63755">
      <w:pPr>
        <w:pStyle w:val="Heading1"/>
        <w:spacing w:before="240" w:after="240"/>
        <w:ind w:left="0"/>
        <w:jc w:val="left"/>
      </w:pPr>
      <w:bookmarkStart w:id="3" w:name="_heading=h.fkbrs39yklwb" w:colFirst="0" w:colLast="0"/>
      <w:bookmarkEnd w:id="3"/>
      <w:r>
        <w:t xml:space="preserve">3.4 </w:t>
      </w:r>
      <w:r w:rsidR="009A3B1D">
        <w:t>REAL-TIME DATA PROCESSING</w:t>
      </w:r>
      <w:bookmarkStart w:id="4" w:name="_heading=h.6mr166qg8cr2" w:colFirst="0" w:colLast="0"/>
      <w:bookmarkEnd w:id="4"/>
    </w:p>
    <w:p w:rsidR="00B63755" w:rsidRPr="00B63755" w:rsidRDefault="00B63755" w:rsidP="00B63755">
      <w:pPr>
        <w:pStyle w:val="Heading1"/>
        <w:numPr>
          <w:ilvl w:val="0"/>
          <w:numId w:val="0"/>
        </w:numPr>
        <w:spacing w:before="240" w:after="240"/>
        <w:jc w:val="left"/>
      </w:pPr>
      <w:r w:rsidRPr="00B63755">
        <w:t>The system supports real-time data processing, allowing users to input soil data and receive immediate feedback. This feature is crucial for timely decision-making in agriculture, particularly in regions where growin</w:t>
      </w:r>
      <w:r w:rsidRPr="00B63755">
        <w:t>g conditions can change rapidly.</w:t>
      </w:r>
    </w:p>
    <w:p w:rsidR="009F7683" w:rsidRDefault="007A69CC" w:rsidP="00B63755">
      <w:pPr>
        <w:pStyle w:val="Heading1"/>
        <w:numPr>
          <w:ilvl w:val="0"/>
          <w:numId w:val="0"/>
        </w:numPr>
        <w:spacing w:before="240" w:after="240"/>
        <w:jc w:val="left"/>
      </w:pPr>
      <w:r>
        <w:t>3.5 Monthly Report Generation</w:t>
      </w:r>
    </w:p>
    <w:p w:rsidR="009F7683" w:rsidRDefault="007A69CC">
      <w:pPr>
        <w:pStyle w:val="Heading2"/>
        <w:spacing w:before="240" w:after="240"/>
        <w:ind w:left="0"/>
        <w:rPr>
          <w:i w:val="0"/>
        </w:rPr>
      </w:pPr>
      <w:r>
        <w:rPr>
          <w:i w:val="0"/>
        </w:rPr>
        <w:t>T</w:t>
      </w:r>
      <w:r>
        <w:rPr>
          <w:i w:val="0"/>
        </w:rPr>
        <w:t>o help users track their financial progress, the system generat</w:t>
      </w:r>
      <w:r>
        <w:rPr>
          <w:i w:val="0"/>
        </w:rPr>
        <w:t>es detailed monthly reports. These reports include summaries of income and expenses, categorized spending, and comparisons with previous months. The reports are designed to provide insights into financial trends, helping users make informed decisions about</w:t>
      </w:r>
      <w:r>
        <w:rPr>
          <w:i w:val="0"/>
        </w:rPr>
        <w:t xml:space="preserve"> their budgeting and spending.</w:t>
      </w:r>
    </w:p>
    <w:p w:rsidR="009F7683" w:rsidRDefault="009F7683"/>
    <w:p w:rsidR="009F7683" w:rsidRDefault="007A69CC">
      <w:pPr>
        <w:pStyle w:val="Heading1"/>
        <w:spacing w:before="240"/>
        <w:ind w:left="288"/>
        <w:jc w:val="left"/>
      </w:pPr>
      <w:bookmarkStart w:id="5" w:name="_heading=h.vf6vnpjsaqve" w:colFirst="0" w:colLast="0"/>
      <w:bookmarkEnd w:id="5"/>
      <w:r>
        <w:lastRenderedPageBreak/>
        <w:t xml:space="preserve">3.6 </w:t>
      </w:r>
      <w:r w:rsidR="00B63755">
        <w:t>USER-FRIENDLY INTERFACE</w:t>
      </w:r>
    </w:p>
    <w:p w:rsidR="009F7683" w:rsidRPr="00B63755" w:rsidRDefault="00B63755">
      <w:pPr>
        <w:pStyle w:val="Heading2"/>
        <w:spacing w:before="240" w:after="240"/>
        <w:ind w:left="0"/>
        <w:rPr>
          <w:i w:val="0"/>
        </w:rPr>
      </w:pPr>
      <w:r w:rsidRPr="00B63755">
        <w:rPr>
          <w:i w:val="0"/>
        </w:rPr>
        <w:t>To enhance accessibility, the system includes a user-friendly interface where users can input soil data and receive recommendations and predictions. The interface is designed to be intuitive, ensuring that even those with limited technical expertise can use the system effectively.</w:t>
      </w:r>
    </w:p>
    <w:p w:rsidR="009F7683" w:rsidRDefault="009F7683" w:rsidP="00B63755">
      <w:pPr>
        <w:pStyle w:val="Heading2"/>
        <w:numPr>
          <w:ilvl w:val="0"/>
          <w:numId w:val="0"/>
        </w:numPr>
        <w:rPr>
          <w:i w:val="0"/>
          <w:color w:val="000000"/>
        </w:rPr>
      </w:pPr>
      <w:bookmarkStart w:id="6" w:name="_heading=h.yzg6jqbpv79a" w:colFirst="0" w:colLast="0"/>
      <w:bookmarkEnd w:id="6"/>
    </w:p>
    <w:p w:rsidR="009F7683" w:rsidRDefault="007A69CC">
      <w:pPr>
        <w:pStyle w:val="Heading1"/>
        <w:numPr>
          <w:ilvl w:val="0"/>
          <w:numId w:val="2"/>
        </w:numPr>
      </w:pPr>
      <w:r>
        <w:t>Existing System</w:t>
      </w:r>
    </w:p>
    <w:p w:rsidR="009F7683" w:rsidRDefault="00B63755">
      <w:pPr>
        <w:tabs>
          <w:tab w:val="left" w:pos="288"/>
        </w:tabs>
        <w:spacing w:before="240" w:after="240" w:line="228" w:lineRule="auto"/>
        <w:jc w:val="both"/>
      </w:pPr>
      <w:r>
        <w:t>Agricultural systems have evolved significantly over the past few decades, but many existing tools still fall short of meeting the dynamic and complex needs of modern farmers. Traditional methods of soil testing and crop yield prediction are often time-consuming, labor-intensive, and lack the precision needed for optimized farming practices.</w:t>
      </w:r>
    </w:p>
    <w:p w:rsidR="009F7683" w:rsidRDefault="007A69CC">
      <w:pPr>
        <w:pStyle w:val="Heading1"/>
        <w:tabs>
          <w:tab w:val="left" w:pos="288"/>
        </w:tabs>
        <w:spacing w:before="240" w:line="228" w:lineRule="auto"/>
        <w:ind w:firstLine="288"/>
      </w:pPr>
      <w:bookmarkStart w:id="7" w:name="_heading=h.une54r87z5si" w:colFirst="0" w:colLast="0"/>
      <w:bookmarkEnd w:id="7"/>
      <w:r>
        <w:t>4</w:t>
      </w:r>
      <w:r>
        <w:t>.1 Limitations of Current Systems</w:t>
      </w:r>
    </w:p>
    <w:p w:rsidR="009F7683" w:rsidRDefault="00B63755" w:rsidP="00B63755">
      <w:pPr>
        <w:pStyle w:val="Heading2"/>
      </w:pPr>
      <w:bookmarkStart w:id="8" w:name="_heading=h.y1c93ovssvd2" w:colFirst="0" w:colLast="0"/>
      <w:bookmarkEnd w:id="8"/>
      <w:r w:rsidRPr="00B63755">
        <w:rPr>
          <w:i w:val="0"/>
        </w:rPr>
        <w:t>Limited Soil Data Analysis</w:t>
      </w:r>
      <w:r w:rsidR="007A69CC">
        <w:t>:</w:t>
      </w:r>
    </w:p>
    <w:p w:rsidR="009F7683" w:rsidRDefault="00B63755">
      <w:pPr>
        <w:tabs>
          <w:tab w:val="left" w:pos="288"/>
        </w:tabs>
        <w:spacing w:before="240" w:after="240" w:line="228" w:lineRule="auto"/>
        <w:ind w:left="1440"/>
        <w:jc w:val="left"/>
      </w:pPr>
      <w:r>
        <w:t>Many existing systems do not provide comprehensive soil analysis, leading to incomplete assessments of soil fertility.</w:t>
      </w:r>
    </w:p>
    <w:p w:rsidR="009F7683" w:rsidRDefault="009F7683">
      <w:pPr>
        <w:tabs>
          <w:tab w:val="left" w:pos="288"/>
        </w:tabs>
        <w:spacing w:before="240" w:after="240" w:line="228" w:lineRule="auto"/>
        <w:ind w:left="1440"/>
        <w:jc w:val="left"/>
      </w:pPr>
    </w:p>
    <w:p w:rsidR="009F7683" w:rsidRDefault="00B63755" w:rsidP="00B63755">
      <w:pPr>
        <w:pStyle w:val="Heading1"/>
        <w:numPr>
          <w:ilvl w:val="0"/>
          <w:numId w:val="16"/>
        </w:numPr>
        <w:jc w:val="both"/>
      </w:pPr>
      <w:bookmarkStart w:id="9" w:name="_heading=h.h97o6ut515nk" w:colFirst="0" w:colLast="0"/>
      <w:bookmarkEnd w:id="9"/>
      <w:r>
        <w:t>Lack of Real-Time Insights</w:t>
      </w:r>
      <w:r w:rsidR="007A69CC">
        <w:t>:</w:t>
      </w:r>
    </w:p>
    <w:p w:rsidR="00B63755" w:rsidRPr="00B63755" w:rsidRDefault="00B63755" w:rsidP="00B63755">
      <w:pPr>
        <w:pStyle w:val="Heading1"/>
        <w:numPr>
          <w:ilvl w:val="0"/>
          <w:numId w:val="0"/>
        </w:numPr>
        <w:ind w:left="1512"/>
        <w:jc w:val="both"/>
      </w:pPr>
      <w:bookmarkStart w:id="10" w:name="_heading=h.7btjoa885k2k" w:colFirst="0" w:colLast="0"/>
      <w:bookmarkEnd w:id="10"/>
      <w:r>
        <w:rPr>
          <w:smallCaps w:val="0"/>
          <w:noProof w:val="0"/>
        </w:rPr>
        <w:t>T</w:t>
      </w:r>
      <w:r w:rsidRPr="00B63755">
        <w:rPr>
          <w:smallCaps w:val="0"/>
          <w:noProof w:val="0"/>
        </w:rPr>
        <w:t>raditional methods do not offer real-time feedback, making it difficult to respond to changing conditions promptly.</w:t>
      </w:r>
    </w:p>
    <w:p w:rsidR="009F7683" w:rsidRDefault="00B63755" w:rsidP="00B63755">
      <w:pPr>
        <w:pStyle w:val="Heading1"/>
        <w:numPr>
          <w:ilvl w:val="0"/>
          <w:numId w:val="16"/>
        </w:numPr>
        <w:jc w:val="both"/>
      </w:pPr>
      <w:r>
        <w:t>Limited AI and Automation</w:t>
      </w:r>
      <w:r w:rsidR="007A69CC">
        <w:t>:</w:t>
      </w:r>
    </w:p>
    <w:p w:rsidR="00B63755" w:rsidRPr="00B63755" w:rsidRDefault="00B63755" w:rsidP="00B63755">
      <w:pPr>
        <w:pStyle w:val="Heading1"/>
        <w:numPr>
          <w:ilvl w:val="0"/>
          <w:numId w:val="0"/>
        </w:numPr>
        <w:tabs>
          <w:tab w:val="left" w:pos="288"/>
        </w:tabs>
        <w:spacing w:before="240" w:after="240" w:line="228" w:lineRule="auto"/>
        <w:ind w:left="1440"/>
        <w:jc w:val="left"/>
      </w:pPr>
      <w:bookmarkStart w:id="11" w:name="_heading=h.sv7mcg6zd0p6" w:colFirst="0" w:colLast="0"/>
      <w:bookmarkEnd w:id="11"/>
      <w:r w:rsidRPr="00B63755">
        <w:rPr>
          <w:smallCaps w:val="0"/>
          <w:noProof w:val="0"/>
        </w:rPr>
        <w:t>Few systems incorporate machine learning models for accurate crop yield prediction, relying instead on manual or simplistic methods.</w:t>
      </w:r>
    </w:p>
    <w:p w:rsidR="009F7683" w:rsidRDefault="00B63755" w:rsidP="00B63755">
      <w:pPr>
        <w:pStyle w:val="Heading1"/>
        <w:numPr>
          <w:ilvl w:val="0"/>
          <w:numId w:val="16"/>
        </w:numPr>
        <w:tabs>
          <w:tab w:val="left" w:pos="288"/>
        </w:tabs>
        <w:spacing w:before="240" w:after="240" w:line="228" w:lineRule="auto"/>
        <w:jc w:val="left"/>
      </w:pPr>
      <w:r>
        <w:t>Cumbersome Processes</w:t>
      </w:r>
      <w:r w:rsidR="007A69CC">
        <w:t>:</w:t>
      </w:r>
    </w:p>
    <w:p w:rsidR="003A031F" w:rsidRDefault="00B63755" w:rsidP="003A031F">
      <w:pPr>
        <w:pStyle w:val="tablehead"/>
        <w:numPr>
          <w:ilvl w:val="0"/>
          <w:numId w:val="0"/>
        </w:numPr>
        <w:ind w:left="1440"/>
        <w:jc w:val="both"/>
        <w:rPr>
          <w:smallCaps w:val="0"/>
          <w:noProof w:val="0"/>
          <w:sz w:val="20"/>
          <w:szCs w:val="20"/>
        </w:rPr>
      </w:pPr>
      <w:bookmarkStart w:id="12" w:name="_heading=h.t5ggej1586tj" w:colFirst="0" w:colLast="0"/>
      <w:bookmarkEnd w:id="12"/>
      <w:r w:rsidRPr="00B63755">
        <w:rPr>
          <w:smallCaps w:val="0"/>
          <w:noProof w:val="0"/>
          <w:sz w:val="20"/>
          <w:szCs w:val="20"/>
        </w:rPr>
        <w:t>Soil testing and crop recommendation processes are often manual and time-consuming, leading to delays and inefficiencies</w:t>
      </w:r>
    </w:p>
    <w:p w:rsidR="003A031F" w:rsidRDefault="003A031F" w:rsidP="003A031F">
      <w:pPr>
        <w:pStyle w:val="tablehead"/>
        <w:numPr>
          <w:ilvl w:val="0"/>
          <w:numId w:val="0"/>
        </w:numPr>
        <w:ind w:left="1440"/>
        <w:jc w:val="both"/>
        <w:rPr>
          <w:smallCaps w:val="0"/>
          <w:noProof w:val="0"/>
          <w:sz w:val="20"/>
          <w:szCs w:val="20"/>
        </w:rPr>
      </w:pPr>
    </w:p>
    <w:p w:rsidR="003A031F" w:rsidRDefault="003A031F" w:rsidP="003A031F">
      <w:pPr>
        <w:pStyle w:val="tablehead"/>
        <w:numPr>
          <w:ilvl w:val="0"/>
          <w:numId w:val="0"/>
        </w:numPr>
        <w:ind w:left="1440"/>
        <w:jc w:val="both"/>
        <w:rPr>
          <w:smallCaps w:val="0"/>
          <w:noProof w:val="0"/>
          <w:sz w:val="20"/>
          <w:szCs w:val="20"/>
        </w:rPr>
      </w:pPr>
    </w:p>
    <w:p w:rsidR="003A031F" w:rsidRDefault="003A031F" w:rsidP="003A031F">
      <w:pPr>
        <w:pStyle w:val="tablehead"/>
        <w:numPr>
          <w:ilvl w:val="0"/>
          <w:numId w:val="0"/>
        </w:numPr>
        <w:ind w:left="1440"/>
        <w:jc w:val="both"/>
        <w:rPr>
          <w:smallCaps w:val="0"/>
          <w:noProof w:val="0"/>
          <w:sz w:val="20"/>
          <w:szCs w:val="20"/>
        </w:rPr>
      </w:pPr>
    </w:p>
    <w:p w:rsidR="003A031F" w:rsidRDefault="003A031F" w:rsidP="003A031F">
      <w:pPr>
        <w:pStyle w:val="tablehead"/>
        <w:numPr>
          <w:ilvl w:val="0"/>
          <w:numId w:val="0"/>
        </w:numPr>
        <w:ind w:left="1440"/>
        <w:jc w:val="both"/>
        <w:rPr>
          <w:smallCaps w:val="0"/>
          <w:noProof w:val="0"/>
          <w:sz w:val="20"/>
          <w:szCs w:val="20"/>
        </w:rPr>
      </w:pPr>
    </w:p>
    <w:p w:rsidR="00B63755" w:rsidRPr="00B63755" w:rsidRDefault="00B63755" w:rsidP="003A031F">
      <w:pPr>
        <w:pStyle w:val="tablehead"/>
        <w:numPr>
          <w:ilvl w:val="0"/>
          <w:numId w:val="0"/>
        </w:numPr>
        <w:ind w:left="1440"/>
        <w:jc w:val="both"/>
      </w:pPr>
      <w:r w:rsidRPr="00B63755">
        <w:rPr>
          <w:smallCaps w:val="0"/>
          <w:noProof w:val="0"/>
          <w:sz w:val="20"/>
          <w:szCs w:val="20"/>
        </w:rPr>
        <w:t>.</w:t>
      </w:r>
    </w:p>
    <w:p w:rsidR="009F7683" w:rsidRDefault="007A69CC">
      <w:pPr>
        <w:pStyle w:val="Heading1"/>
        <w:tabs>
          <w:tab w:val="left" w:pos="288"/>
        </w:tabs>
        <w:spacing w:before="240" w:line="228" w:lineRule="auto"/>
        <w:ind w:firstLine="288"/>
      </w:pPr>
      <w:bookmarkStart w:id="13" w:name="_heading=h.t4d7ysbu61e8" w:colFirst="0" w:colLast="0"/>
      <w:bookmarkStart w:id="14" w:name="_heading=h.3gsd1dcvud9p" w:colFirst="0" w:colLast="0"/>
      <w:bookmarkEnd w:id="13"/>
      <w:bookmarkEnd w:id="14"/>
      <w:r>
        <w:lastRenderedPageBreak/>
        <w:t>4.2 Existing Solutions in the Market</w:t>
      </w:r>
    </w:p>
    <w:p w:rsidR="009F7683" w:rsidRDefault="003A031F" w:rsidP="003A031F">
      <w:pPr>
        <w:pStyle w:val="Heading1"/>
        <w:numPr>
          <w:ilvl w:val="0"/>
          <w:numId w:val="16"/>
        </w:numPr>
        <w:tabs>
          <w:tab w:val="left" w:pos="288"/>
        </w:tabs>
        <w:spacing w:before="240" w:after="240" w:line="228" w:lineRule="auto"/>
        <w:jc w:val="left"/>
      </w:pPr>
      <w:bookmarkStart w:id="15" w:name="_heading=h.49on5iubewtd" w:colFirst="0" w:colLast="0"/>
      <w:bookmarkEnd w:id="15"/>
      <w:r>
        <w:t>Agricultural Apps (e.g., Crop Monitoring, FarmLogs):</w:t>
      </w:r>
    </w:p>
    <w:p w:rsidR="003A031F" w:rsidRPr="003A031F" w:rsidRDefault="003A031F" w:rsidP="003A031F">
      <w:pPr>
        <w:pStyle w:val="Heading1"/>
        <w:numPr>
          <w:ilvl w:val="0"/>
          <w:numId w:val="0"/>
        </w:numPr>
        <w:tabs>
          <w:tab w:val="left" w:pos="288"/>
        </w:tabs>
        <w:spacing w:before="240" w:after="240" w:line="228" w:lineRule="auto"/>
        <w:ind w:left="1152"/>
        <w:jc w:val="left"/>
      </w:pPr>
      <w:bookmarkStart w:id="16" w:name="_heading=h.hn5kinjnlmv" w:colFirst="0" w:colLast="0"/>
      <w:bookmarkEnd w:id="16"/>
      <w:r w:rsidRPr="003A031F">
        <w:rPr>
          <w:smallCaps w:val="0"/>
          <w:noProof w:val="0"/>
        </w:rPr>
        <w:t>These apps provide basic features such as crop monitoring and yield tracking. However, they often lack advanced soil analysis and real-time prediction capabilities.</w:t>
      </w:r>
    </w:p>
    <w:p w:rsidR="003A031F" w:rsidRDefault="003A031F" w:rsidP="003A031F">
      <w:pPr>
        <w:pStyle w:val="ListParagraph"/>
        <w:numPr>
          <w:ilvl w:val="0"/>
          <w:numId w:val="17"/>
        </w:numPr>
        <w:tabs>
          <w:tab w:val="left" w:pos="288"/>
        </w:tabs>
        <w:spacing w:before="240" w:after="240" w:line="228" w:lineRule="auto"/>
        <w:jc w:val="left"/>
      </w:pPr>
      <w:r>
        <w:t>Soil Testing Kits</w:t>
      </w:r>
      <w:r>
        <w:t>:</w:t>
      </w:r>
    </w:p>
    <w:p w:rsidR="003A031F" w:rsidRDefault="003A031F" w:rsidP="003A031F">
      <w:pPr>
        <w:ind w:left="648"/>
        <w:jc w:val="left"/>
      </w:pPr>
      <w:bookmarkStart w:id="17" w:name="_heading=h.qk2xvpme5trw" w:colFirst="0" w:colLast="0"/>
      <w:bookmarkEnd w:id="17"/>
      <w:r>
        <w:t>Traditional soil testing kits offer basic nutrient analysis but do not integrate with digital tools or provide predictive insights.</w:t>
      </w:r>
    </w:p>
    <w:p w:rsidR="003A031F" w:rsidRDefault="003A031F" w:rsidP="003A031F">
      <w:pPr>
        <w:ind w:left="648"/>
        <w:jc w:val="left"/>
      </w:pPr>
    </w:p>
    <w:p w:rsidR="003A031F" w:rsidRDefault="003A031F" w:rsidP="003A031F">
      <w:pPr>
        <w:pStyle w:val="ListParagraph"/>
        <w:numPr>
          <w:ilvl w:val="0"/>
          <w:numId w:val="17"/>
        </w:numPr>
      </w:pPr>
      <w:r w:rsidRPr="003A031F">
        <w:t xml:space="preserve">Farm Management Software (e.g., John Deere, Climate </w:t>
      </w:r>
      <w:proofErr w:type="spellStart"/>
      <w:r w:rsidRPr="003A031F">
        <w:t>FieldView</w:t>
      </w:r>
      <w:proofErr w:type="spellEnd"/>
      <w:r w:rsidRPr="003A031F">
        <w:t>):</w:t>
      </w:r>
    </w:p>
    <w:p w:rsidR="003A031F" w:rsidRPr="003A031F" w:rsidRDefault="003A031F" w:rsidP="003A031F">
      <w:pPr>
        <w:pStyle w:val="ListParagraph"/>
        <w:ind w:left="1008"/>
        <w:jc w:val="both"/>
      </w:pPr>
      <w:r w:rsidRPr="003A031F">
        <w:t>These platforms offer comprehensive farm management tools but may lack localized soil analysis and personalized crop recommendations.</w:t>
      </w:r>
    </w:p>
    <w:p w:rsidR="003A031F" w:rsidRDefault="003A031F" w:rsidP="003A031F">
      <w:pPr>
        <w:tabs>
          <w:tab w:val="left" w:pos="288"/>
        </w:tabs>
        <w:spacing w:line="228" w:lineRule="auto"/>
        <w:ind w:left="288"/>
        <w:jc w:val="left"/>
      </w:pPr>
    </w:p>
    <w:p w:rsidR="003A031F" w:rsidRDefault="003A031F" w:rsidP="003A031F">
      <w:pPr>
        <w:tabs>
          <w:tab w:val="left" w:pos="288"/>
        </w:tabs>
        <w:spacing w:line="228" w:lineRule="auto"/>
        <w:ind w:left="288"/>
        <w:jc w:val="left"/>
      </w:pPr>
    </w:p>
    <w:p w:rsidR="003A031F" w:rsidRDefault="003A031F">
      <w:pPr>
        <w:numPr>
          <w:ilvl w:val="1"/>
          <w:numId w:val="1"/>
        </w:numPr>
        <w:tabs>
          <w:tab w:val="left" w:pos="288"/>
        </w:tabs>
        <w:spacing w:line="228" w:lineRule="auto"/>
        <w:jc w:val="left"/>
      </w:pPr>
      <w:r>
        <w:t>NEED FOR AN ADVANCED INTEGRATED SYSTEM</w:t>
      </w:r>
    </w:p>
    <w:p w:rsidR="003A031F" w:rsidRPr="003A031F" w:rsidRDefault="003A031F" w:rsidP="003A031F">
      <w:pPr>
        <w:pStyle w:val="bulletlist"/>
        <w:numPr>
          <w:ilvl w:val="0"/>
          <w:numId w:val="0"/>
        </w:numPr>
        <w:ind w:left="576"/>
      </w:pPr>
      <w:bookmarkStart w:id="18" w:name="_heading=h.nhuhqltkswx8" w:colFirst="0" w:colLast="0"/>
      <w:bookmarkEnd w:id="18"/>
      <w:r w:rsidRPr="003A031F">
        <w:rPr>
          <w:spacing w:val="0"/>
          <w:lang w:val="en-US" w:eastAsia="en-US"/>
        </w:rPr>
        <w:t xml:space="preserve">Given these limitations, there is a clear need for an advanced soil testing and crop yield prediction system </w:t>
      </w:r>
      <w:r w:rsidRPr="003A031F">
        <w:rPr>
          <w:spacing w:val="0"/>
          <w:lang w:val="en-US" w:eastAsia="en-US"/>
        </w:rPr>
        <w:lastRenderedPageBreak/>
        <w:t>that integrates the strengths of existing tools while addressing their shortcomings. A system that provides:</w:t>
      </w:r>
    </w:p>
    <w:p w:rsidR="003A031F" w:rsidRPr="003A031F" w:rsidRDefault="003A031F" w:rsidP="003A031F">
      <w:pPr>
        <w:pStyle w:val="bulletlist"/>
        <w:numPr>
          <w:ilvl w:val="0"/>
          <w:numId w:val="0"/>
        </w:numPr>
        <w:ind w:left="576"/>
      </w:pPr>
      <w:r w:rsidRPr="003A031F">
        <w:rPr>
          <w:rFonts w:hAnsi="Symbol"/>
        </w:rPr>
        <w:t></w:t>
      </w:r>
      <w:r w:rsidRPr="003A031F">
        <w:t xml:space="preserve">  </w:t>
      </w:r>
      <w:r w:rsidRPr="003A031F">
        <w:rPr>
          <w:b/>
          <w:bCs/>
        </w:rPr>
        <w:t>Comprehensive Soil Analysis</w:t>
      </w:r>
      <w:r w:rsidRPr="003A031F">
        <w:t xml:space="preserve"> with detailed assessments of various soil properties,</w:t>
      </w:r>
    </w:p>
    <w:p w:rsidR="003A031F" w:rsidRPr="003A031F" w:rsidRDefault="003A031F" w:rsidP="003A031F">
      <w:pPr>
        <w:pStyle w:val="bulletlist"/>
        <w:numPr>
          <w:ilvl w:val="0"/>
          <w:numId w:val="0"/>
        </w:numPr>
        <w:ind w:left="576"/>
      </w:pPr>
      <w:r w:rsidRPr="003A031F">
        <w:rPr>
          <w:rFonts w:hAnsi="Symbol"/>
        </w:rPr>
        <w:t></w:t>
      </w:r>
      <w:r w:rsidRPr="003A031F">
        <w:t xml:space="preserve">  </w:t>
      </w:r>
      <w:r w:rsidRPr="003A031F">
        <w:rPr>
          <w:b/>
          <w:bCs/>
        </w:rPr>
        <w:t>AI-driven Crop Recommendations</w:t>
      </w:r>
      <w:r w:rsidRPr="003A031F">
        <w:t xml:space="preserve"> that offer personalized advice based on soil data,</w:t>
      </w:r>
    </w:p>
    <w:p w:rsidR="003A031F" w:rsidRPr="003A031F" w:rsidRDefault="003A031F" w:rsidP="003A031F">
      <w:pPr>
        <w:pStyle w:val="bulletlist"/>
        <w:numPr>
          <w:ilvl w:val="0"/>
          <w:numId w:val="0"/>
        </w:numPr>
        <w:ind w:left="576"/>
      </w:pPr>
      <w:r w:rsidRPr="003A031F">
        <w:rPr>
          <w:rFonts w:hAnsi="Symbol"/>
        </w:rPr>
        <w:t></w:t>
      </w:r>
      <w:r w:rsidRPr="003A031F">
        <w:t xml:space="preserve">  </w:t>
      </w:r>
      <w:r w:rsidRPr="003A031F">
        <w:rPr>
          <w:b/>
          <w:bCs/>
        </w:rPr>
        <w:t>Real-Time Data Processing</w:t>
      </w:r>
      <w:r w:rsidRPr="003A031F">
        <w:t xml:space="preserve"> for immediate feedback,</w:t>
      </w:r>
    </w:p>
    <w:p w:rsidR="003A031F" w:rsidRPr="003A031F" w:rsidRDefault="003A031F" w:rsidP="003A031F">
      <w:pPr>
        <w:pStyle w:val="bulletlist"/>
        <w:numPr>
          <w:ilvl w:val="0"/>
          <w:numId w:val="0"/>
        </w:numPr>
        <w:ind w:left="576"/>
      </w:pPr>
      <w:r w:rsidRPr="003A031F">
        <w:rPr>
          <w:rFonts w:hAnsi="Symbol"/>
        </w:rPr>
        <w:t></w:t>
      </w:r>
      <w:r w:rsidRPr="003A031F">
        <w:t xml:space="preserve">  </w:t>
      </w:r>
      <w:r w:rsidRPr="003A031F">
        <w:rPr>
          <w:b/>
          <w:bCs/>
        </w:rPr>
        <w:t>User-Friendly Interface</w:t>
      </w:r>
      <w:r w:rsidRPr="003A031F">
        <w:t xml:space="preserve"> to enhance accessibility, and</w:t>
      </w:r>
    </w:p>
    <w:p w:rsidR="009F7683" w:rsidRDefault="003A031F" w:rsidP="003A031F">
      <w:pPr>
        <w:pStyle w:val="bulletlist"/>
        <w:numPr>
          <w:ilvl w:val="0"/>
          <w:numId w:val="0"/>
        </w:numPr>
        <w:ind w:left="576"/>
      </w:pPr>
      <w:r w:rsidRPr="003A031F">
        <w:rPr>
          <w:rFonts w:hAnsi="Symbol"/>
        </w:rPr>
        <w:t></w:t>
      </w:r>
      <w:r w:rsidRPr="003A031F">
        <w:t xml:space="preserve">  </w:t>
      </w:r>
      <w:r w:rsidRPr="003A031F">
        <w:rPr>
          <w:b/>
          <w:bCs/>
        </w:rPr>
        <w:t>Accurate Yield Predictions</w:t>
      </w:r>
      <w:r w:rsidRPr="003A031F">
        <w:t xml:space="preserve"> using machine learning models, would offer a significant improvement over current agricultural solutions. Such a system would not only enhance efficiency and productivity but also support sustainable farming practices by optimizing resource use.</w:t>
      </w:r>
    </w:p>
    <w:p w:rsidR="009F7683" w:rsidRDefault="009F7683">
      <w:pPr>
        <w:pBdr>
          <w:top w:val="nil"/>
          <w:left w:val="nil"/>
          <w:bottom w:val="nil"/>
          <w:right w:val="nil"/>
          <w:between w:val="nil"/>
        </w:pBdr>
        <w:tabs>
          <w:tab w:val="left" w:pos="288"/>
        </w:tabs>
        <w:spacing w:after="120" w:line="228" w:lineRule="auto"/>
        <w:ind w:firstLine="288"/>
        <w:jc w:val="both"/>
      </w:pPr>
    </w:p>
    <w:p w:rsidR="009F7683" w:rsidRDefault="009F7683">
      <w:pPr>
        <w:pBdr>
          <w:top w:val="nil"/>
          <w:left w:val="nil"/>
          <w:bottom w:val="nil"/>
          <w:right w:val="nil"/>
          <w:between w:val="nil"/>
        </w:pBdr>
        <w:spacing w:after="50" w:line="180" w:lineRule="auto"/>
        <w:ind w:left="360" w:hanging="360"/>
        <w:jc w:val="both"/>
        <w:rPr>
          <w:color w:val="000000"/>
          <w:sz w:val="16"/>
          <w:szCs w:val="16"/>
        </w:rPr>
      </w:pPr>
      <w:bookmarkStart w:id="19" w:name="_heading=h.q9gpmsazfwjm" w:colFirst="0" w:colLast="0"/>
      <w:bookmarkStart w:id="20" w:name="_GoBack"/>
      <w:bookmarkEnd w:id="19"/>
      <w:bookmarkEnd w:id="20"/>
    </w:p>
    <w:p w:rsidR="009F7683" w:rsidRDefault="007A69CC">
      <w:pPr>
        <w:pBdr>
          <w:top w:val="nil"/>
          <w:left w:val="nil"/>
          <w:bottom w:val="nil"/>
          <w:right w:val="nil"/>
          <w:between w:val="nil"/>
        </w:pBdr>
        <w:spacing w:after="50" w:line="180" w:lineRule="auto"/>
        <w:ind w:left="360" w:hanging="360"/>
        <w:rPr>
          <w:b/>
          <w:color w:val="FF0000"/>
        </w:rPr>
        <w:sectPr w:rsidR="009F7683">
          <w:type w:val="continuous"/>
          <w:pgSz w:w="11906" w:h="16838"/>
          <w:pgMar w:top="1080" w:right="907" w:bottom="1440" w:left="907" w:header="720" w:footer="720" w:gutter="0"/>
          <w:cols w:num="2" w:space="720" w:equalWidth="0">
            <w:col w:w="4865" w:space="360"/>
            <w:col w:w="4865" w:space="0"/>
          </w:cols>
        </w:sectPr>
      </w:pPr>
      <w:r>
        <w:rPr>
          <w:b/>
          <w:color w:val="FF0000"/>
        </w:rPr>
        <w:t xml:space="preserve">IEEE conference templates contain guidance text </w:t>
      </w:r>
      <w:r>
        <w:rPr>
          <w:b/>
          <w:color w:val="FF0000"/>
        </w:rPr>
        <w:t>for composing and formatting conference papers. Please ensure that all template text is removed from your conference paper prior to submission to the conference. Failure to remove template text from your paper may result in your paper not being published.</w:t>
      </w:r>
    </w:p>
    <w:p w:rsidR="009F7683" w:rsidRDefault="007A69CC">
      <w:r>
        <w:rPr>
          <w:noProof/>
          <w:lang w:val="en-IN" w:eastAsia="en-IN"/>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241300</wp:posOffset>
                </wp:positionV>
                <wp:extent cx="3209925" cy="11525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F7683" w:rsidRDefault="007A69CC">
                            <w:pPr>
                              <w:spacing w:after="120" w:line="227" w:lineRule="auto"/>
                              <w:ind w:firstLine="287"/>
                              <w:jc w:val="both"/>
                              <w:textDirection w:val="btLr"/>
                            </w:pPr>
                            <w:r>
                              <w:rPr>
                                <w:rFonts w:ascii="Arial" w:eastAsia="Arial" w:hAnsi="Arial" w:cs="Arial"/>
                                <w:color w:val="000000"/>
                                <w:sz w:val="28"/>
                              </w:rPr>
                              <w:t>We suggest that you use a text box to insert a graphic (which is ideally a 300 dpi TIFF or EPS file, with all fonts embedded) because, in an MSW document, this method is somewhat more stable than directly inserting a picture.</w:t>
                            </w:r>
                          </w:p>
                          <w:p w:rsidR="009F7683" w:rsidRDefault="007A69CC">
                            <w:pPr>
                              <w:spacing w:after="120" w:line="227" w:lineRule="auto"/>
                              <w:ind w:firstLine="287"/>
                              <w:jc w:val="both"/>
                              <w:textDirection w:val="btLr"/>
                            </w:pPr>
                            <w:r>
                              <w:rPr>
                                <w:rFonts w:ascii="Arial" w:eastAsia="Arial" w:hAnsi="Arial" w:cs="Arial"/>
                                <w:color w:val="000000"/>
                                <w:sz w:val="28"/>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id="Rectangle 2" o:spid="_x0000_s1026" style="position:absolute;left:0;text-align:left;margin-left:0;margin-top:19pt;width:252.75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rsidR="009F7683" w:rsidRDefault="007A69CC">
                      <w:pPr>
                        <w:spacing w:after="120" w:line="227" w:lineRule="auto"/>
                        <w:ind w:firstLine="287"/>
                        <w:jc w:val="both"/>
                        <w:textDirection w:val="btLr"/>
                      </w:pPr>
                      <w:r>
                        <w:rPr>
                          <w:rFonts w:ascii="Arial" w:eastAsia="Arial" w:hAnsi="Arial" w:cs="Arial"/>
                          <w:color w:val="000000"/>
                          <w:sz w:val="28"/>
                        </w:rPr>
                        <w:t>We suggest that you use a text box to insert a graphic (which is ideally a 300 dpi TIFF or EPS file, with all fonts embedded) because, in an MSW document, this method is somewhat more stable than directly inserting a picture.</w:t>
                      </w:r>
                    </w:p>
                    <w:p w:rsidR="009F7683" w:rsidRDefault="007A69CC">
                      <w:pPr>
                        <w:spacing w:after="120" w:line="227" w:lineRule="auto"/>
                        <w:ind w:firstLine="287"/>
                        <w:jc w:val="both"/>
                        <w:textDirection w:val="btLr"/>
                      </w:pPr>
                      <w:r>
                        <w:rPr>
                          <w:rFonts w:ascii="Arial" w:eastAsia="Arial" w:hAnsi="Arial" w:cs="Arial"/>
                          <w:color w:val="000000"/>
                          <w:sz w:val="28"/>
                        </w:rPr>
                        <w:t>To have non-visible rules on your frame, use the MSWord “Format” pull-down menu, select Text Box &gt; Colors and Lines to choose No Fill and No Line.</w:t>
                      </w:r>
                    </w:p>
                  </w:txbxContent>
                </v:textbox>
                <w10:wrap type="square"/>
              </v:rect>
            </w:pict>
          </mc:Fallback>
        </mc:AlternateContent>
      </w:r>
    </w:p>
    <w:sectPr w:rsidR="009F768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9CC" w:rsidRDefault="007A69CC">
      <w:r>
        <w:separator/>
      </w:r>
    </w:p>
  </w:endnote>
  <w:endnote w:type="continuationSeparator" w:id="0">
    <w:p w:rsidR="007A69CC" w:rsidRDefault="007A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83" w:rsidRDefault="007A69CC">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9CC" w:rsidRDefault="007A69CC">
      <w:r>
        <w:separator/>
      </w:r>
    </w:p>
  </w:footnote>
  <w:footnote w:type="continuationSeparator" w:id="0">
    <w:p w:rsidR="007A69CC" w:rsidRDefault="007A6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9496D"/>
    <w:multiLevelType w:val="multilevel"/>
    <w:tmpl w:val="614AD8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232BA9"/>
    <w:multiLevelType w:val="multilevel"/>
    <w:tmpl w:val="5EF09124"/>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F8680E"/>
    <w:multiLevelType w:val="multilevel"/>
    <w:tmpl w:val="5AFCD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24148EA"/>
    <w:multiLevelType w:val="hybridMultilevel"/>
    <w:tmpl w:val="107E2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0B1D67"/>
    <w:multiLevelType w:val="multilevel"/>
    <w:tmpl w:val="79788B6C"/>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nsid w:val="3075253E"/>
    <w:multiLevelType w:val="multilevel"/>
    <w:tmpl w:val="090C5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AF5E14"/>
    <w:multiLevelType w:val="multilevel"/>
    <w:tmpl w:val="E1D6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780420"/>
    <w:multiLevelType w:val="multilevel"/>
    <w:tmpl w:val="EADEF0CE"/>
    <w:lvl w:ilvl="0">
      <w:start w:val="1"/>
      <w:numFmt w:val="bullet"/>
      <w:pStyle w:val="Heading1"/>
      <w:lvlText w:val="❖"/>
      <w:lvlJc w:val="left"/>
      <w:pPr>
        <w:ind w:left="1512" w:hanging="360"/>
      </w:pPr>
      <w:rPr>
        <w:u w:val="none"/>
      </w:rPr>
    </w:lvl>
    <w:lvl w:ilvl="1">
      <w:start w:val="1"/>
      <w:numFmt w:val="bullet"/>
      <w:pStyle w:val="Heading2"/>
      <w:lvlText w:val="➢"/>
      <w:lvlJc w:val="left"/>
      <w:pPr>
        <w:ind w:left="2232" w:hanging="360"/>
      </w:pPr>
      <w:rPr>
        <w:u w:val="none"/>
      </w:rPr>
    </w:lvl>
    <w:lvl w:ilvl="2">
      <w:start w:val="1"/>
      <w:numFmt w:val="bullet"/>
      <w:pStyle w:val="Heading3"/>
      <w:lvlText w:val="■"/>
      <w:lvlJc w:val="left"/>
      <w:pPr>
        <w:ind w:left="2952" w:hanging="360"/>
      </w:pPr>
      <w:rPr>
        <w:u w:val="none"/>
      </w:rPr>
    </w:lvl>
    <w:lvl w:ilvl="3">
      <w:start w:val="1"/>
      <w:numFmt w:val="bullet"/>
      <w:pStyle w:val="Heading4"/>
      <w:lvlText w:val="●"/>
      <w:lvlJc w:val="left"/>
      <w:pPr>
        <w:ind w:left="3672" w:hanging="360"/>
      </w:pPr>
      <w:rPr>
        <w:u w:val="none"/>
      </w:rPr>
    </w:lvl>
    <w:lvl w:ilvl="4">
      <w:start w:val="1"/>
      <w:numFmt w:val="bullet"/>
      <w:lvlText w:val="◆"/>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
      <w:lvlJc w:val="left"/>
      <w:pPr>
        <w:ind w:left="6552" w:hanging="360"/>
      </w:pPr>
      <w:rPr>
        <w:u w:val="none"/>
      </w:rPr>
    </w:lvl>
    <w:lvl w:ilvl="8">
      <w:start w:val="1"/>
      <w:numFmt w:val="bullet"/>
      <w:lvlText w:val="◆"/>
      <w:lvlJc w:val="left"/>
      <w:pPr>
        <w:ind w:left="7272" w:hanging="360"/>
      </w:pPr>
      <w:rPr>
        <w:u w:val="none"/>
      </w:rPr>
    </w:lvl>
  </w:abstractNum>
  <w:abstractNum w:abstractNumId="8">
    <w:nsid w:val="4FE416F2"/>
    <w:multiLevelType w:val="multilevel"/>
    <w:tmpl w:val="D79AD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513E075F"/>
    <w:multiLevelType w:val="multilevel"/>
    <w:tmpl w:val="F1D052C4"/>
    <w:lvl w:ilvl="0">
      <w:start w:val="1"/>
      <w:numFmt w:val="bullet"/>
      <w:pStyle w:val="footnot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C0A41BD"/>
    <w:multiLevelType w:val="hybridMultilevel"/>
    <w:tmpl w:val="8A64B04E"/>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nsid w:val="60084E93"/>
    <w:multiLevelType w:val="multilevel"/>
    <w:tmpl w:val="4DF41C7A"/>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3EB6CB8"/>
    <w:multiLevelType w:val="multilevel"/>
    <w:tmpl w:val="3A1E079C"/>
    <w:lvl w:ilvl="0">
      <w:start w:val="1"/>
      <w:numFmt w:val="bullet"/>
      <w:pStyle w:val="tablehead"/>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6D8552B0"/>
    <w:multiLevelType w:val="hybridMultilevel"/>
    <w:tmpl w:val="DB68A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A70060"/>
    <w:multiLevelType w:val="multilevel"/>
    <w:tmpl w:val="12163574"/>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76DC3759"/>
    <w:multiLevelType w:val="hybridMultilevel"/>
    <w:tmpl w:val="EA067756"/>
    <w:lvl w:ilvl="0" w:tplc="4009000B">
      <w:start w:val="1"/>
      <w:numFmt w:val="bullet"/>
      <w:lvlText w:val=""/>
      <w:lvlJc w:val="left"/>
      <w:pPr>
        <w:ind w:left="2232" w:hanging="360"/>
      </w:pPr>
      <w:rPr>
        <w:rFonts w:ascii="Wingdings" w:hAnsi="Wingdings"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6">
    <w:nsid w:val="7E572AFD"/>
    <w:multiLevelType w:val="multilevel"/>
    <w:tmpl w:val="D70C647E"/>
    <w:lvl w:ilvl="0">
      <w:start w:val="1"/>
      <w:numFmt w:val="bullet"/>
      <w:pStyle w:val="references"/>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9"/>
  </w:num>
  <w:num w:numId="4">
    <w:abstractNumId w:val="7"/>
  </w:num>
  <w:num w:numId="5">
    <w:abstractNumId w:val="8"/>
  </w:num>
  <w:num w:numId="6">
    <w:abstractNumId w:val="14"/>
  </w:num>
  <w:num w:numId="7">
    <w:abstractNumId w:val="2"/>
  </w:num>
  <w:num w:numId="8">
    <w:abstractNumId w:val="16"/>
  </w:num>
  <w:num w:numId="9">
    <w:abstractNumId w:val="12"/>
  </w:num>
  <w:num w:numId="10">
    <w:abstractNumId w:val="5"/>
  </w:num>
  <w:num w:numId="11">
    <w:abstractNumId w:val="6"/>
  </w:num>
  <w:num w:numId="12">
    <w:abstractNumId w:val="0"/>
  </w:num>
  <w:num w:numId="13">
    <w:abstractNumId w:val="11"/>
  </w:num>
  <w:num w:numId="14">
    <w:abstractNumId w:val="13"/>
  </w:num>
  <w:num w:numId="15">
    <w:abstractNumId w:val="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83"/>
    <w:rsid w:val="003A031F"/>
    <w:rsid w:val="007A69CC"/>
    <w:rsid w:val="008F5EFE"/>
    <w:rsid w:val="009A3B1D"/>
    <w:rsid w:val="009F7683"/>
    <w:rsid w:val="00B6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D0682-9960-47B2-AA6A-0BD9E2A3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13"/>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031F"/>
    <w:pPr>
      <w:ind w:left="720"/>
      <w:contextualSpacing/>
    </w:pPr>
  </w:style>
  <w:style w:type="character" w:styleId="Strong">
    <w:name w:val="Strong"/>
    <w:basedOn w:val="DefaultParagraphFont"/>
    <w:uiPriority w:val="22"/>
    <w:qFormat/>
    <w:rsid w:val="003A0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964337">
      <w:bodyDiv w:val="1"/>
      <w:marLeft w:val="0"/>
      <w:marRight w:val="0"/>
      <w:marTop w:val="0"/>
      <w:marBottom w:val="0"/>
      <w:divBdr>
        <w:top w:val="none" w:sz="0" w:space="0" w:color="auto"/>
        <w:left w:val="none" w:sz="0" w:space="0" w:color="auto"/>
        <w:bottom w:val="none" w:sz="0" w:space="0" w:color="auto"/>
        <w:right w:val="none" w:sz="0" w:space="0" w:color="auto"/>
      </w:divBdr>
    </w:div>
    <w:div w:id="163305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NUpkDRUQHuxTnW/3kCncFUBtw==">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Rishabh Rai</cp:lastModifiedBy>
  <cp:revision>2</cp:revision>
  <dcterms:created xsi:type="dcterms:W3CDTF">2024-08-30T22:53:00Z</dcterms:created>
  <dcterms:modified xsi:type="dcterms:W3CDTF">2024-08-30T22:53:00Z</dcterms:modified>
</cp:coreProperties>
</file>