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"Moton Field Municipal Airport"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"lat"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32.4605722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"lon"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-85.6800278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"alt"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264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"tz"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-6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color w:val="0451a5"/>
          <w:sz w:val="18"/>
          <w:szCs w:val="18"/>
        </w:rPr>
      </w:pPr>
      <w:r w:rsidDel="00000000" w:rsidR="00000000" w:rsidRPr="00000000">
        <w:rPr>
          <w:color w:val="a31515"/>
          <w:sz w:val="18"/>
          <w:szCs w:val="18"/>
          <w:rtl w:val="0"/>
        </w:rPr>
        <w:t xml:space="preserve">"tzone"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0451a5"/>
          <w:sz w:val="18"/>
          <w:szCs w:val="18"/>
          <w:rtl w:val="0"/>
        </w:rPr>
        <w:t xml:space="preserve">"America/Chicago"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