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b/>
          <w:bCs/>
          <w:color w:val="A87B00"/>
          <w:spacing w:val="20"/>
          <w:sz w:val="18"/>
          <w:szCs w:val="18"/>
        </w:rPr>
        <w:t xml:space="preserve">GUÍA DEL ESTUDIANTE · SESIÓN 1 DE 30</w:t>
      </w:r>
    </w:p>
    <w:p>
      <w:pPr>
        <w:spacing w:after="20"/>
      </w:pPr>
      <w:r>
        <w:rPr>
          <w:rFonts w:ascii="Cambria" w:cs="Cambria" w:eastAsia="Cambria" w:hAnsi="Cambria"/>
          <w:b/>
          <w:bCs/>
          <w:color w:val="1A1A1A"/>
          <w:sz w:val="44"/>
          <w:szCs w:val="44"/>
        </w:rPr>
        <w:t xml:space="preserve">Electiva - PWA</w:t>
      </w:r>
    </w:p>
    <w:p>
      <w:pPr>
        <w:pBdr>
          <w:bottom w:val="single" w:color="FFCC29" w:sz="18" w:space="10"/>
        </w:pBdr>
        <w:spacing w:after="260"/>
      </w:pP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¿Qué es una PWA?</w:t>
      </w:r>
    </w:p>
    <w:p>
      <w:pPr>
        <w:spacing w:after="160"/>
        <w:jc w:val="both"/>
      </w:pPr>
      <w:r>
        <w:t xml:space="preserve">Con el Bloque 2 cerramos TypeScript completamente tipado, practicado sobre el Gestor de tareas. El Bloque 3 tiene un objetivo distinto: aprender las técnicas que convierten cualquier aplicación web en una aplicación instalable, que funcione incluso sin conexión — una Progressive Web App (PWA).</w:t>
      </w:r>
    </w:p>
    <w:p>
      <w:pPr>
        <w:pStyle w:val="Heading2"/>
      </w:pPr>
      <w:r>
        <w:t xml:space="preserve">Objetivos de aprendizaje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Definir qué es una Progressive Web App y explicar en qué se diferencia de una app nativa y de una app híbrida.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Identificar las 8 características de una PWA en una aplicación real.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Explicar las 4 funcionalidades clave de una PWA y qué tecnología hace posible cada una.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Inspeccionar una PWA real en las DevTools del navegador y reconocer su manifest y su Service Worker ya funcionando.</w:t>
      </w:r>
    </w:p>
    <w:p>
      <w:pPr>
        <w:spacing w:after="100" w:before="260"/>
      </w:pPr>
      <w:r>
        <w:rPr>
          <w:rFonts w:ascii="Cambria" w:cs="Cambria" w:eastAsia="Cambria" w:hAnsi="Cambria"/>
          <w:b/>
          <w:bCs/>
          <w:color w:val="A87B00"/>
          <w:sz w:val="22"/>
          <w:szCs w:val="22"/>
        </w:rPr>
        <w:t xml:space="preserve">Agenda de la sesión · 120 minutos en clase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2200"/>
      </w:tblGrid>
      <w:tr>
        <w:trPr>
          <w:tblHeader/>
        </w:trPr>
        <w:tc>
          <w:tcPr>
            <w:shd w:fill="1A1A1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shd w:fill="1A1A1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Bienvenida al Bloque 3 y panorama de las 20 sesiones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8 min</w:t>
            </w:r>
          </w:p>
        </w:tc>
      </w:tr>
      <w:tr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¿Qué es una Progressive Web App? (explicación + demo)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PWA vs. App Nativa vs. App Híbrida (explicación + demo)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Las 8 características de una PWA (explicación + demo)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Las 4 funcionalidades clave (explicación + demo)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Caso real: inspeccionando una PWA en DevTools (demo)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Actividad 1 · Clasifica la app (individual)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Actividad 2 · Detective de características (parejas)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Cierre, resumen y próximos pasos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A87B00"/>
                <w:sz w:val="19"/>
                <w:szCs w:val="19"/>
              </w:rPr>
              <w:t xml:space="preserve">12 min</w:t>
            </w:r>
          </w:p>
        </w:tc>
      </w:tr>
    </w:tbl>
    <w:p>
      <w:pPr>
        <w:spacing w:after="160"/>
        <w:jc w:val="both"/>
      </w:pPr>
      <w:r>
        <w:rPr>
          <w:i/>
          <w:iCs/>
          <w:color w:val="5F5F5F"/>
          <w:sz w:val="19"/>
          <w:szCs w:val="19"/>
        </w:rPr>
        <w:t xml:space="preserve">La Actividad 3 es tarea individual fuera de clase: no está contada en los 120 minutos.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Bienvenida al Bloque 3</w:t>
      </w:r>
    </w:p>
    <w:p>
      <w:pPr>
        <w:spacing w:after="160"/>
        <w:jc w:val="both"/>
      </w:pPr>
      <w:r>
        <w:t xml:space="preserve">Con el Bloque 2 cerramos TypeScript completamente tipado: interfaces, uniones, funciones, genéricos y promesas, compilando limpio bajo modo estricto — todo eso lo practicaste construyendo el Gestor de tareas. El Bloque 3 tiene un objetivo distinto: aprender el conjunto de técnicas que convierten cualquier aplicación web en una aplicación instalable, que funcione incluso sin conexión.</w:t>
      </w:r>
    </w:p>
    <w:tbl>
      <w:tblPr>
        <w:tblW w:type="pct" w:w="100%"/>
        <w:tblBorders>
          <w:top w:val="single" w:color="FFCC29" w:sz="6"/>
          <w:left w:val="single" w:color="E0AC0E" w:sz="24"/>
          <w:bottom w:val="single" w:color="FFCC29" w:sz="6"/>
          <w:right w:val="single" w:color="FFCC29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6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El mapa del bloque</w:t>
            </w:r>
          </w:p>
          <w:p>
            <w:r>
              <w:rPr>
                <w:sz w:val="21"/>
                <w:szCs w:val="21"/>
              </w:rPr>
              <w:t xml:space="preserve">Las próximas 7 sesiones (esta incluida) cubren los fundamentos de las PWA con ejemplos cortos y enfocados — manifest, Service Workers, caché, IndexedDB, seguridad, Workbox. Después, 9 sesiones construyen desde cero un proyecto nuevo — un visor de objetos 3D educativos con realidad aumentada — aplicando ahí todo lo aprendido, y 3 sesiones más muestran cómo frameworks como React o Angular facilitan esas mismas técnicas. Cerramos con una sesión de integración final para todo el curso.</w:t>
            </w:r>
          </w:p>
        </w:tc>
      </w:tr>
    </w:tbl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2.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¿Qué es una Progressive Web App?</w:t>
      </w:r>
    </w:p>
    <w:p>
      <w:pPr>
        <w:spacing w:after="160"/>
        <w:jc w:val="both"/>
      </w:pPr>
      <w:r>
        <w:t xml:space="preserve">Una Progressive Web App (PWA) es una aplicación construida con tecnologías web tradicionales — HTML, CSS y JavaScript — que se ha mejorado para ofrecer una experiencia similar a la de una aplicación nativa en un teléfono o una tableta. No es un lenguaje nuevo ni un framework obligatorio: es un conjunto de técnicas que, aplicadas sobre una web normal, la hacen instalable, capaz de funcionar sin conexión, y capaz de reenganchar al usuario con notificaciones — combinando lo mejor de una app web (alcance, un solo código, actualizaciones instantáneas) con lo mejor de una app nativa (ícono en el dispositivo, funcionamiento offline, sensación de app real) [1].</w:t>
      </w:r>
    </w:p>
    <w:tbl>
      <w:tblPr>
        <w:tblW w:type="pct" w:w="100%"/>
        <w:tblBorders>
          <w:top w:val="single" w:color="3178C6" w:sz="6"/>
          <w:left w:val="single" w:color="3178C6" w:sz="24"/>
          <w:bottom w:val="single" w:color="3178C6" w:sz="6"/>
          <w:right w:val="single" w:color="3178C6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Dato clave</w:t>
            </w:r>
          </w:p>
          <w:p>
            <w:r>
              <w:rPr>
                <w:sz w:val="21"/>
                <w:szCs w:val="21"/>
              </w:rPr>
              <w:t xml:space="preserve">El Gestor de tareas que construiste en las Sesiones 1 a 14 ya es una web app normal — funcional, pero no instalable ni disponible sin conexión. En este bloque vas a aprender, con ejemplos cortos, las técnicas que le faltan para ser una PWA, y luego las vas a aplicar de verdad, desde cero, en un proyecto nuevo.</w:t>
            </w:r>
          </w:p>
        </w:tc>
      </w:tr>
    </w:tbl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PWA vs. App Nativa vs. App Híbrida</w:t>
      </w:r>
    </w:p>
    <w:p>
      <w:pPr>
        <w:spacing w:after="160"/>
        <w:jc w:val="both"/>
      </w:pPr>
      <w:r>
        <w:t xml:space="preserve">Para entender qué resuelve una PWA, conviene compararla con las otras dos formas de construir aplicaciones móviles.</w:t>
      </w:r>
    </w:p>
    <w:p>
      <w:pPr>
        <w:spacing w:after="160"/>
        <w:jc w:val="both"/>
      </w:pPr>
      <w:r>
        <w:t xml:space="preserve">App Nativa: se construye con el lenguaje propio de cada plataforma (Kotlin/Java para Android, Swift para iOS) y se distribuye por una tienda de aplicaciones. Aprovecha al máximo el hardware del dispositivo y ofrece el mejor rendimiento posible — pero para llegar a Android y iOS hay que construir y mantener dos aplicaciones separadas, lo que incrementa el costo y el tiempo de desarrollo [2].</w:t>
      </w:r>
    </w:p>
    <w:p>
      <w:pPr>
        <w:spacing w:after="160"/>
        <w:jc w:val="both"/>
      </w:pPr>
      <w:r>
        <w:t xml:space="preserve">App Híbrida: se construye con tecnologías web, pero se empaqueta dentro de un contenedor nativo (un WebView) y se distribuye también por tienda de aplicaciones. Permite reutilizar un solo código base para varias plataformas y acceder a funciones del dispositivo mediante plugins, aunque su rendimiento y experiencia de usuario no llegan al nivel de una app nativa [3].</w:t>
      </w:r>
    </w:p>
    <w:p>
      <w:pPr>
        <w:spacing w:after="160"/>
        <w:jc w:val="both"/>
      </w:pPr>
      <w:r>
        <w:t xml:space="preserve">PWA: se construye con tecnologías web y se accede desde el navegador — sin pasar por ninguna tienda de aplicaciones. Un solo código sirve para cualquier dispositivo con un navegador moderno, el desarrollo es más rápido y económico, y aun así puede instalarse en la pantalla de inicio.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50"/>
        <w:gridCol w:w="2600"/>
        <w:gridCol w:w="2438"/>
      </w:tblGrid>
      <w:tr>
        <w:trPr>
          <w:tblHeader/>
        </w:trPr>
        <w:tc>
          <w:tcPr>
            <w:shd w:fill="1A1A1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Características</w:t>
            </w:r>
          </w:p>
        </w:tc>
        <w:tc>
          <w:tcPr>
            <w:shd w:fill="1A1A1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PWA</w:t>
            </w:r>
          </w:p>
        </w:tc>
        <w:tc>
          <w:tcPr>
            <w:shd w:fill="1A1A1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 Híbrida</w:t>
            </w:r>
          </w:p>
        </w:tc>
        <w:tc>
          <w:tcPr>
            <w:shd w:fill="1A1A1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 Nativa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Acceso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Navegador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Tienda de aplicaciones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Tienda de aplicaciones</w:t>
            </w:r>
          </w:p>
        </w:tc>
      </w:tr>
      <w:tr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Funcionamiento interno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Código web ejecutado en el navegador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Código web dentro de un contenedor nativo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Código específico de la plataforma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Acceso al dispositivo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Limitado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Intermedio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Experiencia de usuario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Consistente en navegadores modernos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Buena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Óptima y específica de la plataforma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Rendimiento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Bueno, puede consumir más batería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Bueno, menos eficiente que nativa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Excelente</w:t>
            </w:r>
          </w:p>
        </w:tc>
      </w:tr>
      <w:tr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Desarrollo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Barato y rápido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Rentable y rápido</w:t>
            </w:r>
          </w:p>
        </w:tc>
        <w:tc>
          <w:tcPr>
            <w:shd w:fill="FFFA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Caro y lento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Alcance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Alto en motores de búsqueda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Alto en tiendas de aplicaciones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Alto en tiendas de aplicaciones</w:t>
            </w:r>
          </w:p>
        </w:tc>
      </w:tr>
    </w:tbl>
    <w:p>
      <w:pPr>
        <w:spacing w:after="100"/>
      </w:pPr>
    </w:p>
    <w:p>
      <w:pPr>
        <w:spacing w:after="160"/>
        <w:jc w:val="both"/>
      </w:pPr>
      <w:r>
        <w:rPr>
          <w:i/>
          <w:iCs/>
          <w:color w:val="5F5F5F"/>
          <w:sz w:val="18"/>
          <w:szCs w:val="18"/>
        </w:rPr>
        <w:t xml:space="preserve">Comparación entre PWA, App Híbrida y App Nativa. Fuente: adaptado de Amazon AWS, "Comparación entre aplicaciones web, nativas e híbridas" [4].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Las 8 características de una PWA</w:t>
      </w:r>
    </w:p>
    <w:p>
      <w:pPr>
        <w:spacing w:after="160"/>
        <w:jc w:val="both"/>
      </w:pPr>
      <w:r>
        <w:t xml:space="preserve">Una PWA es adaptativa: siempre ofrece la mejor experiencia posible según la pantalla y el navegador del dispositivo, aunque no todos los navegadores soportan el mismo conjunto de funcionalidades [5]. Ocho características resumen lo que distingue a una PWA de una web común:</w:t>
      </w:r>
    </w:p>
    <w:p>
      <w:pPr>
        <w:spacing w:after="100"/>
      </w:pPr>
    </w:p>
    <w:p>
      <w:pPr>
        <w:spacing w:after="100"/>
      </w:pPr>
      <w:r>
        <w:rPr>
          <w:b/>
          <w:bCs/>
          <w:color w:val="A87B00"/>
          <w:sz w:val="20"/>
          <w:szCs w:val="20"/>
        </w:rPr>
        <w:t xml:space="preserve">1. Discoverable</w:t>
      </w:r>
      <w:r>
        <w:rPr>
          <w:sz w:val="19"/>
          <w:szCs w:val="19"/>
        </w:rPr>
        <w:t xml:space="preserve">  —  se puede encontrar en los motores de búsqueda, como cualquier página web.</w:t>
      </w:r>
    </w:p>
    <w:p>
      <w:pPr>
        <w:spacing w:after="100"/>
      </w:pPr>
      <w:r>
        <w:rPr>
          <w:b/>
          <w:bCs/>
          <w:color w:val="A87B00"/>
          <w:sz w:val="20"/>
          <w:szCs w:val="20"/>
        </w:rPr>
        <w:t xml:space="preserve">2. Responsive</w:t>
      </w:r>
      <w:r>
        <w:rPr>
          <w:sz w:val="19"/>
          <w:szCs w:val="19"/>
        </w:rPr>
        <w:t xml:space="preserve">  —  se adapta correctamente a cualquier tamaño de pantalla.</w:t>
      </w:r>
    </w:p>
    <w:p>
      <w:pPr>
        <w:spacing w:after="100"/>
      </w:pPr>
      <w:r>
        <w:rPr>
          <w:b/>
          <w:bCs/>
          <w:color w:val="A87B00"/>
          <w:sz w:val="20"/>
          <w:szCs w:val="20"/>
        </w:rPr>
        <w:t xml:space="preserve">3. Independent connectivity</w:t>
      </w:r>
      <w:r>
        <w:rPr>
          <w:sz w:val="19"/>
          <w:szCs w:val="19"/>
        </w:rPr>
        <w:t xml:space="preserve">  —  funciona sin conexión o con conectividad limitada, gracias al Service Worker.</w:t>
      </w:r>
    </w:p>
    <w:p>
      <w:pPr>
        <w:spacing w:after="100"/>
      </w:pPr>
      <w:r>
        <w:rPr>
          <w:b/>
          <w:bCs/>
          <w:color w:val="A87B00"/>
          <w:sz w:val="20"/>
          <w:szCs w:val="20"/>
        </w:rPr>
        <w:t xml:space="preserve">4. App-like</w:t>
      </w:r>
      <w:r>
        <w:rPr>
          <w:sz w:val="19"/>
          <w:szCs w:val="19"/>
        </w:rPr>
        <w:t xml:space="preserve">  —  se ve y se comporta como una aplicación nativa, no como una página web tradicional.</w:t>
      </w:r>
    </w:p>
    <w:p>
      <w:pPr>
        <w:spacing w:after="100"/>
      </w:pPr>
      <w:r>
        <w:rPr>
          <w:b/>
          <w:bCs/>
          <w:color w:val="A87B00"/>
          <w:sz w:val="20"/>
          <w:szCs w:val="20"/>
        </w:rPr>
        <w:t xml:space="preserve">5. Installable</w:t>
      </w:r>
      <w:r>
        <w:rPr>
          <w:sz w:val="19"/>
          <w:szCs w:val="19"/>
        </w:rPr>
        <w:t xml:space="preserve">  —  se instala directamente desde el navegador, sin pasar por una tienda de aplicaciones.</w:t>
      </w:r>
    </w:p>
    <w:p>
      <w:pPr>
        <w:spacing w:after="100"/>
      </w:pPr>
      <w:r>
        <w:rPr>
          <w:b/>
          <w:bCs/>
          <w:color w:val="A87B00"/>
          <w:sz w:val="20"/>
          <w:szCs w:val="20"/>
        </w:rPr>
        <w:t xml:space="preserve">6. Secure</w:t>
      </w:r>
      <w:r>
        <w:rPr>
          <w:sz w:val="19"/>
          <w:szCs w:val="19"/>
        </w:rPr>
        <w:t xml:space="preserve">  —  se sirve siempre por HTTPS, protegiendo la integridad de sus datos.</w:t>
      </w:r>
    </w:p>
    <w:p>
      <w:pPr>
        <w:spacing w:after="100"/>
      </w:pPr>
      <w:r>
        <w:rPr>
          <w:b/>
          <w:bCs/>
          <w:color w:val="A87B00"/>
          <w:sz w:val="20"/>
          <w:szCs w:val="20"/>
        </w:rPr>
        <w:t xml:space="preserve">7. Upgradable</w:t>
      </w:r>
      <w:r>
        <w:rPr>
          <w:sz w:val="19"/>
          <w:szCs w:val="19"/>
        </w:rPr>
        <w:t xml:space="preserve">  —  se actualiza sola, sin interrumpir la experiencia del usuario.</w:t>
      </w:r>
    </w:p>
    <w:p>
      <w:pPr>
        <w:spacing w:after="100"/>
      </w:pPr>
      <w:r>
        <w:rPr>
          <w:b/>
          <w:bCs/>
          <w:color w:val="A87B00"/>
          <w:sz w:val="20"/>
          <w:szCs w:val="20"/>
        </w:rPr>
        <w:t xml:space="preserve">8. Re-engageable</w:t>
      </w:r>
      <w:r>
        <w:rPr>
          <w:sz w:val="19"/>
          <w:szCs w:val="19"/>
        </w:rPr>
        <w:t xml:space="preserve">  —  puede enviar notificaciones push para mantener al usuario interesado.</w:t>
      </w:r>
    </w:p>
    <w:tbl>
      <w:tblPr>
        <w:tblW w:type="pct" w:w="100%"/>
        <w:tblBorders>
          <w:top w:val="single" w:color="3178C6" w:sz="6"/>
          <w:left w:val="single" w:color="3178C6" w:sz="24"/>
          <w:bottom w:val="single" w:color="3178C6" w:sz="6"/>
          <w:right w:val="single" w:color="3178C6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Dato clave</w:t>
            </w:r>
          </w:p>
          <w:p>
            <w:r>
              <w:rPr>
                <w:sz w:val="21"/>
                <w:szCs w:val="21"/>
              </w:rPr>
              <w:t xml:space="preserve">Ninguna de estas 8 características depende de un framework — todas se logran con APIs estándar del navegador (Web App Manifest, Service Worker, HTTPS, Notifications API), que iremos viendo una por una en las próximas sesiones.</w:t>
            </w:r>
          </w:p>
        </w:tc>
      </w:tr>
    </w:tbl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Las 4 funcionalidades clave</w:t>
      </w:r>
    </w:p>
    <w:p>
      <w:pPr>
        <w:spacing w:after="160"/>
        <w:jc w:val="both"/>
      </w:pPr>
      <w:r>
        <w:t xml:space="preserve">Estas 8 características se apoyan en 4 funcionalidades concretas — el "cómo" detrás del "qué":</w:t>
      </w:r>
    </w:p>
    <w:p>
      <w:pPr>
        <w:spacing w:after="100"/>
      </w:pPr>
    </w:p>
    <w:p>
      <w:pPr>
        <w:spacing w:after="160"/>
        <w:jc w:val="both"/>
      </w:pPr>
      <w:r>
        <w:t xml:space="preserve">Cacheo de recursos: la interfaz de usuario y otros elementos esenciales se almacenan en el dispositivo, permitiendo una carga rápida y una navegación fluida incluso con mala conexión. (Sesiones 18-19.)</w:t>
      </w:r>
    </w:p>
    <w:p>
      <w:pPr>
        <w:spacing w:after="160"/>
        <w:jc w:val="both"/>
      </w:pPr>
      <w:r>
        <w:t xml:space="preserve">Ejecución en segundo plano: el Service Worker puede sincronizar datos y gestionar notificaciones sin que el usuario tenga la aplicación abierta. (Sesión 17 y Sesión 20.)</w:t>
      </w:r>
    </w:p>
    <w:p>
      <w:pPr>
        <w:spacing w:after="160"/>
        <w:jc w:val="both"/>
      </w:pPr>
      <w:r>
        <w:t xml:space="preserve">Notificaciones push: la aplicación recibe alertas del servidor en tiempo real, manteniendo al usuario informado incluso cuando no la está usando. (Sesión 20.)</w:t>
      </w:r>
    </w:p>
    <w:p>
      <w:pPr>
        <w:spacing w:after="160"/>
        <w:jc w:val="both"/>
      </w:pPr>
      <w:r>
        <w:t xml:space="preserve">Experiencia offline: la aplicación funciona sin conexión y sincroniza los datos automáticamente cuando la conectividad se restablece. (Sesiones 18-20.)</w:t>
      </w:r>
    </w:p>
    <w:p>
      <w:pPr>
        <w:spacing w:after="100"/>
      </w:pPr>
    </w:p>
    <w:p>
      <w:pPr>
        <w:spacing w:after="160"/>
        <w:jc w:val="both"/>
      </w:pPr>
      <w:r>
        <w:t xml:space="preserve">Todas estas funcionalidades comparten una misma pieza central, que vamos a conocer a fondo en la Sesión 17: el Service Worker — un script que el navegador ejecuta por separado de la página, y que actúa como intermediario entre la aplicación y la red.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Caso real: inspeccionando una PWA</w:t>
      </w:r>
    </w:p>
    <w:p>
      <w:pPr>
        <w:spacing w:after="160"/>
        <w:jc w:val="both"/>
      </w:pPr>
      <w:r>
        <w:t xml:space="preserve">La forma más rápida de reconocer estas ideas es verlas funcionando. Aplicaciones como Twitter (X) Lite o Starbucks son PWA conocidas: se abren desde el navegador, se pueden instalar en la pantalla de inicio, y siguen mostrando algo (aunque sea un mensaje de "sin conexión" bien diseñado) incluso sin internet.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41416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5F57"/>
                <w:sz w:val="16"/>
                <w:szCs w:val="16"/>
              </w:rPr>
              <w:t xml:space="preserve">●  </w:t>
            </w:r>
            <w:r>
              <w:rPr>
                <w:b/>
                <w:bCs/>
                <w:color w:val="FEBC2E"/>
                <w:sz w:val="16"/>
                <w:szCs w:val="16"/>
              </w:rPr>
              <w:t xml:space="preserve">●  </w:t>
            </w:r>
            <w:r>
              <w:rPr>
                <w:b/>
                <w:bCs/>
                <w:color w:val="28C840"/>
                <w:sz w:val="16"/>
                <w:szCs w:val="16"/>
              </w:rPr>
              <w:t xml:space="preserve">●   </w:t>
            </w:r>
            <w:r>
              <w:rPr>
                <w:rFonts w:ascii="Calibri" w:cs="Calibri" w:eastAsia="Calibri" w:hAnsi="Calibri"/>
                <w:b/>
                <w:bCs/>
                <w:color w:val="CFCAC0"/>
                <w:sz w:val="16"/>
                <w:szCs w:val="16"/>
              </w:rPr>
              <w:t xml:space="preserve">DevTools · pestaña Application</w:t>
            </w:r>
          </w:p>
        </w:tc>
      </w:tr>
      <w:tr>
        <w:tc>
          <w:tcPr>
            <w:shd w:fill="1C1C1E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i/>
                <w:iCs/>
                <w:color w:val="8A8A86"/>
                <w:sz w:val="18"/>
                <w:szCs w:val="18"/>
              </w:rPr>
              <w:t xml:space="preserve">// 1. Abrir cualquier PWA conocida en Chrome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i/>
                <w:iCs/>
                <w:color w:val="8A8A86"/>
                <w:sz w:val="18"/>
                <w:szCs w:val="18"/>
              </w:rPr>
              <w:t xml:space="preserve">// 2. F12 → pestaña "Application"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i/>
                <w:iCs/>
                <w:color w:val="8A8A86"/>
                <w:sz w:val="18"/>
                <w:szCs w:val="18"/>
              </w:rPr>
              <w:t xml:space="preserve">// 3. En el panel izquierdo: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i/>
                <w:iCs/>
                <w:color w:val="8A8A86"/>
                <w:sz w:val="18"/>
                <w:szCs w:val="18"/>
              </w:rPr>
              <w:t xml:space="preserve">//    "Manifest"         → nombre, iconos, colores, display mode</w:t>
            </w:r>
          </w:p>
          <w:p>
            <w:pPr>
              <w:spacing w:after="60"/>
            </w:pPr>
            <w:r>
              <w:rPr>
                <w:rFonts w:ascii="Cascadia Code, Consolas" w:cs="Cascadia Code, Consolas" w:eastAsia="Cascadia Code, Consolas" w:hAnsi="Cascadia Code, Consolas"/>
                <w:i/>
                <w:iCs/>
                <w:color w:val="8A8A86"/>
                <w:sz w:val="18"/>
                <w:szCs w:val="18"/>
              </w:rPr>
              <w:t xml:space="preserve">//    "Service Workers"  → el script registrado, su estado (activated)</w:t>
            </w:r>
          </w:p>
          <w:p>
            <w:pPr>
              <w:spacing w:after="0"/>
            </w:pPr>
            <w:r>
              <w:rPr>
                <w:rFonts w:ascii="Cascadia Code, Consolas" w:cs="Cascadia Code, Consolas" w:eastAsia="Cascadia Code, Consolas" w:hAnsi="Cascadia Code, Consolas"/>
                <w:i/>
                <w:iCs/>
                <w:color w:val="8A8A86"/>
                <w:sz w:val="18"/>
                <w:szCs w:val="18"/>
              </w:rPr>
              <w:t xml:space="preserve">//    "Cache Storage"    → los recursos ya guardados para offline</w:t>
            </w:r>
          </w:p>
        </w:tc>
      </w:tr>
    </w:tbl>
    <w:p>
      <w:pPr>
        <w:spacing w:after="100"/>
      </w:pPr>
    </w:p>
    <w:p>
      <w:pPr>
        <w:spacing w:after="160"/>
        <w:jc w:val="both"/>
      </w:pPr>
      <w:r>
        <w:t xml:space="preserve">Todavía no vamos a escribir nada de esto — apenas vamos a reconocerlo. En la Sesión 16 vamos a crear nuestro propio manifest.json, y en la Sesión 17 nuestro propio Service Worker.</w:t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A87B00"/>
          <w:sz w:val="30"/>
          <w:szCs w:val="30"/>
        </w:rPr>
        <w:t xml:space="preserve">7. </w:t>
      </w:r>
      <w:r>
        <w:rPr>
          <w:rFonts w:ascii="Cambria" w:cs="Cambria" w:eastAsia="Cambria" w:hAnsi="Cambria"/>
          <w:b/>
          <w:bCs/>
          <w:color w:val="1A1A1A"/>
          <w:sz w:val="30"/>
          <w:szCs w:val="30"/>
        </w:rPr>
        <w:t xml:space="preserve">Actividades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FFCC29" w:sz="1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A1A1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CC29"/>
                <w:spacing w:val="10"/>
                <w:sz w:val="18"/>
                <w:szCs w:val="18"/>
              </w:rPr>
              <w:t xml:space="preserve">ACTIVIDAD 1</w:t>
            </w:r>
            <w:r>
              <w:rPr>
                <w:b/>
                <w:bCs/>
                <w:color w:val="8a8a8a"/>
                <w:sz w:val="18"/>
                <w:szCs w:val="18"/>
              </w:rPr>
              <w:t xml:space="preserve">   · 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Clasifica la app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88"/>
      </w:tblGrid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Modalidad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Duración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minutos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Instrucciones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Piensa en tres aplicaciones que uses habitualmente en tu teléfono. Para cada una, decide si es (o podría ser) una app nativa, híbrida o PWA, y justifica tu respuesta con al menos una fila de la tabla comparativa de la guía (acceso, rendimiento, desarrollo, etc.).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Ninguno formal; se comparte oralmente al inicio de la Actividad 2.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single" w:color="FFCC29" w:sz="1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A1A1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CC29"/>
                <w:spacing w:val="10"/>
                <w:sz w:val="18"/>
                <w:szCs w:val="18"/>
              </w:rPr>
              <w:t xml:space="preserve">ACTIVIDAD 2</w:t>
            </w:r>
            <w:r>
              <w:rPr>
                <w:b/>
                <w:bCs/>
                <w:color w:val="8a8a8a"/>
                <w:sz w:val="18"/>
                <w:szCs w:val="18"/>
              </w:rPr>
              <w:t xml:space="preserve">   · 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Detective de características</w:t>
            </w:r>
          </w:p>
        </w:tc>
      </w:tr>
    </w:tbl>
    <w:p>
      <w:pPr>
        <w:spacing w:after="100"/>
      </w:pPr>
    </w:p>
    <w:p>
      <w:pPr>
        <w:spacing w:after="160"/>
        <w:jc w:val="both"/>
      </w:pPr>
      <w:r>
        <w:t xml:space="preserve">En parejas, abran una PWA real en Chrome (por ejemplo, una tienda en línea conocida o una red social con versión "Lite"). Usando la pestaña Application de DevTools, identifiquen evidencia concreta de al menos 4 de las 8 características (¿tiene manifest? ¿tiene Service Worker activo? ¿qué pasa si desactivan la red en la pestaña Network y recargan?).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88"/>
      </w:tblGrid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Modalidad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Grupal (parejas)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Duración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 minutos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 lista de características encontradas con su evidencia, en pareja, revisada en plenaria al terminar los 15 minutos.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single" w:color="FFCC29" w:sz="1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A1A1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r>
              <w:rPr>
                <w:b/>
                <w:bCs/>
                <w:color w:val="FFCC29"/>
                <w:spacing w:val="10"/>
                <w:sz w:val="18"/>
                <w:szCs w:val="18"/>
              </w:rPr>
              <w:t xml:space="preserve">ACTIVIDAD 3</w:t>
            </w:r>
            <w:r>
              <w:rPr>
                <w:b/>
                <w:bCs/>
                <w:color w:val="8a8a8a"/>
                <w:sz w:val="18"/>
                <w:szCs w:val="18"/>
              </w:rPr>
              <w:t xml:space="preserve">   ·  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Investiga una PWA de tu interés</w:t>
            </w:r>
          </w:p>
        </w:tc>
      </w:tr>
    </w:tbl>
    <w:p>
      <w:pPr>
        <w:spacing w:after="100"/>
      </w:pPr>
    </w:p>
    <w:p>
      <w:pPr>
        <w:spacing w:after="160"/>
        <w:jc w:val="both"/>
      </w:pPr>
      <w:r>
        <w:t xml:space="preserve">Elige una PWA distinta a la usada en clase (puede ser de tu país o sector de interés). Escribe un párrafo corto explicando: qué problema resuelve, cuáles de las 8 características pudiste comprobar, y una razón concreta por la que eligieron construirla como PWA en vez de app nativa.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88"/>
      </w:tblGrid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Modalidad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Tarea individual · fuera de clase · 20 min</w:t>
            </w:r>
          </w:p>
        </w:tc>
      </w:tr>
      <w:tr>
        <w:tc>
          <w:tcPr>
            <w:tcW w:type="dxa" w:w="4000"/>
            <w:shd w:fill="F3EFE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Entregable</w:t>
            </w:r>
          </w:p>
        </w:tc>
        <w:tc>
          <w:tcPr>
            <w:tcW w:type="dxa" w:w="5788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 párrafo, subido a la plataforma del curso antes de la próxima sesión.</w:t>
            </w:r>
          </w:p>
        </w:tc>
      </w:tr>
    </w:tbl>
    <w:p>
      <w:pPr>
        <w:pStyle w:val="Heading1"/>
      </w:pPr>
      <w:r>
        <w:t xml:space="preserve">Resumen de la sesión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Una PWA es una web app mejorada con técnicas que la hacen instalable, offline y re-enganchable — sin dejar de ser, en el fondo, HTML, CSS y JavaScript.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Frente a una app nativa (mejor rendimiento, más cara) y una app híbrida (intermedia), la PWA prioriza alcance, velocidad de desarrollo y un solo código para todos los dispositivos.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Las 8 características (Discoverable, Responsive, Independent connectivity, App-like, Installable, Secure, Upgradable, Re-engageable) son el criterio para reconocer una PWA.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Las 4 funcionalidades (cacheo, segundo plano, notificaciones push, offline) son el "cómo" — y casi todas dependen de una misma pieza: el Service Worker.</w:t>
      </w:r>
    </w:p>
    <w:p>
      <w:pPr>
        <w:spacing w:after="110"/>
        <w:ind w:left="260" w:hanging="260"/>
      </w:pPr>
      <w:r>
        <w:rPr>
          <w:b/>
          <w:bCs/>
          <w:color w:val="A87B00"/>
          <w:sz w:val="21"/>
          <w:szCs w:val="21"/>
        </w:rPr>
        <w:t xml:space="preserve">✓  </w:t>
      </w:r>
      <w:r>
        <w:rPr>
          <w:sz w:val="21"/>
          <w:szCs w:val="21"/>
        </w:rPr>
        <w:t xml:space="preserve">Estas técnicas no son exclusivas de un proyecto — se aplican encima de cualquier web app, sesión a sesión, hasta convertirla en una PWA completa.</w:t>
      </w:r>
    </w:p>
    <w:p>
      <w:pPr>
        <w:spacing w:after="160"/>
      </w:pPr>
    </w:p>
    <w:tbl>
      <w:tblPr>
        <w:tblW w:type="pct" w:w="100%"/>
        <w:tblBorders>
          <w:top w:val="single" w:color="3178C6" w:sz="6"/>
          <w:left w:val="single" w:color="3178C6" w:sz="24"/>
          <w:bottom w:val="single" w:color="3178C6" w:sz="6"/>
          <w:right w:val="single" w:color="3178C6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Próxima sesión: El Manifiesto de aplicación</w:t>
            </w:r>
          </w:p>
          <w:p>
            <w:r>
              <w:rPr>
                <w:sz w:val="21"/>
                <w:szCs w:val="21"/>
              </w:rPr>
              <w:t xml:space="preserve">El archivo JSON que le dice al navegador y al sistema operativo cómo debe verse y comportarse tu PWA una vez instalada — nombre, íconos, colores, modo de visualización.</w:t>
            </w:r>
          </w:p>
        </w:tc>
      </w:tr>
    </w:tbl>
    <w:p>
      <w:pPr>
        <w:pStyle w:val="Heading1"/>
      </w:pPr>
      <w:r>
        <w:t xml:space="preserve">Referencias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230"/>
      </w:tblGrid>
      <w:tr>
        <w:tc>
          <w:tcPr>
            <w:tcW w:type="dxa" w:w="850"/>
            <w:shd w:fill="1A1A1A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[1]</w:t>
            </w:r>
          </w:p>
        </w:tc>
        <w:tc>
          <w:tcPr>
            <w:tcW w:type="dxa" w:w="923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M. Vidal, "PWA: Qué son y cómo funcionan las Progressive Web Apps," IEBS, 2022.</w:t>
            </w:r>
          </w:p>
        </w:tc>
      </w:tr>
      <w:tr>
        <w:tc>
          <w:tcPr>
            <w:tcW w:type="dxa" w:w="850"/>
            <w:shd w:fill="1A1A1A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[2]</w:t>
            </w:r>
          </w:p>
        </w:tc>
        <w:tc>
          <w:tcPr>
            <w:tcW w:type="dxa" w:w="9230"/>
            <w:shd w:fill="FFFA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R. Cárdenas, "¿Qué necesito? ¿Web Apps, App Nativa o App Híbrida?," GSoft, 2019.</w:t>
            </w:r>
          </w:p>
        </w:tc>
      </w:tr>
      <w:tr>
        <w:tc>
          <w:tcPr>
            <w:tcW w:type="dxa" w:w="850"/>
            <w:shd w:fill="1A1A1A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[3]</w:t>
            </w:r>
          </w:p>
        </w:tc>
        <w:tc>
          <w:tcPr>
            <w:tcW w:type="dxa" w:w="923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S. López, "Qué es PWA: características, ventajas y desventajas," digital55.</w:t>
            </w:r>
          </w:p>
        </w:tc>
      </w:tr>
      <w:tr>
        <w:tc>
          <w:tcPr>
            <w:tcW w:type="dxa" w:w="850"/>
            <w:shd w:fill="1A1A1A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[4]</w:t>
            </w:r>
          </w:p>
        </w:tc>
        <w:tc>
          <w:tcPr>
            <w:tcW w:type="dxa" w:w="9230"/>
            <w:shd w:fill="FFFAF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 AWS, "Comparación entre aplicaciones web, aplicaciones nativas y aplicaciones híbridas," AWS.</w:t>
            </w:r>
          </w:p>
        </w:tc>
      </w:tr>
      <w:tr>
        <w:tc>
          <w:tcPr>
            <w:tcW w:type="dxa" w:w="850"/>
            <w:shd w:fill="1A1A1A" w:val="clear"/>
            <w:tcMar>
              <w:top w:type="dxa" w:w="100"/>
              <w:left w:type="dxa" w:w="140"/>
              <w:bottom w:type="dxa" w:w="100"/>
              <w:right w:type="dxa" w:w="6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[5]</w:t>
            </w:r>
          </w:p>
        </w:tc>
        <w:tc>
          <w:tcPr>
            <w:tcW w:type="dxa" w:w="9230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J. Wargo, Learning Progressive Web Apps, Addison-Wesley/Pearson Education, 2020.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3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2E2" w:sz="4" w:space="6"/>
      </w:pBdr>
      <w:tabs>
        <w:tab w:val="right" w:pos="9026"/>
      </w:tabs>
    </w:pPr>
    <w:r>
      <w:rPr>
        <w:color w:val="5F5F5F"/>
        <w:sz w:val="16"/>
        <w:szCs w:val="16"/>
      </w:rPr>
      <w:t xml:space="preserve">UPTC · Facultad de Ingeniería</w:t>
    </w:r>
    <w:r>
      <w:rPr>
        <w:color w:val="5F5F5F"/>
        <w:sz w:val="16"/>
        <w:szCs w:val="16"/>
      </w:rPr>
      <w:t xml:space="preserve">	Electiva - PWA · Sesión 1 de 30   ·   Página </w:t>
    </w:r>
    <w:r>
      <w:rPr>
        <w:color w:val="5F5F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drawing>
        <wp:inline distT="0" distB="0" distL="0" distR="0">
          <wp:extent cx="809625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FCC29" w:sz="10" w:space="4"/>
      </w:pBdr>
      <w:spacing w:after="200"/>
    </w:pPr>
    <w:r>
      <w:rPr>
        <w:rFonts w:ascii="Cambria" w:cs="Cambria" w:eastAsia="Cambria" w:hAnsi="Cambria"/>
        <w:b/>
        <w:bCs/>
        <w:color w:val="5F5F5F"/>
        <w:sz w:val="15"/>
        <w:szCs w:val="15"/>
      </w:rPr>
      <w:t xml:space="preserve">ELECTIVA - PWA</w:t>
    </w:r>
    <w:r>
      <w:rPr>
        <w:i/>
        <w:iCs/>
        <w:color w:val="5F5F5F"/>
        <w:sz w:val="15"/>
        <w:szCs w:val="15"/>
      </w:rPr>
      <w:t xml:space="preserve">   ·   Bloque PWA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FFCC29" w:sz="8" w:space="6"/>
      </w:pBdr>
      <w:spacing w:after="160" w:before="420"/>
    </w:pPr>
    <w:rPr>
      <w:rFonts w:ascii="Cambria" w:cs="Cambria" w:eastAsia="Cambria" w:hAnsi="Cambria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mbria" w:cs="Cambria" w:eastAsia="Cambria" w:hAnsi="Cambria"/>
      <w:b/>
      <w:bCs/>
      <w:color w:val="A87B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22e6e6b817107eb04572a93b204b68290c97f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2026-09-10T11:23:14.293Z</dcterms:created>
  <dcterms:modified xsi:type="dcterms:W3CDTF">2026-09-10T11:23:14.293Z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