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030" w:rsidRDefault="00061030" w:rsidP="00061030">
      <w:pPr>
        <w:jc w:val="center"/>
        <w:rPr>
          <w:rFonts w:ascii="Comic Sans MS" w:hAnsi="Comic Sans MS"/>
          <w:sz w:val="40"/>
          <w:szCs w:val="40"/>
        </w:rPr>
      </w:pPr>
    </w:p>
    <w:p w:rsidR="00061030" w:rsidRDefault="00061030" w:rsidP="00061030">
      <w:pPr>
        <w:jc w:val="center"/>
        <w:rPr>
          <w:rFonts w:ascii="Comic Sans MS" w:hAnsi="Comic Sans MS"/>
          <w:sz w:val="40"/>
          <w:szCs w:val="40"/>
        </w:rPr>
      </w:pPr>
    </w:p>
    <w:p w:rsidR="00061030" w:rsidRDefault="00061030" w:rsidP="00061030">
      <w:pPr>
        <w:jc w:val="center"/>
        <w:rPr>
          <w:rFonts w:ascii="Comic Sans MS" w:hAnsi="Comic Sans MS"/>
          <w:sz w:val="40"/>
          <w:szCs w:val="40"/>
        </w:rPr>
      </w:pPr>
    </w:p>
    <w:p w:rsidR="00061030" w:rsidRDefault="00061030" w:rsidP="00061030">
      <w:pPr>
        <w:jc w:val="center"/>
        <w:rPr>
          <w:rFonts w:ascii="Comic Sans MS" w:hAnsi="Comic Sans MS"/>
          <w:sz w:val="40"/>
          <w:szCs w:val="40"/>
        </w:rPr>
      </w:pPr>
    </w:p>
    <w:p w:rsidR="00061030" w:rsidRDefault="00061030" w:rsidP="00061030">
      <w:pPr>
        <w:jc w:val="center"/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 xml:space="preserve">TUGAS IPS </w:t>
      </w:r>
    </w:p>
    <w:p w:rsidR="00061030" w:rsidRDefault="00061030" w:rsidP="00061030">
      <w:pPr>
        <w:jc w:val="center"/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>PETA RUTE PENYEBARAN ASAL NENEK MOYANG KE INDONESIA</w:t>
      </w:r>
    </w:p>
    <w:p w:rsidR="00061030" w:rsidRDefault="00061030" w:rsidP="00061030">
      <w:pPr>
        <w:jc w:val="center"/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>DISUSUN OLEH</w:t>
      </w:r>
      <w:proofErr w:type="gramStart"/>
      <w:r>
        <w:rPr>
          <w:rFonts w:ascii="Comic Sans MS" w:hAnsi="Comic Sans MS"/>
          <w:sz w:val="40"/>
          <w:szCs w:val="40"/>
        </w:rPr>
        <w:t>:ANISSA</w:t>
      </w:r>
      <w:proofErr w:type="gramEnd"/>
    </w:p>
    <w:p w:rsidR="00061030" w:rsidRDefault="00061030" w:rsidP="00061030">
      <w:pPr>
        <w:jc w:val="center"/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>KELAS</w:t>
      </w:r>
      <w:proofErr w:type="gramStart"/>
      <w:r>
        <w:rPr>
          <w:rFonts w:ascii="Comic Sans MS" w:hAnsi="Comic Sans MS"/>
          <w:sz w:val="40"/>
          <w:szCs w:val="40"/>
        </w:rPr>
        <w:t>:VII</w:t>
      </w:r>
      <w:proofErr w:type="gramEnd"/>
      <w:r>
        <w:rPr>
          <w:rFonts w:ascii="Comic Sans MS" w:hAnsi="Comic Sans MS"/>
          <w:sz w:val="40"/>
          <w:szCs w:val="40"/>
        </w:rPr>
        <w:t xml:space="preserve"> E</w:t>
      </w:r>
    </w:p>
    <w:p w:rsidR="00061030" w:rsidRDefault="00061030" w:rsidP="00061030">
      <w:p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 xml:space="preserve">                           SMP 8 PADANG</w:t>
      </w:r>
    </w:p>
    <w:p w:rsidR="00061030" w:rsidRDefault="00061030" w:rsidP="00061030">
      <w:pPr>
        <w:jc w:val="center"/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noProof/>
          <w:sz w:val="40"/>
          <w:szCs w:val="40"/>
        </w:rPr>
        <w:drawing>
          <wp:inline distT="0" distB="0" distL="0" distR="0">
            <wp:extent cx="1900051" cy="1900051"/>
            <wp:effectExtent l="19050" t="0" r="494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332" cy="1902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030" w:rsidRDefault="00061030" w:rsidP="00061030">
      <w:pPr>
        <w:jc w:val="center"/>
        <w:rPr>
          <w:rFonts w:ascii="Comic Sans MS" w:hAnsi="Comic Sans MS"/>
          <w:sz w:val="40"/>
          <w:szCs w:val="40"/>
        </w:rPr>
      </w:pPr>
    </w:p>
    <w:p w:rsidR="00061030" w:rsidRDefault="00061030" w:rsidP="00061030">
      <w:pPr>
        <w:jc w:val="center"/>
        <w:rPr>
          <w:rFonts w:ascii="Comic Sans MS" w:hAnsi="Comic Sans MS"/>
          <w:sz w:val="40"/>
          <w:szCs w:val="40"/>
        </w:rPr>
      </w:pPr>
    </w:p>
    <w:p w:rsidR="00D712DB" w:rsidRDefault="00061030">
      <w:pPr>
        <w:rPr>
          <w:rFonts w:ascii="Comic Sans MS" w:hAnsi="Comic Sans MS"/>
          <w:sz w:val="28"/>
          <w:szCs w:val="28"/>
        </w:rPr>
      </w:pPr>
      <w:proofErr w:type="gramStart"/>
      <w:r>
        <w:rPr>
          <w:rFonts w:ascii="Comic Sans MS" w:hAnsi="Comic Sans MS"/>
          <w:sz w:val="28"/>
          <w:szCs w:val="28"/>
        </w:rPr>
        <w:lastRenderedPageBreak/>
        <w:t>PETA  RUTE</w:t>
      </w:r>
      <w:proofErr w:type="gramEnd"/>
      <w:r>
        <w:rPr>
          <w:rFonts w:ascii="Comic Sans MS" w:hAnsi="Comic Sans MS"/>
          <w:sz w:val="28"/>
          <w:szCs w:val="28"/>
        </w:rPr>
        <w:t xml:space="preserve"> PENYEBARAN ASAL NENEK MOYANG KE INDONESIA</w:t>
      </w:r>
    </w:p>
    <w:p w:rsidR="00061030" w:rsidRDefault="00061030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drawing>
          <wp:inline distT="0" distB="0" distL="0" distR="0">
            <wp:extent cx="3828555" cy="3170991"/>
            <wp:effectExtent l="19050" t="0" r="495" b="0"/>
            <wp:docPr id="6" name="Picture 6" descr="E:\downloa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download (1)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744" cy="317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030" w:rsidRDefault="00061030">
      <w:pPr>
        <w:rPr>
          <w:rFonts w:ascii="Comic Sans MS" w:hAnsi="Comic Sans MS"/>
          <w:sz w:val="28"/>
          <w:szCs w:val="28"/>
        </w:rPr>
      </w:pPr>
    </w:p>
    <w:p w:rsidR="00061030" w:rsidRDefault="00061030">
      <w:pPr>
        <w:rPr>
          <w:rFonts w:ascii="Comic Sans MS" w:hAnsi="Comic Sans MS"/>
          <w:sz w:val="28"/>
          <w:szCs w:val="28"/>
        </w:rPr>
      </w:pPr>
    </w:p>
    <w:p w:rsidR="00061030" w:rsidRDefault="00061030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drawing>
          <wp:inline distT="0" distB="0" distL="0" distR="0">
            <wp:extent cx="4424271" cy="232756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504" cy="2327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030" w:rsidRDefault="00061030">
      <w:pPr>
        <w:rPr>
          <w:rFonts w:ascii="Comic Sans MS" w:hAnsi="Comic Sans MS"/>
          <w:sz w:val="28"/>
          <w:szCs w:val="28"/>
        </w:rPr>
      </w:pPr>
    </w:p>
    <w:p w:rsidR="00061030" w:rsidRDefault="00061030">
      <w:pPr>
        <w:rPr>
          <w:rFonts w:ascii="Comic Sans MS" w:hAnsi="Comic Sans MS"/>
          <w:sz w:val="28"/>
          <w:szCs w:val="28"/>
        </w:rPr>
      </w:pPr>
    </w:p>
    <w:p w:rsidR="00061030" w:rsidRDefault="00061030">
      <w:pPr>
        <w:rPr>
          <w:rFonts w:ascii="Comic Sans MS" w:hAnsi="Comic Sans MS"/>
          <w:sz w:val="28"/>
          <w:szCs w:val="28"/>
        </w:rPr>
      </w:pPr>
    </w:p>
    <w:p w:rsidR="00061030" w:rsidRDefault="00061030">
      <w:pPr>
        <w:rPr>
          <w:rStyle w:val="apple-style-span"/>
          <w:rFonts w:ascii="Comic Sans MS" w:hAnsi="Comic Sans MS" w:cs="Arial"/>
          <w:color w:val="000000"/>
          <w:sz w:val="28"/>
          <w:szCs w:val="28"/>
        </w:rPr>
      </w:pPr>
      <w:proofErr w:type="spellStart"/>
      <w:proofErr w:type="gram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lastRenderedPageBreak/>
        <w:t>Persebaran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Nenek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Moyang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Bangsa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Indonesia</w:t>
      </w:r>
      <w:r w:rsidRPr="00061030">
        <w:rPr>
          <w:rStyle w:val="apple-converted-space"/>
          <w:rFonts w:ascii="Comic Sans MS" w:hAnsi="Comic Sans MS" w:cs="Arial"/>
          <w:color w:val="000000"/>
          <w:sz w:val="28"/>
          <w:szCs w:val="28"/>
        </w:rPr>
        <w:t> </w:t>
      </w:r>
      <w:r w:rsidRPr="00061030">
        <w:rPr>
          <w:rFonts w:ascii="Comic Sans MS" w:hAnsi="Comic Sans MS" w:cs="Arial"/>
          <w:color w:val="000000"/>
          <w:sz w:val="28"/>
          <w:szCs w:val="28"/>
        </w:rPr>
        <w:br/>
      </w:r>
      <w:r w:rsidRPr="00061030">
        <w:rPr>
          <w:rFonts w:ascii="Comic Sans MS" w:hAnsi="Comic Sans MS" w:cs="Arial"/>
          <w:color w:val="000000"/>
          <w:sz w:val="28"/>
          <w:szCs w:val="28"/>
        </w:rPr>
        <w:br/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Sebelum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bangsa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Melayu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Austronesia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masuk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ke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Indonesia,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wilayah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Indonesia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sudah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ada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suku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Weddid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dan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Negrito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.</w:t>
      </w:r>
      <w:proofErr w:type="gram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proofErr w:type="gram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Kedua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suku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tersebut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berasal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dari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daerah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Tonkin.</w:t>
      </w:r>
      <w:proofErr w:type="gramEnd"/>
      <w:r w:rsidRPr="00061030">
        <w:rPr>
          <w:rFonts w:ascii="Comic Sans MS" w:hAnsi="Comic Sans MS" w:cs="Arial"/>
          <w:color w:val="000000"/>
          <w:sz w:val="28"/>
          <w:szCs w:val="28"/>
        </w:rPr>
        <w:br/>
      </w:r>
      <w:proofErr w:type="gram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Dari Tonkin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kemudian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menyebar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ke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Hindia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Belanda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, Indonesia,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hingga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pulau-pulau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di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Samudera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Pasifik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.</w:t>
      </w:r>
      <w:proofErr w:type="gramEnd"/>
      <w:r w:rsidRPr="00061030">
        <w:rPr>
          <w:rFonts w:ascii="Comic Sans MS" w:hAnsi="Comic Sans MS" w:cs="Arial"/>
          <w:color w:val="000000"/>
          <w:sz w:val="28"/>
          <w:szCs w:val="28"/>
        </w:rPr>
        <w:br/>
      </w:r>
      <w:r w:rsidRPr="00061030">
        <w:rPr>
          <w:rFonts w:ascii="Comic Sans MS" w:hAnsi="Comic Sans MS" w:cs="Arial"/>
          <w:color w:val="000000"/>
          <w:sz w:val="28"/>
          <w:szCs w:val="28"/>
        </w:rPr>
        <w:br/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Suku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Bangsa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Melayu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yang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terdapat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di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Indonesia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dalam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proses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menetapnya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dibedakan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menjadi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dua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yaitu</w:t>
      </w:r>
      <w:proofErr w:type="spellEnd"/>
      <w:r w:rsidRPr="00061030">
        <w:rPr>
          <w:rStyle w:val="apple-converted-space"/>
          <w:rFonts w:ascii="Comic Sans MS" w:hAnsi="Comic Sans MS" w:cs="Arial"/>
          <w:color w:val="000000"/>
          <w:sz w:val="28"/>
          <w:szCs w:val="28"/>
        </w:rPr>
        <w:t> </w:t>
      </w:r>
      <w:r w:rsidRPr="00061030">
        <w:rPr>
          <w:rFonts w:ascii="Comic Sans MS" w:hAnsi="Comic Sans MS" w:cs="Arial"/>
          <w:color w:val="000000"/>
          <w:sz w:val="28"/>
          <w:szCs w:val="28"/>
        </w:rPr>
        <w:br/>
      </w:r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1.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Bangsa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Melayu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Tua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(Proto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Melayu</w:t>
      </w:r>
      <w:proofErr w:type="spellEnd"/>
      <w:proofErr w:type="gram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)</w:t>
      </w:r>
      <w:proofErr w:type="gramEnd"/>
      <w:r w:rsidRPr="00061030">
        <w:rPr>
          <w:rFonts w:ascii="Comic Sans MS" w:hAnsi="Comic Sans MS" w:cs="Arial"/>
          <w:color w:val="000000"/>
          <w:sz w:val="28"/>
          <w:szCs w:val="28"/>
        </w:rPr>
        <w:br/>
      </w:r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2.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Bangsa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Melayu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Muda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(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Deutro</w:t>
      </w:r>
      <w:proofErr w:type="spellEnd"/>
      <w:r w:rsidRPr="00061030">
        <w:rPr>
          <w:rFonts w:ascii="Comic Sans MS" w:hAnsi="Comic Sans MS" w:cs="Arial"/>
          <w:color w:val="000000"/>
          <w:sz w:val="28"/>
          <w:szCs w:val="28"/>
        </w:rPr>
        <w:br/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Melayu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)</w:t>
      </w:r>
      <w:r w:rsidRPr="00061030">
        <w:rPr>
          <w:rFonts w:ascii="Comic Sans MS" w:hAnsi="Comic Sans MS" w:cs="Arial"/>
          <w:color w:val="000000"/>
          <w:sz w:val="28"/>
          <w:szCs w:val="28"/>
        </w:rPr>
        <w:br/>
      </w:r>
      <w:bookmarkStart w:id="0" w:name="more"/>
      <w:bookmarkEnd w:id="0"/>
      <w:r w:rsidRPr="00061030">
        <w:rPr>
          <w:rFonts w:ascii="Comic Sans MS" w:hAnsi="Comic Sans MS" w:cs="Arial"/>
          <w:color w:val="000000"/>
          <w:sz w:val="28"/>
          <w:szCs w:val="28"/>
        </w:rPr>
        <w:br/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Bangsa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Melayu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Tua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(Proto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Melayu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)</w:t>
      </w:r>
      <w:r w:rsidRPr="00061030">
        <w:rPr>
          <w:rFonts w:ascii="Comic Sans MS" w:hAnsi="Comic Sans MS" w:cs="Arial"/>
          <w:color w:val="000000"/>
          <w:sz w:val="28"/>
          <w:szCs w:val="28"/>
        </w:rPr>
        <w:br/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Bangsa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Melayu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Tua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(Proto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Melayu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)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adalah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rumpun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bangsa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Austronesia yang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datang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kali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pertama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di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Indonesia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sekitar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2000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tahun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SM.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Kedatangan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bangsa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Austronesia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dari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daratan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Yunan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menuju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Indonesia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menempuh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dua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jalur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berikut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:</w:t>
      </w:r>
      <w:r w:rsidRPr="00061030">
        <w:rPr>
          <w:rFonts w:ascii="Comic Sans MS" w:hAnsi="Comic Sans MS" w:cs="Arial"/>
          <w:color w:val="000000"/>
          <w:sz w:val="28"/>
          <w:szCs w:val="28"/>
        </w:rPr>
        <w:br/>
      </w:r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1.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Jalur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Utara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dan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Timur</w:t>
      </w:r>
      <w:proofErr w:type="spellEnd"/>
      <w:r w:rsidRPr="00061030">
        <w:rPr>
          <w:rFonts w:ascii="Comic Sans MS" w:hAnsi="Comic Sans MS" w:cs="Arial"/>
          <w:color w:val="000000"/>
          <w:sz w:val="28"/>
          <w:szCs w:val="28"/>
        </w:rPr>
        <w:br/>
      </w:r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2. </w:t>
      </w:r>
      <w:proofErr w:type="spellStart"/>
      <w:proofErr w:type="gram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Jalur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Barat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dan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Selatan</w:t>
      </w:r>
      <w:r w:rsidRPr="00061030">
        <w:rPr>
          <w:rFonts w:ascii="Comic Sans MS" w:hAnsi="Comic Sans MS" w:cs="Arial"/>
          <w:color w:val="000000"/>
          <w:sz w:val="28"/>
          <w:szCs w:val="28"/>
        </w:rPr>
        <w:br/>
      </w:r>
      <w:r w:rsidRPr="00061030">
        <w:rPr>
          <w:rFonts w:ascii="Comic Sans MS" w:hAnsi="Comic Sans MS" w:cs="Arial"/>
          <w:color w:val="000000"/>
          <w:sz w:val="28"/>
          <w:szCs w:val="28"/>
        </w:rPr>
        <w:br/>
      </w:r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1.</w:t>
      </w:r>
      <w:proofErr w:type="gram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proofErr w:type="gram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Jalur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Utara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dan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Timur</w:t>
      </w:r>
      <w:proofErr w:type="spellEnd"/>
      <w:r w:rsidRPr="00061030">
        <w:rPr>
          <w:rFonts w:ascii="Comic Sans MS" w:hAnsi="Comic Sans MS" w:cs="Arial"/>
          <w:color w:val="000000"/>
          <w:sz w:val="28"/>
          <w:szCs w:val="28"/>
        </w:rPr>
        <w:br/>
      </w:r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-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Melalui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Teluk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Tonkin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menuju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Taiwan (Formosa), Filipina, Sulawesi,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dan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Maluku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dengan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membawa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kebudayaan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kapak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lonjong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.</w:t>
      </w:r>
      <w:proofErr w:type="gramEnd"/>
      <w:r w:rsidRPr="00061030">
        <w:rPr>
          <w:rStyle w:val="apple-converted-space"/>
          <w:rFonts w:ascii="Comic Sans MS" w:hAnsi="Comic Sans MS" w:cs="Arial"/>
          <w:color w:val="000000"/>
          <w:sz w:val="28"/>
          <w:szCs w:val="28"/>
        </w:rPr>
        <w:t> </w:t>
      </w:r>
      <w:r w:rsidRPr="00061030">
        <w:rPr>
          <w:rFonts w:ascii="Comic Sans MS" w:hAnsi="Comic Sans MS" w:cs="Arial"/>
          <w:color w:val="000000"/>
          <w:sz w:val="28"/>
          <w:szCs w:val="28"/>
        </w:rPr>
        <w:br/>
      </w:r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-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Persebaran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periode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Proto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Melayu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ini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membawa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kebudayaan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batu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baru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/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Neolithikum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.</w:t>
      </w:r>
      <w:r w:rsidRPr="00061030">
        <w:rPr>
          <w:rFonts w:ascii="Comic Sans MS" w:hAnsi="Comic Sans MS" w:cs="Arial"/>
          <w:color w:val="000000"/>
          <w:sz w:val="28"/>
          <w:szCs w:val="28"/>
        </w:rPr>
        <w:br/>
      </w:r>
      <w:r w:rsidRPr="00061030">
        <w:rPr>
          <w:rFonts w:ascii="Comic Sans MS" w:hAnsi="Comic Sans MS" w:cs="Arial"/>
          <w:color w:val="000000"/>
          <w:sz w:val="28"/>
          <w:szCs w:val="28"/>
        </w:rPr>
        <w:br/>
      </w:r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2.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Jalur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Barat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dan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Selatan</w:t>
      </w:r>
      <w:r w:rsidRPr="00061030">
        <w:rPr>
          <w:rFonts w:ascii="Comic Sans MS" w:hAnsi="Comic Sans MS" w:cs="Arial"/>
          <w:color w:val="000000"/>
          <w:sz w:val="28"/>
          <w:szCs w:val="28"/>
        </w:rPr>
        <w:br/>
      </w:r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lastRenderedPageBreak/>
        <w:t xml:space="preserve">-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Melalui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Semenanjung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Malaka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, Sumatera, Kalimantan, Sulawesi,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Jawa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,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dan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Nusa Tenggara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dengan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membawa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kebudayaan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kapak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persegi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.</w:t>
      </w:r>
      <w:r w:rsidRPr="00061030">
        <w:rPr>
          <w:rStyle w:val="apple-converted-space"/>
          <w:rFonts w:ascii="Comic Sans MS" w:hAnsi="Comic Sans MS" w:cs="Arial"/>
          <w:color w:val="000000"/>
          <w:sz w:val="28"/>
          <w:szCs w:val="28"/>
        </w:rPr>
        <w:t> </w:t>
      </w:r>
      <w:r w:rsidRPr="00061030">
        <w:rPr>
          <w:rFonts w:ascii="Comic Sans MS" w:hAnsi="Comic Sans MS" w:cs="Arial"/>
          <w:color w:val="000000"/>
          <w:sz w:val="28"/>
          <w:szCs w:val="28"/>
        </w:rPr>
        <w:br/>
      </w:r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-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Persebaran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periode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Deutro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Melayu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ini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mebawa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kebudayaan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logam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.</w:t>
      </w:r>
      <w:r w:rsidRPr="00061030">
        <w:rPr>
          <w:rFonts w:ascii="Comic Sans MS" w:hAnsi="Comic Sans MS" w:cs="Arial"/>
          <w:color w:val="000000"/>
          <w:sz w:val="28"/>
          <w:szCs w:val="28"/>
        </w:rPr>
        <w:br/>
      </w:r>
      <w:r w:rsidRPr="00061030">
        <w:rPr>
          <w:rFonts w:ascii="Comic Sans MS" w:hAnsi="Comic Sans MS" w:cs="Arial"/>
          <w:color w:val="000000"/>
          <w:sz w:val="28"/>
          <w:szCs w:val="28"/>
        </w:rPr>
        <w:br/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Bangsa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Melayu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Muda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(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Deutro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Melayu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)</w:t>
      </w:r>
      <w:r w:rsidRPr="00061030">
        <w:rPr>
          <w:rFonts w:ascii="Comic Sans MS" w:hAnsi="Comic Sans MS" w:cs="Arial"/>
          <w:color w:val="000000"/>
          <w:sz w:val="28"/>
          <w:szCs w:val="28"/>
        </w:rPr>
        <w:br/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Bangsa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Melayu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Muda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(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Deutro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Melayu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)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adalah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rumpun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bangsa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Austronesia yang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datang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di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Indonesia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pada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gelombang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kedua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terjadi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pada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sekitar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500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tahun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SM.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Bangsa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Melayu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Muda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datang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ke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Indonesia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melalui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jalur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barat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,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yakni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berangkat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dari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Yunan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,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Teluk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Tonkin, Vietnam, Thailand,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Semenanjung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Malaka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,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dan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kemudian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menyeberangi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Selat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Malaka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hingga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sampai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di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Kepulauan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Indonesia.</w:t>
      </w:r>
      <w:r w:rsidRPr="00061030">
        <w:rPr>
          <w:rStyle w:val="apple-converted-space"/>
          <w:rFonts w:ascii="Comic Sans MS" w:hAnsi="Comic Sans MS" w:cs="Arial"/>
          <w:color w:val="000000"/>
          <w:sz w:val="28"/>
          <w:szCs w:val="28"/>
        </w:rPr>
        <w:t> </w:t>
      </w:r>
      <w:r w:rsidRPr="00061030">
        <w:rPr>
          <w:rFonts w:ascii="Comic Sans MS" w:hAnsi="Comic Sans MS" w:cs="Arial"/>
          <w:color w:val="000000"/>
          <w:sz w:val="28"/>
          <w:szCs w:val="28"/>
        </w:rPr>
        <w:br/>
      </w:r>
      <w:r w:rsidRPr="00061030">
        <w:rPr>
          <w:rFonts w:ascii="Comic Sans MS" w:hAnsi="Comic Sans MS" w:cs="Arial"/>
          <w:color w:val="000000"/>
          <w:sz w:val="28"/>
          <w:szCs w:val="28"/>
        </w:rPr>
        <w:br/>
      </w:r>
      <w:proofErr w:type="spellStart"/>
      <w:proofErr w:type="gram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Penyebaran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manusia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purba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di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Indonesia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tidak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berlangsung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dalam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satu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tahap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.</w:t>
      </w:r>
      <w:proofErr w:type="gram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Berdasarkan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bukti-bukti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sejarah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yang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ditemukan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,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kedatangan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manusia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purba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di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proofErr w:type="gram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indonesia</w:t>
      </w:r>
      <w:proofErr w:type="spellEnd"/>
      <w:proofErr w:type="gram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berlangsung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tiga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tahap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yaitu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zaman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mesolithikum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,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zaman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neolithikum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,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dan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zaman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perundagian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.</w:t>
      </w:r>
      <w:r w:rsidRPr="00061030">
        <w:rPr>
          <w:rFonts w:ascii="Comic Sans MS" w:hAnsi="Comic Sans MS" w:cs="Arial"/>
          <w:color w:val="000000"/>
          <w:sz w:val="28"/>
          <w:szCs w:val="28"/>
        </w:rPr>
        <w:br/>
      </w:r>
      <w:r w:rsidRPr="00061030">
        <w:rPr>
          <w:rFonts w:ascii="Comic Sans MS" w:hAnsi="Comic Sans MS" w:cs="Arial"/>
          <w:color w:val="000000"/>
          <w:sz w:val="28"/>
          <w:szCs w:val="28"/>
        </w:rPr>
        <w:br/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Zaman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mesolithikum</w:t>
      </w:r>
      <w:proofErr w:type="spellEnd"/>
      <w:r w:rsidRPr="00061030">
        <w:rPr>
          <w:rFonts w:ascii="Comic Sans MS" w:hAnsi="Comic Sans MS" w:cs="Arial"/>
          <w:color w:val="000000"/>
          <w:sz w:val="28"/>
          <w:szCs w:val="28"/>
        </w:rPr>
        <w:br/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Terjadi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gelombang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masuk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manusia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purba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melonosoid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dan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daerah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teluk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proofErr w:type="gram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tonkin</w:t>
      </w:r>
      <w:proofErr w:type="spellEnd"/>
      <w:proofErr w:type="gram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,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vietnam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,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melalui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jalur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fhilipina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,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malaysia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dan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indonesia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.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Sisa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keturunan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bangsa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melonosoid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yang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masih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ditemukan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,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antara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lain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orang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sakai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di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siak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,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orang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aeta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di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filipina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,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orang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semang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di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malaysia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,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dan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orang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papua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melonosoid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di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indonesia</w:t>
      </w:r>
      <w:proofErr w:type="spellEnd"/>
      <w:r w:rsidRPr="00061030">
        <w:rPr>
          <w:rFonts w:ascii="Comic Sans MS" w:hAnsi="Comic Sans MS" w:cs="Arial"/>
          <w:color w:val="000000"/>
          <w:sz w:val="28"/>
          <w:szCs w:val="28"/>
        </w:rPr>
        <w:br/>
      </w:r>
      <w:r w:rsidRPr="00061030">
        <w:rPr>
          <w:rFonts w:ascii="Comic Sans MS" w:hAnsi="Comic Sans MS" w:cs="Arial"/>
          <w:color w:val="000000"/>
          <w:sz w:val="28"/>
          <w:szCs w:val="28"/>
        </w:rPr>
        <w:br/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Zaman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neolithikum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(200 SM)</w:t>
      </w:r>
      <w:r w:rsidRPr="00061030">
        <w:rPr>
          <w:rFonts w:ascii="Comic Sans MS" w:hAnsi="Comic Sans MS" w:cs="Arial"/>
          <w:color w:val="000000"/>
          <w:sz w:val="28"/>
          <w:szCs w:val="28"/>
        </w:rPr>
        <w:br/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Terjadi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perpindahan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manusia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purba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dari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rumpun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bangsa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melayu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tua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(proto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melayu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)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dari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daerah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yunan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, china,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melalui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jalur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semenanjung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malaya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,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indonesia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,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filipina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,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dan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formosa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. </w:t>
      </w:r>
      <w:proofErr w:type="spellStart"/>
      <w:proofErr w:type="gram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Kebudayaan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neolithikum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,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khususnya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jenis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kebudayaan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kapak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persegi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dan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kapak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lonjong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.</w:t>
      </w:r>
      <w:proofErr w:type="gramEnd"/>
      <w:r w:rsidRPr="00061030">
        <w:rPr>
          <w:rFonts w:ascii="Comic Sans MS" w:hAnsi="Comic Sans MS" w:cs="Arial"/>
          <w:color w:val="000000"/>
          <w:sz w:val="28"/>
          <w:szCs w:val="28"/>
        </w:rPr>
        <w:br/>
      </w:r>
      <w:r w:rsidRPr="00061030">
        <w:rPr>
          <w:rFonts w:ascii="Comic Sans MS" w:hAnsi="Comic Sans MS" w:cs="Arial"/>
          <w:color w:val="000000"/>
          <w:sz w:val="28"/>
          <w:szCs w:val="28"/>
        </w:rPr>
        <w:lastRenderedPageBreak/>
        <w:br/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Zaman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perundagian</w:t>
      </w:r>
      <w:proofErr w:type="spellEnd"/>
      <w:r w:rsidRPr="00061030">
        <w:rPr>
          <w:rStyle w:val="apple-converted-space"/>
          <w:rFonts w:ascii="Comic Sans MS" w:hAnsi="Comic Sans MS" w:cs="Arial"/>
          <w:color w:val="000000"/>
          <w:sz w:val="28"/>
          <w:szCs w:val="28"/>
        </w:rPr>
        <w:t> </w:t>
      </w:r>
      <w:r w:rsidRPr="00061030">
        <w:rPr>
          <w:rFonts w:ascii="Comic Sans MS" w:hAnsi="Comic Sans MS" w:cs="Arial"/>
          <w:color w:val="000000"/>
          <w:sz w:val="28"/>
          <w:szCs w:val="28"/>
        </w:rPr>
        <w:br/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Terjadi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perpindahan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manusia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purba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dari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rumpun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bangsa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melayu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muda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gram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(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deutero</w:t>
      </w:r>
      <w:proofErr w:type="spellEnd"/>
      <w:proofErr w:type="gram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melayu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)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dari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daerah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teluk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tonkin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,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vietnam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ke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daerah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daerah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di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sebelah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selatan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vietnam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,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termasuk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indonesia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.</w:t>
      </w:r>
      <w:r w:rsidRPr="00061030">
        <w:rPr>
          <w:rFonts w:ascii="Comic Sans MS" w:hAnsi="Comic Sans MS" w:cs="Arial"/>
          <w:color w:val="000000"/>
          <w:sz w:val="28"/>
          <w:szCs w:val="28"/>
        </w:rPr>
        <w:br/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Bangsa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ini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merupakan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pendukung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kebudayaan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perunggu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,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terutama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kapak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corong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proofErr w:type="gram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nekara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,</w:t>
      </w:r>
      <w:proofErr w:type="gram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moko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,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bejana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perunggu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,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dan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arca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perunggu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.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Kebudayaannya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sering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disebut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kebudayaan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Don </w:t>
      </w:r>
      <w:proofErr w:type="gram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son</w:t>
      </w:r>
      <w:proofErr w:type="gram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karena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berasal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dari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donson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teluk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</w:t>
      </w:r>
      <w:proofErr w:type="spellStart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tonkin</w:t>
      </w:r>
      <w:proofErr w:type="spellEnd"/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t>)</w:t>
      </w:r>
    </w:p>
    <w:p w:rsidR="00061030" w:rsidRDefault="00061030">
      <w:pPr>
        <w:rPr>
          <w:rStyle w:val="apple-style-span"/>
          <w:rFonts w:ascii="Comic Sans MS" w:hAnsi="Comic Sans MS" w:cs="Arial"/>
          <w:color w:val="000000"/>
          <w:sz w:val="28"/>
          <w:szCs w:val="28"/>
        </w:rPr>
      </w:pPr>
    </w:p>
    <w:p w:rsidR="00061030" w:rsidRDefault="00061030">
      <w:pPr>
        <w:rPr>
          <w:rStyle w:val="apple-style-span"/>
          <w:rFonts w:ascii="Comic Sans MS" w:hAnsi="Comic Sans MS" w:cs="Arial"/>
          <w:color w:val="000000"/>
          <w:sz w:val="28"/>
          <w:szCs w:val="28"/>
        </w:rPr>
      </w:pPr>
    </w:p>
    <w:p w:rsidR="00061030" w:rsidRDefault="00061030">
      <w:pPr>
        <w:rPr>
          <w:rStyle w:val="apple-style-span"/>
          <w:rFonts w:ascii="Comic Sans MS" w:hAnsi="Comic Sans MS" w:cs="Arial"/>
          <w:color w:val="000000"/>
          <w:sz w:val="28"/>
          <w:szCs w:val="28"/>
        </w:rPr>
      </w:pPr>
    </w:p>
    <w:p w:rsidR="00061030" w:rsidRDefault="00061030" w:rsidP="00061030">
      <w:pPr>
        <w:jc w:val="center"/>
        <w:rPr>
          <w:rStyle w:val="apple-style-span"/>
          <w:rFonts w:ascii="Comic Sans MS" w:hAnsi="Comic Sans MS" w:cs="Arial"/>
          <w:color w:val="000000"/>
          <w:sz w:val="28"/>
          <w:szCs w:val="28"/>
        </w:rPr>
      </w:pPr>
      <w:r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SELESAI </w:t>
      </w:r>
    </w:p>
    <w:p w:rsidR="00061030" w:rsidRPr="00061030" w:rsidRDefault="00061030" w:rsidP="00061030">
      <w:pPr>
        <w:jc w:val="center"/>
        <w:rPr>
          <w:rFonts w:ascii="Comic Sans MS" w:hAnsi="Comic Sans MS"/>
          <w:sz w:val="28"/>
          <w:szCs w:val="28"/>
        </w:rPr>
      </w:pPr>
      <w:r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TERIMA KASIH </w:t>
      </w:r>
      <w:r w:rsidRPr="00061030">
        <w:rPr>
          <w:rStyle w:val="apple-style-span"/>
          <w:rFonts w:ascii="Comic Sans MS" w:hAnsi="Comic Sans MS" w:cs="Arial"/>
          <w:color w:val="000000"/>
          <w:sz w:val="28"/>
          <w:szCs w:val="28"/>
        </w:rPr>
        <w:sym w:font="Wingdings" w:char="F04A"/>
      </w:r>
      <w:r>
        <w:rPr>
          <w:rStyle w:val="apple-style-span"/>
          <w:rFonts w:ascii="Comic Sans MS" w:hAnsi="Comic Sans MS" w:cs="Arial"/>
          <w:color w:val="000000"/>
          <w:sz w:val="28"/>
          <w:szCs w:val="28"/>
        </w:rPr>
        <w:t xml:space="preserve"> ;) </w:t>
      </w:r>
    </w:p>
    <w:sectPr w:rsidR="00061030" w:rsidRPr="00061030" w:rsidSect="00D71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61030"/>
    <w:rsid w:val="00061030"/>
    <w:rsid w:val="00D71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0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1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030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061030"/>
  </w:style>
  <w:style w:type="character" w:customStyle="1" w:styleId="apple-converted-space">
    <w:name w:val="apple-converted-space"/>
    <w:basedOn w:val="DefaultParagraphFont"/>
    <w:rsid w:val="000610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5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470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2014-04-14T11:47:00Z</dcterms:created>
  <dcterms:modified xsi:type="dcterms:W3CDTF">2014-04-14T11:53:00Z</dcterms:modified>
</cp:coreProperties>
</file>