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Professor: Mark Buchner </w:t>
        <w:tab/>
        <w:tab/>
        <w:tab/>
        <w:tab/>
        <w:tab/>
        <w:tab/>
        <w:tab/>
        <w:t xml:space="preserve">    Date: Dec 18 2017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Group: #9 - F4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Group Member's Name:  Guozhao Liang (040695157), </w:t>
      </w:r>
      <w:r w:rsidDel="00000000" w:rsidR="00000000" w:rsidRPr="00000000">
        <w:rPr>
          <w:b w:val="1"/>
          <w:rtl w:val="0"/>
        </w:rPr>
        <w:t xml:space="preserve">Sang min Lee (124192154)</w:t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2dvx0hvmjc2w" w:id="0"/>
      <w:bookmarkEnd w:id="0"/>
      <w:r w:rsidDel="00000000" w:rsidR="00000000" w:rsidRPr="00000000">
        <w:rPr>
          <w:rtl w:val="0"/>
        </w:rPr>
        <w:t xml:space="preserve">LAB10: BUSINESS RULES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415"/>
        <w:tblGridChange w:id="0">
          <w:tblGrid>
            <w:gridCol w:w="945"/>
            <w:gridCol w:w="841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Rule#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classroom must not be double booked.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One class must be designed maximum 10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hd w:fill="f9f9f9" w:val="clear"/>
                <w:rtl w:val="0"/>
              </w:rPr>
              <w:t xml:space="preserve">One class time must be designed for running 1 - 2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Class materials must be prepared until the class begins.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payment must be paid with one of cash, Interac/debit, MasterCard and Visa.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