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tabs>
          <w:tab w:val="right" w:pos="9360"/>
        </w:tabs>
        <w:spacing w:after="0" w:lineRule="auto"/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Lab 3: Business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after="0" w:lineRule="auto"/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after="0" w:lineRule="auto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Professor: </w:t>
      </w:r>
      <w:r w:rsidDel="00000000" w:rsidR="00000000" w:rsidRPr="00000000">
        <w:rPr>
          <w:vertAlign w:val="baseline"/>
          <w:rtl w:val="0"/>
        </w:rPr>
        <w:t xml:space="preserve">Mark </w:t>
      </w:r>
      <w:r w:rsidDel="00000000" w:rsidR="00000000" w:rsidRPr="00000000">
        <w:rPr>
          <w:rtl w:val="0"/>
        </w:rPr>
        <w:t xml:space="preserve">Buchner</w:t>
      </w:r>
    </w:p>
    <w:p w:rsidR="00000000" w:rsidDel="00000000" w:rsidP="00000000" w:rsidRDefault="00000000" w:rsidRPr="00000000">
      <w:pPr>
        <w:tabs>
          <w:tab w:val="right" w:pos="9360"/>
        </w:tabs>
        <w:spacing w:after="0" w:lineRule="auto"/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vertAlign w:val="baseline"/>
          <w:rtl w:val="0"/>
        </w:rPr>
        <w:t xml:space="preserve">Date: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Oct 4</w:t>
      </w:r>
      <w:r w:rsidDel="00000000" w:rsidR="00000000" w:rsidRPr="00000000">
        <w:rPr>
          <w:vertAlign w:val="baseline"/>
          <w:rtl w:val="0"/>
        </w:rPr>
        <w:t xml:space="preserve"> 2017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Group: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#9 - F4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Group Member’s Name:  </w:t>
      </w:r>
      <w:r w:rsidDel="00000000" w:rsidR="00000000" w:rsidRPr="00000000">
        <w:rPr>
          <w:rtl w:val="0"/>
        </w:rPr>
        <w:t xml:space="preserve">Guozhao Liang (040695157)</w:t>
      </w:r>
      <w:r w:rsidDel="00000000" w:rsidR="00000000" w:rsidRPr="00000000">
        <w:rPr>
          <w:b w:val="1"/>
          <w:rtl w:val="0"/>
        </w:rPr>
        <w:t xml:space="preserve">, Sang min Lee (124192154)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 the following table, name your business area within the assigned case study and list as many processes that are performed within your business area as possible.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Business Area: </w:t>
      </w:r>
      <w:r w:rsidDel="00000000" w:rsidR="00000000" w:rsidRPr="00000000">
        <w:rPr>
          <w:rtl w:val="0"/>
        </w:rPr>
        <w:t xml:space="preserve">Class and Classroom Facilitation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Processes Performed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Register Class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Send Notification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Check </w:t>
            </w:r>
            <w:r w:rsidDel="00000000" w:rsidR="00000000" w:rsidRPr="00000000">
              <w:rPr>
                <w:rtl w:val="0"/>
              </w:rPr>
              <w:t xml:space="preserve">Instructor Availability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Hire Instructor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Order Class Materials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Workshop Instructor (Jie, Bill, Christine)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Classroom Organizer (Jenny)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Independent Contractor Manager (Christine)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Inventory Manager (Jeremy)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Rental Manager (Bill)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Study Analysis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Jie and her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team of in-house design experts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conduct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decorating workshops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the classroom facility.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Bill and his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team of technicians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 workshops in the classroom, teaching customers the proper and safe methods of using the various tools.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36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Christine Singh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also organizes do-it-yourself classes for Saturday mornings with the idea that customers can buy the supplies, rent the tools, gain the knowledge and complete the project in a weekend!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Jenny North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organizes use of the classroom facility.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Jenny and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KNCS staff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ensure that the classroom is never double booked and that classes are scheduled at convenient times.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36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Customers can register for classes online or in the store.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 class involves a lot of supplies provided by the store, then the class may have a cost for the customer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Jenny calls each customer 2 days before the class is offered, to help ensure maximum attendance.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class room is stocked with all the tools and supplies needed to operate the class (Bill, Jeremy)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KNCS accepts payment through cash, Interac/debit, MasterCard and Visa. (POS/Website)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Jenny will rely on Christine’s list of contractors to teach classes when KNCS staff aren’t available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Jenny will borrow store models of equipment and hardware from Bill and Christine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cost of the class will cover the material costs from inventory</w:t>
      </w:r>
    </w:p>
    <w:p w:rsidR="00000000" w:rsidDel="00000000" w:rsidP="00000000" w:rsidRDefault="00000000" w:rsidRPr="00000000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C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